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289D" w14:textId="77777777" w:rsidR="009E19DC" w:rsidRDefault="009E19DC" w:rsidP="007F3985">
      <w:pPr>
        <w:pStyle w:val="Heading2"/>
        <w:ind w:left="0" w:firstLine="0"/>
      </w:pPr>
      <w:bookmarkStart w:id="0" w:name="_GoBack"/>
      <w:bookmarkEnd w:id="0"/>
    </w:p>
    <w:p w14:paraId="250DD4EE" w14:textId="791DB985" w:rsidR="007A4379" w:rsidRDefault="00B25AD3" w:rsidP="00940D05">
      <w:pPr>
        <w:pStyle w:val="Heading2"/>
        <w:ind w:left="0" w:firstLine="0"/>
        <w:jc w:val="center"/>
      </w:pPr>
      <w:r>
        <w:t>Specific</w:t>
      </w:r>
      <w:r w:rsidR="007F3985">
        <w:t xml:space="preserve"> </w:t>
      </w:r>
      <w:r w:rsidR="007F3985" w:rsidRPr="00B54103">
        <w:t xml:space="preserve">Call </w:t>
      </w:r>
      <w:r w:rsidR="007F3985" w:rsidRPr="004317E0">
        <w:t>for</w:t>
      </w:r>
      <w:r w:rsidR="007F3985" w:rsidRPr="00B54103">
        <w:t xml:space="preserve"> </w:t>
      </w:r>
      <w:r w:rsidR="007F3985">
        <w:t>Expression of Interest</w:t>
      </w:r>
    </w:p>
    <w:p w14:paraId="602CFA18" w14:textId="58735326" w:rsidR="007F3985" w:rsidRPr="00B54103" w:rsidRDefault="00940D05" w:rsidP="007F3985">
      <w:pPr>
        <w:pStyle w:val="Heading2"/>
        <w:ind w:left="0" w:firstLine="0"/>
        <w:rPr>
          <w:lang w:val="en-GB"/>
        </w:rPr>
      </w:pPr>
      <w:r>
        <w:rPr>
          <w:lang w:val="en-GB"/>
        </w:rPr>
        <w:t xml:space="preserve">Project Title: </w:t>
      </w:r>
      <w:r w:rsidR="00EB0F30" w:rsidRPr="686685F2">
        <w:rPr>
          <w:lang w:val="en-GB"/>
        </w:rPr>
        <w:t>„</w:t>
      </w:r>
      <w:r w:rsidR="00EB0F30" w:rsidRPr="686685F2">
        <w:rPr>
          <w:i/>
          <w:lang w:val="en-GB"/>
        </w:rPr>
        <w:t>Strengthened Gender Action in Cahul and Ungheni districts”</w:t>
      </w:r>
    </w:p>
    <w:tbl>
      <w:tblPr>
        <w:tblStyle w:val="TableGrid"/>
        <w:tblW w:w="0" w:type="auto"/>
        <w:tblLook w:val="04A0" w:firstRow="1" w:lastRow="0" w:firstColumn="1" w:lastColumn="0" w:noHBand="0" w:noVBand="1"/>
      </w:tblPr>
      <w:tblGrid>
        <w:gridCol w:w="9350"/>
      </w:tblGrid>
      <w:tr w:rsidR="007F3985" w:rsidRPr="00160015" w14:paraId="36D7824C" w14:textId="77777777" w:rsidTr="0CD8A360">
        <w:tc>
          <w:tcPr>
            <w:tcW w:w="9350" w:type="dxa"/>
          </w:tcPr>
          <w:p w14:paraId="38835D5C" w14:textId="77777777" w:rsidR="007F3985" w:rsidRDefault="007F3985" w:rsidP="002607D3">
            <w:pPr>
              <w:rPr>
                <w:lang w:val="en-GB" w:eastAsia="en-GB"/>
              </w:rPr>
            </w:pPr>
          </w:p>
          <w:p w14:paraId="6CE50FAD" w14:textId="60B85247" w:rsidR="00915E41" w:rsidRDefault="007F3985" w:rsidP="2636D043">
            <w:pPr>
              <w:rPr>
                <w:lang w:val="en-GB" w:eastAsia="en-GB"/>
              </w:rPr>
            </w:pPr>
            <w:r w:rsidRPr="0CD8A360">
              <w:rPr>
                <w:lang w:val="en-GB" w:eastAsia="en-GB"/>
              </w:rPr>
              <w:t xml:space="preserve">The purpose of this </w:t>
            </w:r>
            <w:r w:rsidR="00B25AD3" w:rsidRPr="0CD8A360">
              <w:rPr>
                <w:lang w:val="en-GB" w:eastAsia="en-GB"/>
              </w:rPr>
              <w:t xml:space="preserve">Specific </w:t>
            </w:r>
            <w:r>
              <w:t xml:space="preserve">Call for Expression of Interest </w:t>
            </w:r>
            <w:r w:rsidRPr="0CD8A360">
              <w:rPr>
                <w:lang w:val="en-GB" w:eastAsia="en-GB"/>
              </w:rPr>
              <w:t xml:space="preserve">is to identify eligible Civil Society Organisations for prospective partnerships supporting the delivery of the </w:t>
            </w:r>
            <w:r w:rsidR="00692D4F" w:rsidRPr="2636D043">
              <w:rPr>
                <w:rFonts w:cs="Arial"/>
                <w:lang w:val="en-GB"/>
              </w:rPr>
              <w:t>Project</w:t>
            </w:r>
            <w:r w:rsidR="00414276">
              <w:rPr>
                <w:rFonts w:cs="Arial"/>
                <w:lang w:val="en-GB"/>
              </w:rPr>
              <w:t xml:space="preserve"> </w:t>
            </w:r>
            <w:r w:rsidR="003347E9" w:rsidRPr="0CD8A360">
              <w:rPr>
                <w:rFonts w:cs="Arial"/>
                <w:lang w:val="en-GB"/>
              </w:rPr>
              <w:t>„</w:t>
            </w:r>
            <w:r w:rsidR="003347E9" w:rsidRPr="0CD8A360">
              <w:rPr>
                <w:rFonts w:cs="Arial"/>
                <w:i/>
                <w:iCs/>
                <w:lang w:val="en-GB"/>
              </w:rPr>
              <w:t>Strengthened Gender Action in Cahul and Ungheni districts</w:t>
            </w:r>
            <w:r w:rsidR="003347E9" w:rsidRPr="2636D043">
              <w:rPr>
                <w:rFonts w:cs="Arial"/>
                <w:i/>
                <w:iCs/>
                <w:lang w:val="en-GB"/>
              </w:rPr>
              <w:t>”</w:t>
            </w:r>
            <w:r w:rsidR="551200FC" w:rsidRPr="2636D043">
              <w:rPr>
                <w:rFonts w:eastAsia="Arial" w:cs="Arial"/>
                <w:szCs w:val="20"/>
                <w:lang w:val="en-GB"/>
              </w:rPr>
              <w:t>, which</w:t>
            </w:r>
            <w:r w:rsidR="551200FC" w:rsidRPr="2636D043">
              <w:rPr>
                <w:rFonts w:eastAsia="Arial" w:cs="Arial"/>
                <w:szCs w:val="20"/>
              </w:rPr>
              <w:t xml:space="preserve"> is implemented starting</w:t>
            </w:r>
            <w:r w:rsidR="00915E41" w:rsidRPr="2636D043">
              <w:rPr>
                <w:rFonts w:eastAsia="Times New Roman" w:cs="Arial"/>
                <w:color w:val="000000" w:themeColor="text1"/>
              </w:rPr>
              <w:t xml:space="preserve"> from January 2020 to December 2022 in</w:t>
            </w:r>
            <w:r w:rsidR="00915E41" w:rsidRPr="2636D043">
              <w:rPr>
                <w:rFonts w:cs="Arial"/>
              </w:rPr>
              <w:t xml:space="preserve"> Cahul and Ungheni districts. </w:t>
            </w:r>
            <w:r w:rsidR="00915E41" w:rsidRPr="2636D043">
              <w:rPr>
                <w:rFonts w:eastAsia="Calibri" w:cs="Arial"/>
                <w:b/>
                <w:bCs/>
                <w:lang w:val="en-CA"/>
              </w:rPr>
              <w:t xml:space="preserve">The total budget available for this call for </w:t>
            </w:r>
            <w:r w:rsidR="004C097E" w:rsidRPr="2636D043">
              <w:rPr>
                <w:rFonts w:eastAsia="Calibri" w:cs="Arial"/>
                <w:b/>
                <w:bCs/>
                <w:lang w:val="en-CA"/>
              </w:rPr>
              <w:t>expres</w:t>
            </w:r>
            <w:r w:rsidR="00AA4F5B" w:rsidRPr="2636D043">
              <w:rPr>
                <w:rFonts w:eastAsia="Calibri" w:cs="Arial"/>
                <w:b/>
                <w:bCs/>
                <w:lang w:val="en-CA"/>
              </w:rPr>
              <w:t>sion of interest</w:t>
            </w:r>
            <w:r w:rsidR="00915E41" w:rsidRPr="2636D043">
              <w:rPr>
                <w:rFonts w:eastAsia="Calibri" w:cs="Arial"/>
                <w:b/>
                <w:bCs/>
                <w:lang w:val="en-CA"/>
              </w:rPr>
              <w:t xml:space="preserve"> is of up to </w:t>
            </w:r>
            <w:r w:rsidR="004C097E" w:rsidRPr="2636D043">
              <w:rPr>
                <w:rFonts w:eastAsia="Calibri" w:cs="Arial"/>
                <w:b/>
                <w:bCs/>
                <w:lang w:val="en-CA"/>
              </w:rPr>
              <w:t>EUR 520.000</w:t>
            </w:r>
            <w:r w:rsidR="00915E41" w:rsidRPr="2636D043">
              <w:rPr>
                <w:rFonts w:eastAsia="Calibri" w:cs="Arial"/>
                <w:b/>
                <w:bCs/>
                <w:lang w:val="en-CA"/>
              </w:rPr>
              <w:t>.</w:t>
            </w:r>
          </w:p>
          <w:p w14:paraId="08980F27" w14:textId="77777777" w:rsidR="00915E41" w:rsidRDefault="00915E41" w:rsidP="002607D3">
            <w:pPr>
              <w:rPr>
                <w:lang w:val="en-GB" w:eastAsia="en-GB"/>
              </w:rPr>
            </w:pPr>
          </w:p>
          <w:p w14:paraId="22A168D1" w14:textId="370EC54B" w:rsidR="007F3985" w:rsidRDefault="007F3985" w:rsidP="002607D3">
            <w:pPr>
              <w:rPr>
                <w:lang w:val="en-GB" w:eastAsia="en-GB"/>
              </w:rPr>
            </w:pPr>
            <w:r w:rsidRPr="0CD8A360">
              <w:rPr>
                <w:lang w:val="en-GB" w:eastAsia="en-GB"/>
              </w:rPr>
              <w:t>Eligible Civil Society Organisations (CSOs) are invited to submit proposals for partnership highlighting their relevant capacities, expertise, skills and ability to support the delivery of sought results for children as outlined in section 1.3 below.</w:t>
            </w:r>
            <w:r w:rsidR="008A772A">
              <w:rPr>
                <w:lang w:val="en-GB" w:eastAsia="en-GB"/>
              </w:rPr>
              <w:t xml:space="preserve"> </w:t>
            </w:r>
            <w:r w:rsidR="00AB1A87">
              <w:rPr>
                <w:lang w:val="en-GB" w:eastAsia="en-GB"/>
              </w:rPr>
              <w:t>Local and National CSOs are encouraged to apply.</w:t>
            </w:r>
          </w:p>
          <w:p w14:paraId="73F78E92" w14:textId="7B257E22" w:rsidR="00FD50A3" w:rsidRDefault="00FD50A3" w:rsidP="002607D3">
            <w:pPr>
              <w:rPr>
                <w:lang w:val="en-GB" w:eastAsia="en-GB"/>
              </w:rPr>
            </w:pPr>
          </w:p>
          <w:p w14:paraId="77D5FD81" w14:textId="6686B74F" w:rsidR="007F3985" w:rsidRPr="00160015" w:rsidRDefault="007F3985" w:rsidP="002607D3">
            <w:pPr>
              <w:rPr>
                <w:lang w:val="en-GB" w:eastAsia="en-GB"/>
              </w:rPr>
            </w:pPr>
            <w:r w:rsidRPr="00160015">
              <w:rPr>
                <w:lang w:val="en-GB" w:eastAsia="en-GB"/>
              </w:rPr>
              <w:t xml:space="preserve">Organisations </w:t>
            </w:r>
            <w:r>
              <w:rPr>
                <w:lang w:val="en-GB" w:eastAsia="en-GB"/>
              </w:rPr>
              <w:t>that wish</w:t>
            </w:r>
            <w:r w:rsidRPr="00160015">
              <w:rPr>
                <w:lang w:val="en-GB" w:eastAsia="en-GB"/>
              </w:rPr>
              <w:t xml:space="preserve"> to participate in this </w:t>
            </w:r>
            <w:r w:rsidR="00EB0F30">
              <w:rPr>
                <w:lang w:val="en-GB" w:eastAsia="en-GB"/>
              </w:rPr>
              <w:t>Specific</w:t>
            </w:r>
            <w:r>
              <w:rPr>
                <w:lang w:val="en-GB" w:eastAsia="en-GB"/>
              </w:rPr>
              <w:t xml:space="preserve"> </w:t>
            </w:r>
            <w:r>
              <w:t>Call for Expression of Interest</w:t>
            </w:r>
            <w:r w:rsidRPr="00160015">
              <w:rPr>
                <w:lang w:val="en-GB" w:eastAsia="en-GB"/>
              </w:rPr>
              <w:t xml:space="preserve"> are requested to send</w:t>
            </w:r>
            <w:r w:rsidR="00801B63">
              <w:rPr>
                <w:lang w:val="en-GB" w:eastAsia="en-GB"/>
              </w:rPr>
              <w:t xml:space="preserve"> </w:t>
            </w:r>
            <w:r w:rsidRPr="00160015">
              <w:rPr>
                <w:lang w:val="en-GB" w:eastAsia="en-GB"/>
              </w:rPr>
              <w:t>their</w:t>
            </w:r>
            <w:r w:rsidR="008025EA">
              <w:rPr>
                <w:lang w:val="en-GB" w:eastAsia="en-GB"/>
              </w:rPr>
              <w:t xml:space="preserve"> </w:t>
            </w:r>
            <w:r w:rsidR="008025EA" w:rsidRPr="00160015">
              <w:rPr>
                <w:lang w:val="en-GB" w:eastAsia="en-GB"/>
              </w:rPr>
              <w:t>submission</w:t>
            </w:r>
            <w:r w:rsidR="008025EA">
              <w:rPr>
                <w:lang w:val="en-GB" w:eastAsia="en-GB"/>
              </w:rPr>
              <w:t xml:space="preserve"> (signed and stamped by the authorized officer)</w:t>
            </w:r>
            <w:r w:rsidRPr="00160015">
              <w:rPr>
                <w:lang w:val="en-GB" w:eastAsia="en-GB"/>
              </w:rPr>
              <w:t xml:space="preserve"> clearly marked “CSO</w:t>
            </w:r>
            <w:r>
              <w:rPr>
                <w:lang w:val="en-GB" w:eastAsia="en-GB"/>
              </w:rPr>
              <w:t xml:space="preserve"> </w:t>
            </w:r>
            <w:r w:rsidR="00F82826">
              <w:rPr>
                <w:lang w:val="en-GB" w:eastAsia="en-GB"/>
              </w:rPr>
              <w:t xml:space="preserve">Specific </w:t>
            </w:r>
            <w:r>
              <w:t>Call for Expression of Interest</w:t>
            </w:r>
            <w:r w:rsidR="009E1FBB">
              <w:t xml:space="preserve"> – EVA </w:t>
            </w:r>
            <w:r w:rsidR="00414276">
              <w:t>Project</w:t>
            </w:r>
            <w:r w:rsidRPr="00160015">
              <w:rPr>
                <w:lang w:val="en-GB" w:eastAsia="en-GB"/>
              </w:rPr>
              <w:t>” at the following address:</w:t>
            </w:r>
          </w:p>
          <w:p w14:paraId="676B4794" w14:textId="616FFA2A" w:rsidR="007F3985" w:rsidRDefault="00414276" w:rsidP="002607D3">
            <w:pPr>
              <w:rPr>
                <w:lang w:val="en-GB" w:eastAsia="en-GB"/>
              </w:rPr>
            </w:pPr>
            <w:r>
              <w:rPr>
                <w:lang w:val="en-GB" w:eastAsia="en-GB"/>
              </w:rPr>
              <w:t xml:space="preserve">             </w:t>
            </w:r>
          </w:p>
          <w:p w14:paraId="1FDD094F" w14:textId="2D652D23" w:rsidR="00801B63" w:rsidRDefault="00801B63" w:rsidP="002607D3">
            <w:r>
              <w:t xml:space="preserve">              </w:t>
            </w:r>
            <w:hyperlink r:id="rId11" w:history="1">
              <w:r w:rsidRPr="00110072">
                <w:rPr>
                  <w:rStyle w:val="Hyperlink"/>
                  <w:rFonts w:cs="Arial"/>
                  <w:szCs w:val="20"/>
                  <w:shd w:val="clear" w:color="auto" w:fill="FFFFFF"/>
                  <w:lang w:val="en-GB"/>
                </w:rPr>
                <w:t>chisinau@unicef.org</w:t>
              </w:r>
            </w:hyperlink>
          </w:p>
          <w:p w14:paraId="1B3566E8" w14:textId="77777777" w:rsidR="00801B63" w:rsidRDefault="00801B63" w:rsidP="002607D3"/>
          <w:p w14:paraId="2795EBCB" w14:textId="0FBA4D55" w:rsidR="00801B63" w:rsidRPr="00387391" w:rsidRDefault="00801B63" w:rsidP="002607D3">
            <w:r w:rsidRPr="00387391">
              <w:t>or deliver</w:t>
            </w:r>
            <w:r w:rsidR="004D7856" w:rsidRPr="00387391">
              <w:t xml:space="preserve"> in a sealed envelope</w:t>
            </w:r>
            <w:r w:rsidRPr="00387391">
              <w:t xml:space="preserve"> at</w:t>
            </w:r>
          </w:p>
          <w:p w14:paraId="060B9302" w14:textId="77777777" w:rsidR="00801B63" w:rsidRPr="00387391" w:rsidRDefault="00801B63" w:rsidP="002607D3">
            <w:pPr>
              <w:rPr>
                <w:lang w:eastAsia="en-GB"/>
              </w:rPr>
            </w:pPr>
          </w:p>
          <w:p w14:paraId="19A5F393" w14:textId="77777777" w:rsidR="007F3985" w:rsidRPr="00387391" w:rsidRDefault="007F3985" w:rsidP="002607D3">
            <w:pPr>
              <w:ind w:left="720"/>
              <w:rPr>
                <w:lang w:val="en-GB" w:eastAsia="en-GB"/>
              </w:rPr>
            </w:pPr>
            <w:r w:rsidRPr="00387391">
              <w:rPr>
                <w:lang w:val="en-GB" w:eastAsia="en-GB"/>
              </w:rPr>
              <w:t>UNICEF Moldova</w:t>
            </w:r>
          </w:p>
          <w:p w14:paraId="0E7E1D15" w14:textId="77777777" w:rsidR="007F3985" w:rsidRPr="00387391" w:rsidRDefault="007F3985" w:rsidP="002607D3">
            <w:pPr>
              <w:ind w:left="720"/>
              <w:rPr>
                <w:lang w:val="en-GB" w:eastAsia="en-GB"/>
              </w:rPr>
            </w:pPr>
            <w:r w:rsidRPr="00387391">
              <w:rPr>
                <w:lang w:val="en-GB" w:eastAsia="en-GB"/>
              </w:rPr>
              <w:t>131, “31 August 1989” Str.,</w:t>
            </w:r>
          </w:p>
          <w:p w14:paraId="172E5778" w14:textId="0C0CAF06" w:rsidR="007F3985" w:rsidRPr="00160015" w:rsidRDefault="007F3985" w:rsidP="002607D3">
            <w:pPr>
              <w:ind w:left="720"/>
              <w:rPr>
                <w:lang w:val="en-GB" w:eastAsia="en-GB"/>
              </w:rPr>
            </w:pPr>
            <w:r w:rsidRPr="00387391">
              <w:rPr>
                <w:lang w:val="en-GB" w:eastAsia="en-GB"/>
              </w:rPr>
              <w:t>Chisinau, MD 2012, Republic of Moldova</w:t>
            </w:r>
            <w:r>
              <w:rPr>
                <w:lang w:val="en-GB" w:eastAsia="en-GB"/>
              </w:rPr>
              <w:t xml:space="preserve"> </w:t>
            </w:r>
          </w:p>
          <w:p w14:paraId="52A6C155" w14:textId="77777777" w:rsidR="007F3985" w:rsidRPr="00160015" w:rsidRDefault="007F3985" w:rsidP="002607D3">
            <w:pPr>
              <w:rPr>
                <w:rFonts w:cs="Arial"/>
                <w:szCs w:val="20"/>
                <w:lang w:val="en-GB"/>
              </w:rPr>
            </w:pPr>
          </w:p>
          <w:p w14:paraId="6253CD57" w14:textId="77777777" w:rsidR="007F3985" w:rsidRPr="00160015" w:rsidRDefault="007F3985" w:rsidP="002607D3">
            <w:pPr>
              <w:rPr>
                <w:rFonts w:cs="Arial"/>
                <w:szCs w:val="20"/>
                <w:lang w:val="en-GB"/>
              </w:rPr>
            </w:pPr>
            <w:r w:rsidRPr="00160015">
              <w:rPr>
                <w:rFonts w:cs="Arial"/>
                <w:szCs w:val="20"/>
                <w:lang w:val="en-GB"/>
              </w:rPr>
              <w:t xml:space="preserve">Applications must be submitted in </w:t>
            </w:r>
            <w:r w:rsidRPr="003B0A2E">
              <w:rPr>
                <w:rFonts w:cs="Arial"/>
                <w:b/>
                <w:bCs/>
                <w:szCs w:val="20"/>
                <w:lang w:val="en-GB"/>
              </w:rPr>
              <w:t>English</w:t>
            </w:r>
            <w:r w:rsidRPr="00160015">
              <w:rPr>
                <w:rFonts w:cs="Arial"/>
                <w:szCs w:val="20"/>
                <w:lang w:val="en-GB"/>
              </w:rPr>
              <w:t xml:space="preserve">. </w:t>
            </w:r>
          </w:p>
          <w:p w14:paraId="43F97F49" w14:textId="77777777" w:rsidR="007F3985" w:rsidRPr="00160015" w:rsidRDefault="007F3985" w:rsidP="002607D3">
            <w:pPr>
              <w:rPr>
                <w:rFonts w:cs="Arial"/>
                <w:szCs w:val="20"/>
                <w:lang w:val="en-GB"/>
              </w:rPr>
            </w:pPr>
          </w:p>
          <w:p w14:paraId="5594F6F3" w14:textId="243AF8E0" w:rsidR="007F3985" w:rsidRPr="00160015" w:rsidRDefault="007F3985" w:rsidP="002607D3">
            <w:pPr>
              <w:autoSpaceDE w:val="0"/>
              <w:autoSpaceDN w:val="0"/>
              <w:adjustRightInd w:val="0"/>
              <w:jc w:val="left"/>
              <w:rPr>
                <w:rFonts w:cs="Arial"/>
                <w:szCs w:val="20"/>
                <w:lang w:val="en-GB"/>
              </w:rPr>
            </w:pPr>
            <w:r w:rsidRPr="00160015">
              <w:rPr>
                <w:rFonts w:cs="Arial"/>
                <w:szCs w:val="20"/>
                <w:lang w:val="en-GB"/>
              </w:rPr>
              <w:t xml:space="preserve">Any requests for additional information should be addressed in writing to </w:t>
            </w:r>
            <w:r w:rsidR="005A2342">
              <w:rPr>
                <w:rFonts w:cs="Arial"/>
                <w:szCs w:val="20"/>
                <w:lang w:val="en-GB"/>
              </w:rPr>
              <w:t>Adriana Popa</w:t>
            </w:r>
            <w:r w:rsidRPr="00160015">
              <w:rPr>
                <w:rFonts w:cs="Arial"/>
                <w:szCs w:val="20"/>
                <w:lang w:val="en-GB"/>
              </w:rPr>
              <w:t xml:space="preserve">, e-mail: </w:t>
            </w:r>
            <w:hyperlink r:id="rId12" w:history="1">
              <w:r w:rsidR="00E91887" w:rsidRPr="008236E6">
                <w:rPr>
                  <w:rStyle w:val="Hyperlink"/>
                  <w:rFonts w:cs="Arial"/>
                  <w:szCs w:val="20"/>
                  <w:lang w:val="en-GB"/>
                </w:rPr>
                <w:t>a</w:t>
              </w:r>
              <w:r w:rsidR="00E91887" w:rsidRPr="008236E6">
                <w:rPr>
                  <w:rStyle w:val="Hyperlink"/>
                  <w:rFonts w:cs="Arial"/>
                </w:rPr>
                <w:t>popa</w:t>
              </w:r>
              <w:r w:rsidR="00E91887" w:rsidRPr="008236E6">
                <w:rPr>
                  <w:rStyle w:val="Hyperlink"/>
                  <w:rFonts w:cs="Arial"/>
                  <w:szCs w:val="20"/>
                  <w:lang w:val="en-GB"/>
                </w:rPr>
                <w:t>@unicef.org</w:t>
              </w:r>
            </w:hyperlink>
            <w:r w:rsidRPr="00160015">
              <w:rPr>
                <w:rFonts w:cs="Arial"/>
                <w:szCs w:val="20"/>
                <w:lang w:val="en-GB"/>
              </w:rPr>
              <w:t>. UNICEF responses to any queries or clarification requests will be made available to all online</w:t>
            </w:r>
            <w:r w:rsidR="00E91887">
              <w:rPr>
                <w:rFonts w:cs="Arial"/>
                <w:szCs w:val="20"/>
                <w:lang w:val="en-GB"/>
              </w:rPr>
              <w:t xml:space="preserve"> at</w:t>
            </w:r>
            <w:r w:rsidRPr="00160015">
              <w:rPr>
                <w:rFonts w:cs="Arial"/>
                <w:szCs w:val="20"/>
                <w:lang w:val="en-GB"/>
              </w:rPr>
              <w:t xml:space="preserve"> </w:t>
            </w:r>
            <w:hyperlink r:id="rId13" w:history="1">
              <w:r w:rsidRPr="009111D6">
                <w:rPr>
                  <w:rStyle w:val="Hyperlink"/>
                  <w:rFonts w:cs="Arial"/>
                  <w:szCs w:val="20"/>
                  <w:lang w:val="en-GB"/>
                </w:rPr>
                <w:t>www.unicef.md</w:t>
              </w:r>
            </w:hyperlink>
            <w:r w:rsidR="00E91887">
              <w:rPr>
                <w:rFonts w:cs="Arial"/>
                <w:szCs w:val="20"/>
                <w:lang w:val="en-GB"/>
              </w:rPr>
              <w:t>.</w:t>
            </w:r>
          </w:p>
          <w:p w14:paraId="4ED2A38A" w14:textId="77777777" w:rsidR="007F3985" w:rsidRPr="00160015" w:rsidRDefault="007F3985" w:rsidP="002607D3">
            <w:pPr>
              <w:rPr>
                <w:lang w:val="en-GB" w:eastAsia="en-GB"/>
              </w:rPr>
            </w:pPr>
          </w:p>
          <w:p w14:paraId="01D8C81E" w14:textId="10237320" w:rsidR="007F3985" w:rsidRPr="00160015" w:rsidRDefault="007F3985" w:rsidP="002607D3">
            <w:pPr>
              <w:rPr>
                <w:lang w:val="en-GB" w:eastAsia="en-GB"/>
              </w:rPr>
            </w:pPr>
            <w:r w:rsidRPr="00160015">
              <w:rPr>
                <w:lang w:val="en-GB" w:eastAsia="en-GB"/>
              </w:rPr>
              <w:t>Applications will be assessed by an evaluation committee to identify CSOs that have the mandate, capacities</w:t>
            </w:r>
            <w:r w:rsidR="00E578B2">
              <w:rPr>
                <w:lang w:val="en-GB" w:eastAsia="en-GB"/>
              </w:rPr>
              <w:t>,</w:t>
            </w:r>
            <w:r w:rsidRPr="00160015">
              <w:rPr>
                <w:lang w:val="en-GB" w:eastAsia="en-GB"/>
              </w:rPr>
              <w:t xml:space="preserve"> and comparative advantage to support </w:t>
            </w:r>
            <w:r w:rsidR="00E578B2">
              <w:rPr>
                <w:lang w:val="en-GB" w:eastAsia="en-GB"/>
              </w:rPr>
              <w:t xml:space="preserve">the </w:t>
            </w:r>
            <w:r w:rsidRPr="00160015">
              <w:rPr>
                <w:lang w:val="en-GB" w:eastAsia="en-GB"/>
              </w:rPr>
              <w:t xml:space="preserve">achievement of results for children using criteria outlined in section 3 below. It should be noted that participation </w:t>
            </w:r>
            <w:r>
              <w:rPr>
                <w:lang w:val="en-GB" w:eastAsia="en-GB"/>
              </w:rPr>
              <w:t xml:space="preserve">in </w:t>
            </w:r>
            <w:r w:rsidRPr="00160015">
              <w:rPr>
                <w:lang w:val="en-GB" w:eastAsia="en-GB"/>
              </w:rPr>
              <w:t>this</w:t>
            </w:r>
            <w:r>
              <w:rPr>
                <w:lang w:val="en-GB" w:eastAsia="en-GB"/>
              </w:rPr>
              <w:t xml:space="preserve"> </w:t>
            </w:r>
            <w:r w:rsidR="00B25AD3">
              <w:rPr>
                <w:lang w:val="en-GB" w:eastAsia="en-GB"/>
              </w:rPr>
              <w:t xml:space="preserve">Specific </w:t>
            </w:r>
            <w:r>
              <w:t>Call for Expression of Interest</w:t>
            </w:r>
            <w:r w:rsidRPr="00160015">
              <w:rPr>
                <w:lang w:val="en-GB" w:eastAsia="en-GB"/>
              </w:rPr>
              <w:t xml:space="preserve"> does not </w:t>
            </w:r>
            <w:r>
              <w:rPr>
                <w:lang w:val="en-GB" w:eastAsia="en-GB"/>
              </w:rPr>
              <w:t>guarantee</w:t>
            </w:r>
            <w:r w:rsidRPr="00160015">
              <w:rPr>
                <w:lang w:val="en-GB" w:eastAsia="en-GB"/>
              </w:rPr>
              <w:t xml:space="preserve"> the CSO will be ultimately selected for</w:t>
            </w:r>
            <w:r w:rsidR="00762995">
              <w:rPr>
                <w:lang w:val="en-GB" w:eastAsia="en-GB"/>
              </w:rPr>
              <w:t xml:space="preserve"> </w:t>
            </w:r>
            <w:r w:rsidRPr="00160015">
              <w:rPr>
                <w:lang w:val="en-GB" w:eastAsia="en-GB"/>
              </w:rPr>
              <w:t xml:space="preserve">partnership with UNICEF. Selected </w:t>
            </w:r>
            <w:r w:rsidR="00543E9A">
              <w:rPr>
                <w:lang w:val="en-GB" w:eastAsia="en-GB"/>
              </w:rPr>
              <w:t>CS</w:t>
            </w:r>
            <w:r w:rsidRPr="00160015">
              <w:rPr>
                <w:lang w:val="en-GB" w:eastAsia="en-GB"/>
              </w:rPr>
              <w:t xml:space="preserve">Os will be invited to review and finalise partnership agreements in accordance with </w:t>
            </w:r>
            <w:r w:rsidR="00762995">
              <w:rPr>
                <w:lang w:val="en-GB" w:eastAsia="en-GB"/>
              </w:rPr>
              <w:t xml:space="preserve">the </w:t>
            </w:r>
            <w:r w:rsidRPr="00160015">
              <w:rPr>
                <w:lang w:val="en-GB" w:eastAsia="en-GB"/>
              </w:rPr>
              <w:t>criteria outlined in section 3.4 below and applicable policy and procedures on partnership</w:t>
            </w:r>
            <w:r w:rsidR="00762995">
              <w:rPr>
                <w:lang w:val="en-GB" w:eastAsia="en-GB"/>
              </w:rPr>
              <w:t>s</w:t>
            </w:r>
            <w:r w:rsidRPr="00160015">
              <w:rPr>
                <w:lang w:val="en-GB" w:eastAsia="en-GB"/>
              </w:rPr>
              <w:t xml:space="preserve"> with CSOs.</w:t>
            </w:r>
          </w:p>
          <w:p w14:paraId="7481D859" w14:textId="77777777" w:rsidR="007F3985" w:rsidRPr="00160015" w:rsidRDefault="007F3985" w:rsidP="002607D3">
            <w:pPr>
              <w:rPr>
                <w:lang w:val="en-GB" w:eastAsia="en-GB"/>
              </w:rPr>
            </w:pPr>
          </w:p>
          <w:p w14:paraId="3455CA0B" w14:textId="77777777" w:rsidR="007F3985" w:rsidRPr="00160015" w:rsidRDefault="007F3985" w:rsidP="002607D3">
            <w:pPr>
              <w:rPr>
                <w:lang w:val="en-GB" w:eastAsia="en-GB"/>
              </w:rPr>
            </w:pPr>
            <w:r w:rsidRPr="00160015">
              <w:rPr>
                <w:rFonts w:cs="Arial"/>
                <w:szCs w:val="20"/>
                <w:lang w:val="en-GB"/>
              </w:rPr>
              <w:t>Applicant CSOs will be informed of the outcome of their submissions by communication sent out to the email/ postal address that is indicated in the CSO submission</w:t>
            </w:r>
            <w:r>
              <w:rPr>
                <w:lang w:val="en-GB" w:eastAsia="en-GB"/>
              </w:rPr>
              <w:t xml:space="preserve">. </w:t>
            </w:r>
          </w:p>
          <w:p w14:paraId="5A34CE34" w14:textId="77777777" w:rsidR="007F3985" w:rsidRPr="00160015" w:rsidRDefault="007F3985" w:rsidP="002607D3">
            <w:pPr>
              <w:autoSpaceDE w:val="0"/>
              <w:autoSpaceDN w:val="0"/>
              <w:adjustRightInd w:val="0"/>
              <w:jc w:val="left"/>
              <w:rPr>
                <w:lang w:val="en-GB" w:eastAsia="en-GB"/>
              </w:rPr>
            </w:pPr>
          </w:p>
        </w:tc>
      </w:tr>
    </w:tbl>
    <w:p w14:paraId="04AE7C8C" w14:textId="77777777" w:rsidR="007F3985" w:rsidRPr="00160015" w:rsidRDefault="007F3985" w:rsidP="007F3985">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7F3985" w:rsidRPr="00160015" w14:paraId="79815DBB" w14:textId="77777777" w:rsidTr="2DB10031">
        <w:trPr>
          <w:tblCellSpacing w:w="11" w:type="dxa"/>
        </w:trPr>
        <w:tc>
          <w:tcPr>
            <w:tcW w:w="9320" w:type="dxa"/>
            <w:gridSpan w:val="2"/>
            <w:shd w:val="clear" w:color="auto" w:fill="002060"/>
          </w:tcPr>
          <w:p w14:paraId="34ECBFA8" w14:textId="77777777" w:rsidR="007F3985" w:rsidRPr="002D74AA" w:rsidRDefault="007F3985" w:rsidP="002607D3">
            <w:pPr>
              <w:rPr>
                <w:b/>
                <w:color w:val="FFFFFF" w:themeColor="background1"/>
                <w:szCs w:val="20"/>
                <w:lang w:val="en-GB"/>
              </w:rPr>
            </w:pPr>
            <w:r>
              <w:rPr>
                <w:b/>
                <w:color w:val="FFFFFF" w:themeColor="background1"/>
                <w:szCs w:val="20"/>
                <w:lang w:val="en-GB"/>
              </w:rPr>
              <w:t>Section 1: Background</w:t>
            </w:r>
          </w:p>
        </w:tc>
      </w:tr>
      <w:tr w:rsidR="007F3985" w:rsidRPr="00160015" w14:paraId="70ECC42E" w14:textId="77777777" w:rsidTr="2DB10031">
        <w:trPr>
          <w:tblCellSpacing w:w="11" w:type="dxa"/>
        </w:trPr>
        <w:tc>
          <w:tcPr>
            <w:tcW w:w="1611" w:type="dxa"/>
            <w:tcBorders>
              <w:right w:val="outset" w:sz="6" w:space="0" w:color="BDD6EE" w:themeColor="accent1" w:themeTint="66"/>
            </w:tcBorders>
            <w:shd w:val="clear" w:color="auto" w:fill="D9D9D9" w:themeFill="background1" w:themeFillShade="D9"/>
          </w:tcPr>
          <w:p w14:paraId="72F5B6A2" w14:textId="77777777" w:rsidR="007F3985" w:rsidRPr="00160015" w:rsidRDefault="007F3985" w:rsidP="002607D3">
            <w:pPr>
              <w:jc w:val="left"/>
              <w:rPr>
                <w:szCs w:val="20"/>
                <w:lang w:val="en-GB"/>
              </w:rPr>
            </w:pPr>
            <w:r w:rsidRPr="00160015">
              <w:rPr>
                <w:szCs w:val="20"/>
                <w:lang w:val="en-GB"/>
              </w:rPr>
              <w:t>1.1 UNICEF mandate</w:t>
            </w:r>
          </w:p>
        </w:tc>
        <w:tc>
          <w:tcPr>
            <w:tcW w:w="7687" w:type="dxa"/>
            <w:tcBorders>
              <w:left w:val="outset" w:sz="6" w:space="0" w:color="BDD6EE" w:themeColor="accent1" w:themeTint="66"/>
            </w:tcBorders>
          </w:tcPr>
          <w:p w14:paraId="0024EC67" w14:textId="7063FC3B" w:rsidR="007F3985" w:rsidRDefault="007F3985" w:rsidP="002607D3">
            <w:pPr>
              <w:rPr>
                <w:szCs w:val="20"/>
                <w:lang w:val="en-GB"/>
              </w:rPr>
            </w:pPr>
            <w:r w:rsidRPr="00160015">
              <w:rPr>
                <w:szCs w:val="20"/>
                <w:lang w:val="en-GB"/>
              </w:rPr>
              <w:t xml:space="preserve">UNICEF is the agency of the United </w:t>
            </w:r>
            <w:r w:rsidR="00762995" w:rsidRPr="00160015">
              <w:rPr>
                <w:szCs w:val="20"/>
                <w:lang w:val="en-GB"/>
              </w:rPr>
              <w:t>Nations</w:t>
            </w:r>
            <w:r w:rsidR="00762995">
              <w:rPr>
                <w:szCs w:val="20"/>
                <w:lang w:val="en-GB"/>
              </w:rPr>
              <w:t>-</w:t>
            </w:r>
            <w:r w:rsidRPr="00160015">
              <w:rPr>
                <w:szCs w:val="20"/>
                <w:lang w:val="en-GB"/>
              </w:rPr>
              <w:t xml:space="preserve">mandated to advocate for the protection of children's rights, to help meet their basic needs and to expand their opportunities to reach their full potential. </w:t>
            </w:r>
          </w:p>
          <w:p w14:paraId="573C7D49" w14:textId="77777777" w:rsidR="000010F2" w:rsidRDefault="000010F2" w:rsidP="002607D3">
            <w:pPr>
              <w:rPr>
                <w:szCs w:val="20"/>
                <w:lang w:val="en-GB"/>
              </w:rPr>
            </w:pPr>
          </w:p>
          <w:p w14:paraId="3CC34E1B" w14:textId="46D06702" w:rsidR="002F4F9C" w:rsidRDefault="002F4F9C" w:rsidP="002F4F9C">
            <w:pPr>
              <w:jc w:val="left"/>
              <w:rPr>
                <w:lang w:val="en-GB"/>
              </w:rPr>
            </w:pPr>
            <w:r w:rsidRPr="00160015">
              <w:rPr>
                <w:szCs w:val="20"/>
                <w:lang w:val="en-GB"/>
              </w:rPr>
              <w:t>In</w:t>
            </w:r>
            <w:r w:rsidR="00E5357D">
              <w:rPr>
                <w:szCs w:val="20"/>
                <w:lang w:val="en-GB"/>
              </w:rPr>
              <w:t xml:space="preserve"> the Republic of</w:t>
            </w:r>
            <w:r w:rsidRPr="00160015">
              <w:rPr>
                <w:szCs w:val="20"/>
                <w:lang w:val="en-GB"/>
              </w:rPr>
              <w:t xml:space="preserve"> </w:t>
            </w:r>
            <w:r>
              <w:rPr>
                <w:szCs w:val="20"/>
                <w:lang w:val="en-GB"/>
              </w:rPr>
              <w:t>Moldova</w:t>
            </w:r>
            <w:r w:rsidRPr="00160015">
              <w:rPr>
                <w:szCs w:val="20"/>
                <w:lang w:val="en-GB"/>
              </w:rPr>
              <w:t xml:space="preserve">, UNICEF works with the government and other partners to </w:t>
            </w:r>
            <w:r w:rsidRPr="007930CB">
              <w:rPr>
                <w:szCs w:val="20"/>
                <w:lang w:val="en-GB"/>
              </w:rPr>
              <w:t>ensure that</w:t>
            </w:r>
            <w:r>
              <w:rPr>
                <w:color w:val="FF0000"/>
                <w:szCs w:val="20"/>
                <w:lang w:val="en-GB"/>
              </w:rPr>
              <w:t xml:space="preserve"> </w:t>
            </w:r>
            <w:r w:rsidRPr="007930CB">
              <w:rPr>
                <w:szCs w:val="20"/>
                <w:lang w:val="en-GB"/>
              </w:rPr>
              <w:t xml:space="preserve">all children, especially the most vulnerable, enjoy their right to education, health, an adequate standard of living, and participation within a child-friendly legal </w:t>
            </w:r>
            <w:r w:rsidRPr="007930CB">
              <w:rPr>
                <w:szCs w:val="20"/>
                <w:lang w:val="en-GB"/>
              </w:rPr>
              <w:lastRenderedPageBreak/>
              <w:t>environment, and are protected from abandonment, neglect, discrimination, exploitation</w:t>
            </w:r>
            <w:r w:rsidR="00762995">
              <w:rPr>
                <w:szCs w:val="20"/>
                <w:lang w:val="en-GB"/>
              </w:rPr>
              <w:t>,</w:t>
            </w:r>
            <w:r w:rsidRPr="007930CB">
              <w:rPr>
                <w:szCs w:val="20"/>
                <w:lang w:val="en-GB"/>
              </w:rPr>
              <w:t xml:space="preserve"> and violence.</w:t>
            </w:r>
            <w:r w:rsidRPr="00160015">
              <w:rPr>
                <w:szCs w:val="20"/>
                <w:lang w:val="en-GB"/>
              </w:rPr>
              <w:t xml:space="preserve"> </w:t>
            </w:r>
          </w:p>
          <w:p w14:paraId="68B251DA" w14:textId="77777777" w:rsidR="000010F2" w:rsidRDefault="000010F2" w:rsidP="002F4F9C">
            <w:pPr>
              <w:jc w:val="left"/>
              <w:rPr>
                <w:lang w:val="en-GB"/>
              </w:rPr>
            </w:pPr>
          </w:p>
          <w:p w14:paraId="576C4DAD" w14:textId="1DD01A3E" w:rsidR="000010F2" w:rsidRPr="005F0867" w:rsidRDefault="000010F2" w:rsidP="005F0867">
            <w:pPr>
              <w:jc w:val="left"/>
              <w:rPr>
                <w:lang w:val="en-GB"/>
              </w:rPr>
            </w:pPr>
            <w:r w:rsidRPr="704C631D">
              <w:rPr>
                <w:rFonts w:eastAsia="Times New Roman"/>
                <w:szCs w:val="20"/>
              </w:rPr>
              <w:t>The Republic of Moldova/UNICEF Country Programme for 2018-2022 (CPD) supports the achievement of the priorities established by the national strategies, policies</w:t>
            </w:r>
            <w:r w:rsidR="00762995">
              <w:rPr>
                <w:rFonts w:eastAsia="Times New Roman"/>
                <w:szCs w:val="20"/>
              </w:rPr>
              <w:t>,</w:t>
            </w:r>
            <w:r w:rsidRPr="704C631D">
              <w:rPr>
                <w:rFonts w:eastAsia="Times New Roman"/>
                <w:szCs w:val="20"/>
              </w:rPr>
              <w:t xml:space="preserve"> and programmes related to the realization of child rights and especially related Sustainable Development Goals (Goals 1, 2, 3, 4, 5, 10 and 16) and targets, and it complements the United Nations Development Assistance Framework (UNDAF) that continues with a delivering-as-one approach for the period 2018-2022 and is aligned to UNICEF Strategic Plan for 2018-2021. </w:t>
            </w:r>
            <w:r w:rsidR="005F0867" w:rsidRPr="00160015">
              <w:rPr>
                <w:szCs w:val="20"/>
                <w:lang w:val="en-GB"/>
              </w:rPr>
              <w:t xml:space="preserve">Further information on the programme can be found </w:t>
            </w:r>
            <w:r w:rsidR="00CB2AE6">
              <w:rPr>
                <w:szCs w:val="20"/>
                <w:lang w:val="en-GB"/>
              </w:rPr>
              <w:t xml:space="preserve">at </w:t>
            </w:r>
            <w:r w:rsidR="005F0867" w:rsidRPr="00160015">
              <w:rPr>
                <w:szCs w:val="20"/>
                <w:lang w:val="en-GB"/>
              </w:rPr>
              <w:t xml:space="preserve"> </w:t>
            </w:r>
            <w:hyperlink r:id="rId14" w:history="1">
              <w:r w:rsidR="005F0867" w:rsidRPr="00B42479">
                <w:rPr>
                  <w:rStyle w:val="Hyperlink"/>
                  <w:lang w:val="en-GB"/>
                </w:rPr>
                <w:t>http://unicef.</w:t>
              </w:r>
              <w:r w:rsidR="005F0867" w:rsidRPr="00B42479">
                <w:rPr>
                  <w:rStyle w:val="Hyperlink"/>
                </w:rPr>
                <w:t>org</w:t>
              </w:r>
            </w:hyperlink>
            <w:r w:rsidR="005F0867">
              <w:rPr>
                <w:lang w:val="en-GB"/>
              </w:rPr>
              <w:t>.</w:t>
            </w:r>
          </w:p>
        </w:tc>
      </w:tr>
      <w:tr w:rsidR="007F3985" w:rsidRPr="00160015" w14:paraId="048705F3" w14:textId="77777777" w:rsidTr="2DB10031">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8478D09" w14:textId="77777777" w:rsidR="005E4185" w:rsidRDefault="007F3985" w:rsidP="005E4185">
            <w:pPr>
              <w:jc w:val="left"/>
              <w:rPr>
                <w:szCs w:val="20"/>
                <w:lang w:val="en-GB"/>
              </w:rPr>
            </w:pPr>
            <w:r w:rsidRPr="00160015">
              <w:rPr>
                <w:szCs w:val="20"/>
                <w:lang w:val="en-GB"/>
              </w:rPr>
              <w:lastRenderedPageBreak/>
              <w:t xml:space="preserve">1.2 </w:t>
            </w:r>
            <w:r w:rsidR="0030783E" w:rsidRPr="0030783E">
              <w:rPr>
                <w:szCs w:val="20"/>
                <w:lang w:val="en-GB"/>
              </w:rPr>
              <w:t xml:space="preserve">„Strengthened Gender Action in Cahul and Ungheni districts” </w:t>
            </w:r>
          </w:p>
          <w:p w14:paraId="462F0CDA" w14:textId="1F1771A6" w:rsidR="007F3985" w:rsidRPr="00160015" w:rsidRDefault="005E4185" w:rsidP="00CF69F9">
            <w:pPr>
              <w:jc w:val="left"/>
              <w:rPr>
                <w:szCs w:val="20"/>
                <w:lang w:val="en-GB"/>
              </w:rPr>
            </w:pPr>
            <w:r>
              <w:rPr>
                <w:szCs w:val="20"/>
                <w:lang w:val="en-GB"/>
              </w:rPr>
              <w:t>Project</w:t>
            </w:r>
          </w:p>
        </w:tc>
        <w:tc>
          <w:tcPr>
            <w:tcW w:w="7687" w:type="dxa"/>
            <w:tcBorders>
              <w:left w:val="outset" w:sz="6" w:space="0" w:color="BDD6EE" w:themeColor="accent1" w:themeTint="66"/>
            </w:tcBorders>
          </w:tcPr>
          <w:p w14:paraId="38CFA23C" w14:textId="7B7F81AF" w:rsidR="003045A5" w:rsidRDefault="003045A5" w:rsidP="003045A5">
            <w:pPr>
              <w:widowControl w:val="0"/>
              <w:autoSpaceDE w:val="0"/>
              <w:autoSpaceDN w:val="0"/>
              <w:adjustRightInd w:val="0"/>
              <w:rPr>
                <w:rFonts w:cs="Arial"/>
                <w:szCs w:val="20"/>
                <w:lang w:val="en-GB"/>
              </w:rPr>
            </w:pPr>
            <w:r w:rsidRPr="003045A5">
              <w:rPr>
                <w:rFonts w:cs="Arial"/>
                <w:szCs w:val="20"/>
                <w:lang w:val="en-GB"/>
              </w:rPr>
              <w:t xml:space="preserve">As part of </w:t>
            </w:r>
            <w:r w:rsidR="00D521C9">
              <w:rPr>
                <w:rFonts w:cs="Arial"/>
                <w:szCs w:val="20"/>
                <w:lang w:val="en-GB"/>
              </w:rPr>
              <w:t xml:space="preserve">the </w:t>
            </w:r>
            <w:r w:rsidR="009E19DC" w:rsidRPr="009E19DC">
              <w:rPr>
                <w:rFonts w:cs="Arial"/>
                <w:szCs w:val="20"/>
                <w:lang w:val="en-GB"/>
              </w:rPr>
              <w:t>European Union</w:t>
            </w:r>
            <w:r w:rsidRPr="003045A5">
              <w:rPr>
                <w:rFonts w:cs="Arial"/>
                <w:szCs w:val="20"/>
                <w:lang w:val="en-GB"/>
              </w:rPr>
              <w:t xml:space="preserve"> Annual Action Programme 2018 for Support</w:t>
            </w:r>
            <w:r w:rsidR="00CB2AE6">
              <w:rPr>
                <w:rFonts w:cs="Arial"/>
                <w:szCs w:val="20"/>
                <w:lang w:val="en-GB"/>
              </w:rPr>
              <w:t>ing</w:t>
            </w:r>
            <w:r w:rsidR="003B0A2E">
              <w:rPr>
                <w:rFonts w:cs="Arial"/>
                <w:szCs w:val="20"/>
                <w:lang w:val="en-GB"/>
              </w:rPr>
              <w:t xml:space="preserve"> </w:t>
            </w:r>
            <w:r w:rsidRPr="003045A5">
              <w:rPr>
                <w:rFonts w:cs="Arial"/>
                <w:szCs w:val="20"/>
                <w:lang w:val="en-GB"/>
              </w:rPr>
              <w:t xml:space="preserve">the Implementation of the </w:t>
            </w:r>
            <w:r w:rsidR="009E19DC" w:rsidRPr="009E19DC">
              <w:rPr>
                <w:rFonts w:cs="Arial"/>
                <w:szCs w:val="20"/>
                <w:lang w:val="en-GB"/>
              </w:rPr>
              <w:t>European Union</w:t>
            </w:r>
            <w:r w:rsidR="009E19DC">
              <w:rPr>
                <w:rFonts w:cs="Arial"/>
                <w:szCs w:val="20"/>
                <w:lang w:val="en-GB"/>
              </w:rPr>
              <w:t xml:space="preserve"> </w:t>
            </w:r>
            <w:r w:rsidRPr="003045A5">
              <w:rPr>
                <w:rFonts w:cs="Arial"/>
                <w:szCs w:val="20"/>
                <w:lang w:val="en-GB"/>
              </w:rPr>
              <w:t>-</w:t>
            </w:r>
            <w:r w:rsidR="009E19DC">
              <w:rPr>
                <w:rFonts w:cs="Arial"/>
                <w:szCs w:val="20"/>
                <w:lang w:val="en-GB"/>
              </w:rPr>
              <w:t xml:space="preserve"> </w:t>
            </w:r>
            <w:r w:rsidR="00247CB0">
              <w:rPr>
                <w:rFonts w:cs="Arial"/>
                <w:szCs w:val="20"/>
                <w:lang w:val="en-GB"/>
              </w:rPr>
              <w:t xml:space="preserve">Republic of </w:t>
            </w:r>
            <w:r w:rsidRPr="003045A5">
              <w:rPr>
                <w:rFonts w:cs="Arial"/>
                <w:szCs w:val="20"/>
                <w:lang w:val="en-GB"/>
              </w:rPr>
              <w:t xml:space="preserve">Moldova Association Agreement, UN Women is implementing the </w:t>
            </w:r>
            <w:r w:rsidR="00692D4F">
              <w:rPr>
                <w:rFonts w:cs="Arial"/>
                <w:szCs w:val="20"/>
                <w:lang w:val="en-GB"/>
              </w:rPr>
              <w:t>Project</w:t>
            </w:r>
            <w:r w:rsidRPr="003045A5">
              <w:rPr>
                <w:rFonts w:cs="Arial"/>
                <w:szCs w:val="20"/>
                <w:lang w:val="en-GB"/>
              </w:rPr>
              <w:t xml:space="preserve"> „Strengthened Gender Action in Cahul and Ungheni districts” “EVA</w:t>
            </w:r>
            <w:r w:rsidR="00B92730">
              <w:rPr>
                <w:rFonts w:cs="Arial"/>
                <w:szCs w:val="20"/>
                <w:lang w:val="en-GB"/>
              </w:rPr>
              <w:t xml:space="preserve"> Project</w:t>
            </w:r>
            <w:r w:rsidRPr="003045A5">
              <w:rPr>
                <w:rFonts w:cs="Arial"/>
                <w:szCs w:val="20"/>
                <w:lang w:val="en-GB"/>
              </w:rPr>
              <w:t>”.</w:t>
            </w:r>
          </w:p>
          <w:p w14:paraId="105E0540" w14:textId="77777777" w:rsidR="005402B4" w:rsidRDefault="005402B4" w:rsidP="003045A5">
            <w:pPr>
              <w:widowControl w:val="0"/>
              <w:autoSpaceDE w:val="0"/>
              <w:autoSpaceDN w:val="0"/>
              <w:adjustRightInd w:val="0"/>
              <w:rPr>
                <w:rFonts w:cs="Arial"/>
                <w:szCs w:val="20"/>
                <w:lang w:val="en-GB"/>
              </w:rPr>
            </w:pPr>
          </w:p>
          <w:p w14:paraId="74C323F0" w14:textId="3549619E" w:rsidR="005402B4" w:rsidRPr="003045A5" w:rsidRDefault="005402B4" w:rsidP="005402B4">
            <w:pPr>
              <w:widowControl w:val="0"/>
              <w:autoSpaceDE w:val="0"/>
              <w:autoSpaceDN w:val="0"/>
              <w:adjustRightInd w:val="0"/>
              <w:rPr>
                <w:rFonts w:cs="Arial"/>
                <w:szCs w:val="20"/>
                <w:lang w:val="en-GB"/>
              </w:rPr>
            </w:pPr>
            <w:r w:rsidRPr="003045A5">
              <w:rPr>
                <w:rFonts w:cs="Arial"/>
                <w:szCs w:val="20"/>
                <w:lang w:val="en-GB"/>
              </w:rPr>
              <w:t xml:space="preserve">The overall purpose of the “Strengthened Gender Action in Cahul and Ungheni districts” </w:t>
            </w:r>
            <w:r>
              <w:rPr>
                <w:rFonts w:cs="Arial"/>
                <w:szCs w:val="20"/>
                <w:lang w:val="en-GB"/>
              </w:rPr>
              <w:t>Project</w:t>
            </w:r>
            <w:r w:rsidRPr="003045A5">
              <w:rPr>
                <w:rFonts w:cs="Arial"/>
                <w:szCs w:val="20"/>
                <w:lang w:val="en-GB"/>
              </w:rPr>
              <w:t xml:space="preserve"> is to promot</w:t>
            </w:r>
            <w:r>
              <w:rPr>
                <w:rFonts w:cs="Arial"/>
                <w:szCs w:val="20"/>
                <w:lang w:val="en-GB"/>
              </w:rPr>
              <w:t>e</w:t>
            </w:r>
            <w:r w:rsidRPr="003045A5">
              <w:rPr>
                <w:rFonts w:cs="Arial"/>
                <w:szCs w:val="20"/>
                <w:lang w:val="en-GB"/>
              </w:rPr>
              <w:t xml:space="preserve"> gender equality</w:t>
            </w:r>
            <w:r>
              <w:rPr>
                <w:rFonts w:cs="Arial"/>
                <w:szCs w:val="20"/>
                <w:lang w:val="en-GB"/>
              </w:rPr>
              <w:t xml:space="preserve"> and</w:t>
            </w:r>
            <w:r w:rsidRPr="003045A5">
              <w:rPr>
                <w:rFonts w:cs="Arial"/>
                <w:szCs w:val="20"/>
                <w:lang w:val="en-GB"/>
              </w:rPr>
              <w:t xml:space="preserve"> women’s empowerment through </w:t>
            </w:r>
            <w:r w:rsidR="00D521C9">
              <w:rPr>
                <w:rFonts w:cs="Arial"/>
                <w:szCs w:val="20"/>
                <w:lang w:val="en-GB"/>
              </w:rPr>
              <w:t xml:space="preserve">the </w:t>
            </w:r>
            <w:r w:rsidRPr="003045A5">
              <w:rPr>
                <w:rFonts w:cs="Arial"/>
                <w:szCs w:val="20"/>
                <w:lang w:val="en-GB"/>
              </w:rPr>
              <w:t>strengthened implementation of gender mainstreaming in local public policies and to combat domestic violence affecting women and children.</w:t>
            </w:r>
          </w:p>
          <w:p w14:paraId="108F9C22" w14:textId="77777777" w:rsidR="003045A5" w:rsidRPr="003045A5" w:rsidRDefault="003045A5" w:rsidP="003045A5">
            <w:pPr>
              <w:widowControl w:val="0"/>
              <w:autoSpaceDE w:val="0"/>
              <w:autoSpaceDN w:val="0"/>
              <w:adjustRightInd w:val="0"/>
              <w:rPr>
                <w:rFonts w:cs="Arial"/>
                <w:szCs w:val="20"/>
                <w:lang w:val="en-GB"/>
              </w:rPr>
            </w:pPr>
          </w:p>
          <w:p w14:paraId="70659100" w14:textId="0538824A" w:rsidR="003045A5" w:rsidRPr="003045A5" w:rsidRDefault="003045A5" w:rsidP="003045A5">
            <w:pPr>
              <w:widowControl w:val="0"/>
              <w:autoSpaceDE w:val="0"/>
              <w:autoSpaceDN w:val="0"/>
              <w:adjustRightInd w:val="0"/>
              <w:rPr>
                <w:rFonts w:cs="Arial"/>
                <w:szCs w:val="20"/>
                <w:lang w:val="en-GB"/>
              </w:rPr>
            </w:pPr>
            <w:r w:rsidRPr="003045A5">
              <w:rPr>
                <w:rFonts w:cs="Arial"/>
                <w:szCs w:val="20"/>
                <w:lang w:val="en-GB"/>
              </w:rPr>
              <w:t xml:space="preserve">In line with UN Delivering as One agenda, UNICEF in collaboration with UN Women implement specific activities in the area of preventing and </w:t>
            </w:r>
            <w:r w:rsidR="005402B4">
              <w:rPr>
                <w:rFonts w:cs="Arial"/>
                <w:szCs w:val="20"/>
                <w:lang w:val="en-GB"/>
              </w:rPr>
              <w:t xml:space="preserve">addressing </w:t>
            </w:r>
            <w:r w:rsidRPr="003045A5">
              <w:rPr>
                <w:rFonts w:cs="Arial"/>
                <w:szCs w:val="20"/>
                <w:lang w:val="en-GB"/>
              </w:rPr>
              <w:t xml:space="preserve">violence against children and adolescents. The proposed intervention will tackle domestic violence against children and adolescents, particularly on </w:t>
            </w:r>
            <w:r w:rsidR="005402B4">
              <w:rPr>
                <w:rFonts w:cs="Arial"/>
                <w:szCs w:val="20"/>
                <w:lang w:val="en-GB"/>
              </w:rPr>
              <w:t>raising</w:t>
            </w:r>
            <w:r w:rsidR="005402B4" w:rsidRPr="003045A5">
              <w:rPr>
                <w:rFonts w:cs="Arial"/>
                <w:szCs w:val="20"/>
                <w:lang w:val="en-GB"/>
              </w:rPr>
              <w:t xml:space="preserve"> </w:t>
            </w:r>
            <w:r w:rsidRPr="003045A5">
              <w:rPr>
                <w:rFonts w:cs="Arial"/>
                <w:szCs w:val="20"/>
                <w:lang w:val="en-GB"/>
              </w:rPr>
              <w:t xml:space="preserve">the capacity and </w:t>
            </w:r>
            <w:r w:rsidR="005402B4">
              <w:rPr>
                <w:rFonts w:cs="Arial"/>
                <w:szCs w:val="20"/>
                <w:lang w:val="en-GB"/>
              </w:rPr>
              <w:t xml:space="preserve">improving </w:t>
            </w:r>
            <w:r w:rsidRPr="003045A5">
              <w:rPr>
                <w:rFonts w:cs="Arial"/>
                <w:szCs w:val="20"/>
                <w:lang w:val="en-GB"/>
              </w:rPr>
              <w:t xml:space="preserve">related assessment tools of multi-disciplinary specialist response and services. The </w:t>
            </w:r>
            <w:r w:rsidR="00192D06">
              <w:rPr>
                <w:rFonts w:cs="Arial"/>
                <w:szCs w:val="20"/>
                <w:lang w:val="en-GB"/>
              </w:rPr>
              <w:t xml:space="preserve">Project </w:t>
            </w:r>
            <w:r w:rsidRPr="003045A5">
              <w:rPr>
                <w:rFonts w:cs="Arial"/>
                <w:szCs w:val="20"/>
                <w:lang w:val="en-GB"/>
              </w:rPr>
              <w:t>seek</w:t>
            </w:r>
            <w:r w:rsidR="00192D06">
              <w:rPr>
                <w:rFonts w:cs="Arial"/>
                <w:szCs w:val="20"/>
                <w:lang w:val="en-GB"/>
              </w:rPr>
              <w:t>s</w:t>
            </w:r>
            <w:r w:rsidRPr="003045A5">
              <w:rPr>
                <w:rFonts w:cs="Arial"/>
                <w:szCs w:val="20"/>
                <w:lang w:val="en-GB"/>
              </w:rPr>
              <w:t xml:space="preserve"> to strengthen the enabling environment for preventing Violence Against Women and Children (VAWC) through</w:t>
            </w:r>
            <w:r w:rsidR="00192D06">
              <w:rPr>
                <w:rFonts w:cs="Arial"/>
                <w:szCs w:val="20"/>
                <w:lang w:val="en-GB"/>
              </w:rPr>
              <w:t xml:space="preserve"> interventions at education establishments</w:t>
            </w:r>
            <w:r w:rsidRPr="003045A5">
              <w:rPr>
                <w:rFonts w:cs="Arial"/>
                <w:szCs w:val="20"/>
                <w:lang w:val="en-GB"/>
              </w:rPr>
              <w:t xml:space="preserve">. </w:t>
            </w:r>
          </w:p>
          <w:p w14:paraId="55B1369C" w14:textId="77777777" w:rsidR="003045A5" w:rsidRPr="003045A5" w:rsidRDefault="003045A5" w:rsidP="003045A5">
            <w:pPr>
              <w:widowControl w:val="0"/>
              <w:autoSpaceDE w:val="0"/>
              <w:autoSpaceDN w:val="0"/>
              <w:adjustRightInd w:val="0"/>
              <w:rPr>
                <w:rFonts w:cs="Arial"/>
                <w:szCs w:val="20"/>
                <w:lang w:val="en-GB"/>
              </w:rPr>
            </w:pPr>
          </w:p>
          <w:p w14:paraId="0A88EE8B" w14:textId="19FDE8F8" w:rsidR="003045A5" w:rsidRPr="003045A5" w:rsidRDefault="003045A5" w:rsidP="003045A5">
            <w:pPr>
              <w:widowControl w:val="0"/>
              <w:autoSpaceDE w:val="0"/>
              <w:autoSpaceDN w:val="0"/>
              <w:adjustRightInd w:val="0"/>
              <w:rPr>
                <w:rFonts w:cs="Arial"/>
                <w:szCs w:val="20"/>
                <w:lang w:val="en-GB"/>
              </w:rPr>
            </w:pPr>
            <w:r w:rsidRPr="003045A5">
              <w:rPr>
                <w:rFonts w:cs="Arial"/>
                <w:szCs w:val="20"/>
                <w:lang w:val="en-GB"/>
              </w:rPr>
              <w:t xml:space="preserve">In this regard, the </w:t>
            </w:r>
            <w:r w:rsidR="00192D06">
              <w:rPr>
                <w:rFonts w:cs="Arial"/>
                <w:szCs w:val="20"/>
                <w:lang w:val="en-GB"/>
              </w:rPr>
              <w:t xml:space="preserve">project </w:t>
            </w:r>
            <w:r w:rsidRPr="003045A5">
              <w:rPr>
                <w:rFonts w:cs="Arial"/>
                <w:szCs w:val="20"/>
                <w:lang w:val="en-GB"/>
              </w:rPr>
              <w:t>aim</w:t>
            </w:r>
            <w:r w:rsidR="00192D06">
              <w:rPr>
                <w:rFonts w:cs="Arial"/>
                <w:szCs w:val="20"/>
                <w:lang w:val="en-GB"/>
              </w:rPr>
              <w:t>s</w:t>
            </w:r>
            <w:r w:rsidRPr="003045A5">
              <w:rPr>
                <w:rFonts w:cs="Arial"/>
                <w:szCs w:val="20"/>
                <w:lang w:val="en-GB"/>
              </w:rPr>
              <w:t xml:space="preserve"> at achieving the following outcomes: </w:t>
            </w:r>
          </w:p>
          <w:p w14:paraId="4234053D" w14:textId="2DE6E6DE" w:rsidR="003045A5" w:rsidRPr="003045A5" w:rsidRDefault="003045A5" w:rsidP="003045A5">
            <w:pPr>
              <w:widowControl w:val="0"/>
              <w:autoSpaceDE w:val="0"/>
              <w:autoSpaceDN w:val="0"/>
              <w:adjustRightInd w:val="0"/>
              <w:rPr>
                <w:rFonts w:cs="Arial"/>
                <w:szCs w:val="20"/>
                <w:lang w:val="en-GB"/>
              </w:rPr>
            </w:pPr>
            <w:r w:rsidRPr="00EF0DE0">
              <w:rPr>
                <w:rFonts w:cs="Arial"/>
                <w:b/>
                <w:bCs/>
                <w:szCs w:val="20"/>
                <w:lang w:val="en-GB"/>
              </w:rPr>
              <w:t>Outcome 1:</w:t>
            </w:r>
            <w:r w:rsidRPr="003045A5">
              <w:rPr>
                <w:rFonts w:cs="Arial"/>
                <w:szCs w:val="20"/>
                <w:lang w:val="en-GB"/>
              </w:rPr>
              <w:t xml:space="preserve"> Gender equality is promoted and mainstreamed in local policymaking and decision making</w:t>
            </w:r>
          </w:p>
          <w:p w14:paraId="60B9DE95" w14:textId="6E3629A8" w:rsidR="003045A5" w:rsidRPr="003045A5" w:rsidRDefault="003045A5" w:rsidP="003045A5">
            <w:pPr>
              <w:widowControl w:val="0"/>
              <w:autoSpaceDE w:val="0"/>
              <w:autoSpaceDN w:val="0"/>
              <w:adjustRightInd w:val="0"/>
              <w:rPr>
                <w:rFonts w:cs="Arial"/>
                <w:szCs w:val="20"/>
                <w:lang w:val="en-GB"/>
              </w:rPr>
            </w:pPr>
            <w:r w:rsidRPr="00EF0DE0">
              <w:rPr>
                <w:rFonts w:cs="Arial"/>
                <w:b/>
                <w:bCs/>
                <w:szCs w:val="20"/>
                <w:lang w:val="en-GB"/>
              </w:rPr>
              <w:t>Outcome 2:</w:t>
            </w:r>
            <w:r w:rsidRPr="003045A5">
              <w:rPr>
                <w:rFonts w:cs="Arial"/>
                <w:szCs w:val="20"/>
                <w:lang w:val="en-GB"/>
              </w:rPr>
              <w:t xml:space="preserve"> Victims of domestic, including sexual violence have greater access to effective survivor-focused multi-disciplinary services and violence prevention is piloted in local schools and communities.</w:t>
            </w:r>
          </w:p>
          <w:p w14:paraId="559CE9C5" w14:textId="77777777" w:rsidR="003045A5" w:rsidRPr="003045A5" w:rsidRDefault="003045A5" w:rsidP="003045A5">
            <w:pPr>
              <w:widowControl w:val="0"/>
              <w:autoSpaceDE w:val="0"/>
              <w:autoSpaceDN w:val="0"/>
              <w:adjustRightInd w:val="0"/>
              <w:rPr>
                <w:rFonts w:cs="Arial"/>
                <w:szCs w:val="20"/>
                <w:lang w:val="en-GB"/>
              </w:rPr>
            </w:pPr>
          </w:p>
          <w:p w14:paraId="7FC11D21" w14:textId="77777777" w:rsidR="003045A5" w:rsidRPr="003045A5" w:rsidRDefault="003045A5" w:rsidP="003045A5">
            <w:pPr>
              <w:widowControl w:val="0"/>
              <w:autoSpaceDE w:val="0"/>
              <w:autoSpaceDN w:val="0"/>
              <w:adjustRightInd w:val="0"/>
              <w:rPr>
                <w:rFonts w:cs="Arial"/>
                <w:szCs w:val="20"/>
                <w:lang w:val="en-GB"/>
              </w:rPr>
            </w:pPr>
            <w:r w:rsidRPr="003045A5">
              <w:rPr>
                <w:rFonts w:cs="Arial"/>
                <w:szCs w:val="20"/>
                <w:lang w:val="en-GB"/>
              </w:rPr>
              <w:t>The above objectives will be fulfilled through a set of three Outputs as follows:</w:t>
            </w:r>
          </w:p>
          <w:p w14:paraId="2E8770C7" w14:textId="77777777" w:rsidR="003045A5" w:rsidRPr="003045A5" w:rsidRDefault="003045A5" w:rsidP="003045A5">
            <w:pPr>
              <w:widowControl w:val="0"/>
              <w:autoSpaceDE w:val="0"/>
              <w:autoSpaceDN w:val="0"/>
              <w:adjustRightInd w:val="0"/>
              <w:rPr>
                <w:rFonts w:cs="Arial"/>
                <w:szCs w:val="20"/>
                <w:lang w:val="en-GB"/>
              </w:rPr>
            </w:pPr>
            <w:r w:rsidRPr="00EF0DE0">
              <w:rPr>
                <w:rFonts w:cs="Arial"/>
                <w:b/>
                <w:bCs/>
                <w:szCs w:val="20"/>
                <w:lang w:val="en-GB"/>
              </w:rPr>
              <w:t>Output 1.1</w:t>
            </w:r>
            <w:r w:rsidRPr="003045A5">
              <w:rPr>
                <w:rFonts w:cs="Arial"/>
                <w:szCs w:val="20"/>
                <w:lang w:val="en-GB"/>
              </w:rPr>
              <w:t xml:space="preserve"> Gender mainstreaming of public policies at the local level</w:t>
            </w:r>
          </w:p>
          <w:p w14:paraId="1CFE4A74" w14:textId="77777777" w:rsidR="003045A5" w:rsidRPr="003045A5" w:rsidRDefault="003045A5" w:rsidP="003045A5">
            <w:pPr>
              <w:widowControl w:val="0"/>
              <w:autoSpaceDE w:val="0"/>
              <w:autoSpaceDN w:val="0"/>
              <w:adjustRightInd w:val="0"/>
              <w:rPr>
                <w:rFonts w:cs="Arial"/>
                <w:szCs w:val="20"/>
                <w:lang w:val="en-GB"/>
              </w:rPr>
            </w:pPr>
            <w:r w:rsidRPr="00EF0DE0">
              <w:rPr>
                <w:rFonts w:cs="Arial"/>
                <w:b/>
                <w:bCs/>
                <w:szCs w:val="20"/>
                <w:lang w:val="en-GB"/>
              </w:rPr>
              <w:t>Output 2.1</w:t>
            </w:r>
            <w:r w:rsidRPr="003045A5">
              <w:rPr>
                <w:rFonts w:cs="Arial"/>
                <w:szCs w:val="20"/>
                <w:lang w:val="en-GB"/>
              </w:rPr>
              <w:t xml:space="preserve"> Range of quality services for women victims of domestic, including sexual, violence developed  </w:t>
            </w:r>
          </w:p>
          <w:p w14:paraId="627AF48B" w14:textId="77777777" w:rsidR="003045A5" w:rsidRPr="003045A5" w:rsidRDefault="003045A5" w:rsidP="003045A5">
            <w:pPr>
              <w:widowControl w:val="0"/>
              <w:autoSpaceDE w:val="0"/>
              <w:autoSpaceDN w:val="0"/>
              <w:adjustRightInd w:val="0"/>
              <w:rPr>
                <w:rFonts w:cs="Arial"/>
                <w:szCs w:val="20"/>
                <w:lang w:val="en-GB"/>
              </w:rPr>
            </w:pPr>
            <w:r w:rsidRPr="00EF0DE0">
              <w:rPr>
                <w:rFonts w:cs="Arial"/>
                <w:b/>
                <w:bCs/>
                <w:szCs w:val="20"/>
                <w:lang w:val="en-GB"/>
              </w:rPr>
              <w:t>Output 2.2</w:t>
            </w:r>
            <w:r w:rsidRPr="003045A5">
              <w:rPr>
                <w:rFonts w:cs="Arial"/>
                <w:szCs w:val="20"/>
                <w:lang w:val="en-GB"/>
              </w:rPr>
              <w:t xml:space="preserve"> Secondary schools and media have staff trained to plan and implement evidence-based violence prevention programmes</w:t>
            </w:r>
          </w:p>
          <w:p w14:paraId="22045F60" w14:textId="77777777" w:rsidR="003045A5" w:rsidRPr="003045A5" w:rsidRDefault="003045A5" w:rsidP="003045A5">
            <w:pPr>
              <w:widowControl w:val="0"/>
              <w:autoSpaceDE w:val="0"/>
              <w:autoSpaceDN w:val="0"/>
              <w:adjustRightInd w:val="0"/>
              <w:rPr>
                <w:rFonts w:cs="Arial"/>
                <w:szCs w:val="20"/>
                <w:lang w:val="en-GB"/>
              </w:rPr>
            </w:pPr>
          </w:p>
          <w:p w14:paraId="6F5B0114" w14:textId="7254F0B0" w:rsidR="003045A5" w:rsidRPr="00B37CBC" w:rsidRDefault="003045A5" w:rsidP="003045A5">
            <w:pPr>
              <w:widowControl w:val="0"/>
              <w:autoSpaceDE w:val="0"/>
              <w:autoSpaceDN w:val="0"/>
              <w:adjustRightInd w:val="0"/>
              <w:rPr>
                <w:rFonts w:cs="Arial"/>
                <w:szCs w:val="20"/>
                <w:lang w:val="en-GB"/>
              </w:rPr>
            </w:pPr>
            <w:r w:rsidRPr="003045A5">
              <w:rPr>
                <w:rFonts w:cs="Arial"/>
                <w:szCs w:val="20"/>
                <w:lang w:val="en-GB"/>
              </w:rPr>
              <w:t xml:space="preserve">UNICEF’s work over the three-year period will contribute to the realization of the </w:t>
            </w:r>
            <w:r w:rsidRPr="00E63F1E">
              <w:rPr>
                <w:rFonts w:cs="Arial"/>
                <w:b/>
                <w:bCs/>
                <w:szCs w:val="20"/>
                <w:lang w:val="en-GB"/>
              </w:rPr>
              <w:t xml:space="preserve">Outcome 2, </w:t>
            </w:r>
            <w:r w:rsidRPr="00B37CBC">
              <w:rPr>
                <w:rFonts w:cs="Arial"/>
                <w:b/>
                <w:bCs/>
                <w:szCs w:val="20"/>
                <w:lang w:val="en-GB"/>
              </w:rPr>
              <w:t>Output 2.1</w:t>
            </w:r>
            <w:r w:rsidRPr="00B37CBC">
              <w:rPr>
                <w:rFonts w:cs="Arial"/>
                <w:szCs w:val="20"/>
                <w:lang w:val="en-GB"/>
              </w:rPr>
              <w:t xml:space="preserve"> and </w:t>
            </w:r>
            <w:r w:rsidRPr="00B37CBC">
              <w:rPr>
                <w:rFonts w:cs="Arial"/>
                <w:b/>
                <w:bCs/>
                <w:szCs w:val="20"/>
                <w:lang w:val="en-GB"/>
              </w:rPr>
              <w:t>Output 2.2</w:t>
            </w:r>
            <w:r w:rsidR="00406BBE" w:rsidRPr="00B37CBC">
              <w:rPr>
                <w:rFonts w:cs="Arial"/>
                <w:szCs w:val="20"/>
                <w:lang w:val="en-GB"/>
              </w:rPr>
              <w:t xml:space="preserve"> with below i</w:t>
            </w:r>
            <w:r w:rsidRPr="00B37CBC">
              <w:rPr>
                <w:rFonts w:cs="Arial"/>
                <w:szCs w:val="20"/>
                <w:lang w:val="en-GB"/>
              </w:rPr>
              <w:t>ndicative activities:</w:t>
            </w:r>
          </w:p>
          <w:p w14:paraId="11454D7C" w14:textId="77777777" w:rsidR="003045A5" w:rsidRPr="00B37CBC" w:rsidRDefault="003045A5" w:rsidP="003045A5">
            <w:pPr>
              <w:widowControl w:val="0"/>
              <w:autoSpaceDE w:val="0"/>
              <w:autoSpaceDN w:val="0"/>
              <w:adjustRightInd w:val="0"/>
              <w:rPr>
                <w:rFonts w:cs="Arial"/>
                <w:szCs w:val="20"/>
                <w:lang w:val="en-GB"/>
              </w:rPr>
            </w:pPr>
          </w:p>
          <w:p w14:paraId="2ABA5335" w14:textId="31FC8A3C" w:rsidR="003045A5" w:rsidRPr="00783B70" w:rsidRDefault="003045A5" w:rsidP="003045A5">
            <w:pPr>
              <w:widowControl w:val="0"/>
              <w:autoSpaceDE w:val="0"/>
              <w:autoSpaceDN w:val="0"/>
              <w:adjustRightInd w:val="0"/>
              <w:rPr>
                <w:rFonts w:cs="Arial"/>
                <w:szCs w:val="20"/>
                <w:lang w:val="en-GB"/>
              </w:rPr>
            </w:pPr>
            <w:r w:rsidRPr="00B37CBC">
              <w:rPr>
                <w:rFonts w:cs="Arial"/>
                <w:szCs w:val="20"/>
                <w:lang w:val="en-GB"/>
              </w:rPr>
              <w:t>2.1.1 To strengthen the capacities and inter-sectorial cooperation of service providers and multidisciplinary teams (in the areas of policy, health, justice</w:t>
            </w:r>
            <w:r w:rsidR="005D1172">
              <w:rPr>
                <w:rFonts w:cs="Arial"/>
                <w:szCs w:val="20"/>
                <w:lang w:val="en-GB"/>
              </w:rPr>
              <w:t>,</w:t>
            </w:r>
            <w:r w:rsidRPr="00B37CBC">
              <w:rPr>
                <w:rFonts w:cs="Arial"/>
                <w:szCs w:val="20"/>
                <w:lang w:val="en-GB"/>
              </w:rPr>
              <w:t xml:space="preserve"> and social services) to address existing barriers to </w:t>
            </w:r>
            <w:r w:rsidR="005D1172">
              <w:rPr>
                <w:rFonts w:cs="Arial"/>
                <w:szCs w:val="20"/>
                <w:lang w:val="en-GB"/>
              </w:rPr>
              <w:t xml:space="preserve">the </w:t>
            </w:r>
            <w:r w:rsidRPr="00783B70">
              <w:rPr>
                <w:rFonts w:cs="Arial"/>
                <w:szCs w:val="20"/>
                <w:lang w:val="en-GB"/>
              </w:rPr>
              <w:t>effective protection of women/children victims of domestic violence, and prosecution of perpetrators</w:t>
            </w:r>
          </w:p>
          <w:p w14:paraId="6637B82D" w14:textId="4268957E" w:rsidR="00B45CDE" w:rsidRPr="00783B70" w:rsidRDefault="00B45CDE" w:rsidP="00B45CDE">
            <w:pPr>
              <w:numPr>
                <w:ilvl w:val="0"/>
                <w:numId w:val="19"/>
              </w:numPr>
              <w:pBdr>
                <w:between w:val="nil"/>
              </w:pBdr>
              <w:ind w:left="360"/>
              <w:rPr>
                <w:rFonts w:eastAsia="Times New Roman" w:cs="Arial"/>
                <w:color w:val="000000"/>
                <w:szCs w:val="20"/>
              </w:rPr>
            </w:pPr>
            <w:r w:rsidRPr="00783B70">
              <w:rPr>
                <w:rFonts w:eastAsia="Times New Roman" w:cs="Arial"/>
                <w:color w:val="000000"/>
                <w:szCs w:val="20"/>
              </w:rPr>
              <w:t>Strengthen knowledge and skills, including in the usage of standards and tools, of the existing multi-disciplinary teams</w:t>
            </w:r>
            <w:r w:rsidR="0055474D">
              <w:rPr>
                <w:rFonts w:eastAsia="Times New Roman" w:cs="Arial"/>
                <w:color w:val="000000"/>
                <w:szCs w:val="20"/>
              </w:rPr>
              <w:t xml:space="preserve"> as well as their capacity to</w:t>
            </w:r>
            <w:r w:rsidRPr="00783B70">
              <w:rPr>
                <w:rFonts w:eastAsia="Times New Roman" w:cs="Arial"/>
                <w:color w:val="000000"/>
                <w:szCs w:val="20"/>
              </w:rPr>
              <w:t xml:space="preserve"> respon</w:t>
            </w:r>
            <w:r w:rsidR="0073371F">
              <w:rPr>
                <w:rFonts w:eastAsia="Times New Roman" w:cs="Arial"/>
                <w:color w:val="000000"/>
                <w:szCs w:val="20"/>
              </w:rPr>
              <w:t>d</w:t>
            </w:r>
            <w:r w:rsidRPr="00783B70">
              <w:rPr>
                <w:rFonts w:eastAsia="Times New Roman" w:cs="Arial"/>
                <w:color w:val="000000"/>
                <w:szCs w:val="20"/>
              </w:rPr>
              <w:t xml:space="preserve"> to targeting women and children, victims of gender-based violence, including sexual violence, </w:t>
            </w:r>
            <w:r w:rsidRPr="00783B70">
              <w:rPr>
                <w:rFonts w:eastAsia="Times New Roman" w:cs="Arial"/>
                <w:color w:val="000000"/>
                <w:szCs w:val="20"/>
              </w:rPr>
              <w:lastRenderedPageBreak/>
              <w:t>at various stages of violence cycle in  the target localities (Service providers, rights holders, family</w:t>
            </w:r>
            <w:r w:rsidR="00E22FC7">
              <w:rPr>
                <w:rFonts w:eastAsia="Times New Roman" w:cs="Arial"/>
                <w:color w:val="000000"/>
                <w:szCs w:val="20"/>
              </w:rPr>
              <w:t>,</w:t>
            </w:r>
            <w:r w:rsidRPr="00783B70">
              <w:rPr>
                <w:rFonts w:eastAsia="Times New Roman" w:cs="Arial"/>
                <w:color w:val="000000"/>
                <w:szCs w:val="20"/>
              </w:rPr>
              <w:t xml:space="preserve"> and comm</w:t>
            </w:r>
            <w:r w:rsidR="005803ED">
              <w:rPr>
                <w:rFonts w:eastAsia="Times New Roman" w:cs="Arial"/>
                <w:color w:val="000000"/>
                <w:szCs w:val="20"/>
              </w:rPr>
              <w:t>unity</w:t>
            </w:r>
            <w:r w:rsidRPr="00783B70">
              <w:rPr>
                <w:rFonts w:eastAsia="Times New Roman" w:cs="Arial"/>
                <w:color w:val="000000"/>
                <w:szCs w:val="20"/>
              </w:rPr>
              <w:t xml:space="preserve"> members, NGOs, </w:t>
            </w:r>
            <w:r w:rsidR="00E22FC7" w:rsidRPr="00783B70">
              <w:rPr>
                <w:rFonts w:eastAsia="Times New Roman" w:cs="Arial"/>
                <w:color w:val="000000"/>
                <w:szCs w:val="20"/>
              </w:rPr>
              <w:t>decision</w:t>
            </w:r>
            <w:r w:rsidR="00E22FC7">
              <w:rPr>
                <w:rFonts w:eastAsia="Times New Roman" w:cs="Arial"/>
                <w:color w:val="000000"/>
                <w:szCs w:val="20"/>
              </w:rPr>
              <w:t>-</w:t>
            </w:r>
            <w:r w:rsidRPr="00783B70">
              <w:rPr>
                <w:rFonts w:eastAsia="Times New Roman" w:cs="Arial"/>
                <w:color w:val="000000"/>
                <w:szCs w:val="20"/>
              </w:rPr>
              <w:t>makers</w:t>
            </w:r>
            <w:r w:rsidR="00E22FC7">
              <w:rPr>
                <w:rFonts w:eastAsia="Times New Roman" w:cs="Arial"/>
                <w:color w:val="000000"/>
                <w:szCs w:val="20"/>
              </w:rPr>
              <w:t>,</w:t>
            </w:r>
            <w:r w:rsidRPr="00783B70">
              <w:rPr>
                <w:rFonts w:eastAsia="Times New Roman" w:cs="Arial"/>
                <w:color w:val="000000"/>
                <w:szCs w:val="20"/>
              </w:rPr>
              <w:t xml:space="preserve"> etc.);  </w:t>
            </w:r>
          </w:p>
          <w:p w14:paraId="02A1743D" w14:textId="69DF0829" w:rsidR="00B45CDE" w:rsidRPr="00783B70" w:rsidRDefault="00B45CDE" w:rsidP="00B45CDE">
            <w:pPr>
              <w:numPr>
                <w:ilvl w:val="0"/>
                <w:numId w:val="19"/>
              </w:numPr>
              <w:pBdr>
                <w:between w:val="nil"/>
              </w:pBdr>
              <w:ind w:left="360"/>
              <w:rPr>
                <w:rFonts w:eastAsia="Times New Roman" w:cs="Arial"/>
                <w:color w:val="000000"/>
                <w:szCs w:val="20"/>
              </w:rPr>
            </w:pPr>
            <w:r w:rsidRPr="00783B70">
              <w:rPr>
                <w:rFonts w:eastAsia="Times New Roman" w:cs="Arial"/>
                <w:color w:val="000000"/>
                <w:szCs w:val="20"/>
              </w:rPr>
              <w:t xml:space="preserve">Strengthening the data collection system at </w:t>
            </w:r>
            <w:r w:rsidR="00E22FC7">
              <w:rPr>
                <w:rFonts w:eastAsia="Times New Roman" w:cs="Arial"/>
                <w:color w:val="000000"/>
                <w:szCs w:val="20"/>
              </w:rPr>
              <w:t xml:space="preserve">the </w:t>
            </w:r>
            <w:r w:rsidRPr="00783B70">
              <w:rPr>
                <w:rFonts w:eastAsia="Times New Roman" w:cs="Arial"/>
                <w:color w:val="000000"/>
                <w:szCs w:val="20"/>
              </w:rPr>
              <w:t xml:space="preserve">local level and use </w:t>
            </w:r>
            <w:r w:rsidR="00203DA7">
              <w:rPr>
                <w:rFonts w:eastAsia="Times New Roman" w:cs="Arial"/>
                <w:color w:val="000000"/>
                <w:szCs w:val="20"/>
              </w:rPr>
              <w:t xml:space="preserve">it </w:t>
            </w:r>
            <w:r w:rsidRPr="00783B70">
              <w:rPr>
                <w:rFonts w:eastAsia="Times New Roman" w:cs="Arial"/>
                <w:color w:val="000000"/>
                <w:szCs w:val="20"/>
              </w:rPr>
              <w:t xml:space="preserve">by the service providers for evidence-based interventions on tackling </w:t>
            </w:r>
            <w:r w:rsidR="002E4371">
              <w:rPr>
                <w:rFonts w:eastAsia="Times New Roman" w:cs="Arial"/>
                <w:color w:val="000000"/>
                <w:szCs w:val="20"/>
              </w:rPr>
              <w:t>Violence against children (</w:t>
            </w:r>
            <w:r w:rsidRPr="00783B70">
              <w:rPr>
                <w:rFonts w:eastAsia="Times New Roman" w:cs="Arial"/>
                <w:color w:val="000000"/>
                <w:szCs w:val="20"/>
              </w:rPr>
              <w:t>VAC</w:t>
            </w:r>
            <w:r w:rsidR="002E4371">
              <w:rPr>
                <w:rFonts w:eastAsia="Times New Roman" w:cs="Arial"/>
                <w:color w:val="000000"/>
                <w:szCs w:val="20"/>
              </w:rPr>
              <w:t>)</w:t>
            </w:r>
            <w:r w:rsidRPr="00783B70">
              <w:rPr>
                <w:rFonts w:eastAsia="Times New Roman" w:cs="Arial"/>
                <w:color w:val="000000"/>
                <w:szCs w:val="20"/>
              </w:rPr>
              <w:t>.</w:t>
            </w:r>
          </w:p>
          <w:p w14:paraId="7E177D88" w14:textId="77777777" w:rsidR="00B45CDE" w:rsidRPr="00783B70" w:rsidRDefault="00B45CDE" w:rsidP="003045A5">
            <w:pPr>
              <w:widowControl w:val="0"/>
              <w:autoSpaceDE w:val="0"/>
              <w:autoSpaceDN w:val="0"/>
              <w:adjustRightInd w:val="0"/>
              <w:rPr>
                <w:rFonts w:cs="Arial"/>
                <w:szCs w:val="20"/>
              </w:rPr>
            </w:pPr>
          </w:p>
          <w:p w14:paraId="45138F43" w14:textId="08A49294" w:rsidR="0036475A" w:rsidRPr="00783B70" w:rsidRDefault="003045A5" w:rsidP="003045A5">
            <w:pPr>
              <w:rPr>
                <w:rFonts w:cs="Arial"/>
                <w:szCs w:val="20"/>
                <w:lang w:val="en-GB"/>
              </w:rPr>
            </w:pPr>
            <w:r w:rsidRPr="00783B70">
              <w:rPr>
                <w:rFonts w:cs="Arial"/>
                <w:szCs w:val="20"/>
                <w:lang w:val="en-GB"/>
              </w:rPr>
              <w:t>2.2.1 To pilot violence prevention programmes in schools and in communities to promote gender equality, respectful relations and a life free of violence for women and men, girls and boys</w:t>
            </w:r>
          </w:p>
          <w:p w14:paraId="4B596B99" w14:textId="484682C8" w:rsidR="0069113F" w:rsidRPr="006141A4" w:rsidRDefault="00F4643E" w:rsidP="006141A4">
            <w:pPr>
              <w:numPr>
                <w:ilvl w:val="0"/>
                <w:numId w:val="20"/>
              </w:numPr>
              <w:spacing w:line="276" w:lineRule="auto"/>
              <w:jc w:val="left"/>
              <w:rPr>
                <w:rFonts w:cs="Arial"/>
                <w:color w:val="000000"/>
                <w:szCs w:val="20"/>
              </w:rPr>
            </w:pPr>
            <w:r w:rsidRPr="00783B70">
              <w:rPr>
                <w:rFonts w:eastAsia="Times New Roman" w:cs="Arial"/>
                <w:szCs w:val="20"/>
              </w:rPr>
              <w:t>Capacity development of teachers, headmasters</w:t>
            </w:r>
            <w:r w:rsidR="00203DA7">
              <w:rPr>
                <w:rFonts w:eastAsia="Times New Roman" w:cs="Arial"/>
                <w:szCs w:val="20"/>
              </w:rPr>
              <w:t>,</w:t>
            </w:r>
            <w:r w:rsidRPr="00783B70">
              <w:rPr>
                <w:rFonts w:eastAsia="Times New Roman" w:cs="Arial"/>
                <w:szCs w:val="20"/>
              </w:rPr>
              <w:t xml:space="preserve"> and</w:t>
            </w:r>
            <w:r w:rsidR="00184D7E">
              <w:rPr>
                <w:rFonts w:eastAsia="Times New Roman" w:cs="Arial"/>
                <w:szCs w:val="20"/>
              </w:rPr>
              <w:t xml:space="preserve"> pupils </w:t>
            </w:r>
            <w:r w:rsidRPr="00783B70">
              <w:rPr>
                <w:rFonts w:eastAsia="Times New Roman" w:cs="Arial"/>
                <w:szCs w:val="20"/>
              </w:rPr>
              <w:t>on violence prevention programmes in schools;</w:t>
            </w:r>
          </w:p>
          <w:p w14:paraId="5FDDED94" w14:textId="0EF58062" w:rsidR="00F4643E" w:rsidRPr="00783B70" w:rsidRDefault="00F4643E" w:rsidP="00F4643E">
            <w:pPr>
              <w:numPr>
                <w:ilvl w:val="0"/>
                <w:numId w:val="20"/>
              </w:numPr>
              <w:spacing w:line="276" w:lineRule="auto"/>
              <w:jc w:val="left"/>
              <w:rPr>
                <w:rFonts w:cs="Arial"/>
                <w:color w:val="000000"/>
                <w:szCs w:val="20"/>
              </w:rPr>
            </w:pPr>
            <w:r w:rsidRPr="00783B70">
              <w:rPr>
                <w:rFonts w:eastAsia="Times New Roman" w:cs="Arial"/>
                <w:szCs w:val="20"/>
              </w:rPr>
              <w:t xml:space="preserve">Implement positive parenting programmes for enhancing parental skills on non-violent disciplining methods, and </w:t>
            </w:r>
            <w:r w:rsidR="00B9324A">
              <w:rPr>
                <w:rFonts w:eastAsia="Times New Roman" w:cs="Arial"/>
                <w:szCs w:val="20"/>
              </w:rPr>
              <w:t>raise</w:t>
            </w:r>
            <w:r w:rsidR="00B9324A" w:rsidRPr="00783B70">
              <w:rPr>
                <w:rFonts w:eastAsia="Times New Roman" w:cs="Arial"/>
                <w:szCs w:val="20"/>
              </w:rPr>
              <w:t xml:space="preserve"> </w:t>
            </w:r>
            <w:r w:rsidRPr="00783B70">
              <w:rPr>
                <w:rFonts w:eastAsia="Times New Roman" w:cs="Arial"/>
                <w:szCs w:val="20"/>
              </w:rPr>
              <w:t>awareness of women’s rights and the consequences of gender-based violence and domestic violence;</w:t>
            </w:r>
          </w:p>
          <w:p w14:paraId="5FF028EC" w14:textId="07634275" w:rsidR="00F4643E" w:rsidRPr="00783B70" w:rsidRDefault="00F4643E" w:rsidP="00F4643E">
            <w:pPr>
              <w:numPr>
                <w:ilvl w:val="0"/>
                <w:numId w:val="20"/>
              </w:numPr>
              <w:spacing w:line="276" w:lineRule="auto"/>
              <w:jc w:val="left"/>
              <w:rPr>
                <w:rFonts w:cs="Arial"/>
                <w:color w:val="000000"/>
                <w:szCs w:val="20"/>
              </w:rPr>
            </w:pPr>
            <w:r w:rsidRPr="00783B70">
              <w:rPr>
                <w:rFonts w:eastAsia="Times New Roman" w:cs="Arial"/>
                <w:szCs w:val="20"/>
              </w:rPr>
              <w:t>Support initiatives by local media and their partners to promote gender equality, respectful relations</w:t>
            </w:r>
            <w:r w:rsidR="00203DA7">
              <w:rPr>
                <w:rFonts w:eastAsia="Times New Roman" w:cs="Arial"/>
                <w:szCs w:val="20"/>
              </w:rPr>
              <w:t>,</w:t>
            </w:r>
            <w:r w:rsidRPr="00783B70">
              <w:rPr>
                <w:rFonts w:eastAsia="Times New Roman" w:cs="Arial"/>
                <w:szCs w:val="20"/>
              </w:rPr>
              <w:t xml:space="preserve"> and a life free of violence for women and men of all ages in schools and communities</w:t>
            </w:r>
            <w:r w:rsidR="008D15F7" w:rsidRPr="00783B70">
              <w:rPr>
                <w:rFonts w:eastAsia="Times New Roman" w:cs="Arial"/>
                <w:szCs w:val="20"/>
              </w:rPr>
              <w:t>.</w:t>
            </w:r>
          </w:p>
          <w:p w14:paraId="2A21EA09" w14:textId="77777777" w:rsidR="003045A5" w:rsidRPr="00783B70" w:rsidRDefault="003045A5" w:rsidP="003045A5">
            <w:pPr>
              <w:rPr>
                <w:rFonts w:eastAsia="Times New Roman" w:cs="Arial"/>
                <w:szCs w:val="20"/>
              </w:rPr>
            </w:pPr>
          </w:p>
          <w:p w14:paraId="350F8C46" w14:textId="5BFBE394" w:rsidR="00EF0DE0" w:rsidRDefault="00EF0DE0" w:rsidP="00EF0DE0">
            <w:pPr>
              <w:rPr>
                <w:rFonts w:eastAsia="Times New Roman" w:cs="Arial"/>
                <w:color w:val="000000"/>
                <w:szCs w:val="20"/>
              </w:rPr>
            </w:pPr>
            <w:r w:rsidRPr="00B37CBC">
              <w:rPr>
                <w:rFonts w:eastAsia="Times New Roman" w:cs="Arial"/>
                <w:color w:val="000000"/>
                <w:szCs w:val="20"/>
              </w:rPr>
              <w:t xml:space="preserve">The proposed intervention addressing domestic violence against women and children will build on the previous </w:t>
            </w:r>
            <w:r w:rsidR="009E19DC" w:rsidRPr="009E19DC">
              <w:rPr>
                <w:rFonts w:eastAsia="Times New Roman" w:cs="Arial"/>
                <w:color w:val="000000"/>
                <w:szCs w:val="20"/>
              </w:rPr>
              <w:t>European Union</w:t>
            </w:r>
            <w:r w:rsidRPr="00EF0DE0">
              <w:rPr>
                <w:rFonts w:eastAsia="Times New Roman" w:cs="Arial"/>
                <w:color w:val="000000"/>
                <w:szCs w:val="20"/>
              </w:rPr>
              <w:t xml:space="preserve"> supported actions, particularly on improving the capacity and assessment tools of multidisciplinary specialised response and services. The intervention will tackle all types of cases of domestic violence </w:t>
            </w:r>
            <w:r w:rsidR="00EE6070">
              <w:rPr>
                <w:rFonts w:eastAsia="Times New Roman" w:cs="Arial"/>
                <w:color w:val="000000"/>
                <w:szCs w:val="20"/>
              </w:rPr>
              <w:t>with</w:t>
            </w:r>
            <w:r w:rsidR="00EE6070" w:rsidRPr="00EF0DE0">
              <w:rPr>
                <w:rFonts w:eastAsia="Times New Roman" w:cs="Arial"/>
                <w:color w:val="000000"/>
                <w:szCs w:val="20"/>
              </w:rPr>
              <w:t xml:space="preserve"> </w:t>
            </w:r>
            <w:r w:rsidRPr="00EF0DE0">
              <w:rPr>
                <w:rFonts w:eastAsia="Times New Roman" w:cs="Arial"/>
                <w:color w:val="000000"/>
                <w:szCs w:val="20"/>
              </w:rPr>
              <w:t>special attention</w:t>
            </w:r>
            <w:r w:rsidR="00972144">
              <w:rPr>
                <w:rFonts w:eastAsia="Times New Roman" w:cs="Arial"/>
                <w:color w:val="000000"/>
                <w:szCs w:val="20"/>
              </w:rPr>
              <w:t xml:space="preserve"> being paid</w:t>
            </w:r>
            <w:r w:rsidRPr="00EF0DE0">
              <w:rPr>
                <w:rFonts w:eastAsia="Times New Roman" w:cs="Arial"/>
                <w:color w:val="000000"/>
                <w:szCs w:val="20"/>
              </w:rPr>
              <w:t xml:space="preserve"> to sexual violence. </w:t>
            </w:r>
          </w:p>
          <w:p w14:paraId="1CA35355" w14:textId="77777777" w:rsidR="00EF0DE0" w:rsidRPr="00EF0DE0" w:rsidRDefault="00EF0DE0" w:rsidP="00EF0DE0">
            <w:pPr>
              <w:rPr>
                <w:rFonts w:eastAsia="Times New Roman" w:cs="Arial"/>
                <w:color w:val="000000"/>
                <w:szCs w:val="20"/>
              </w:rPr>
            </w:pPr>
          </w:p>
          <w:p w14:paraId="3085282E" w14:textId="3FA27C5C" w:rsidR="00EF0DE0" w:rsidRDefault="00EF0DE0" w:rsidP="00EF0DE0">
            <w:pPr>
              <w:rPr>
                <w:rFonts w:eastAsia="Times New Roman" w:cs="Arial"/>
                <w:color w:val="000000"/>
                <w:szCs w:val="20"/>
              </w:rPr>
            </w:pPr>
            <w:r w:rsidRPr="00EF0DE0">
              <w:rPr>
                <w:rFonts w:eastAsia="Times New Roman" w:cs="Arial"/>
                <w:color w:val="000000"/>
                <w:szCs w:val="20"/>
              </w:rPr>
              <w:t xml:space="preserve">Interventions under this result will </w:t>
            </w:r>
            <w:r w:rsidR="00BC3B8D">
              <w:rPr>
                <w:rFonts w:eastAsia="Times New Roman" w:cs="Arial"/>
                <w:color w:val="000000"/>
                <w:szCs w:val="20"/>
              </w:rPr>
              <w:t>aim at</w:t>
            </w:r>
            <w:r w:rsidRPr="00EF0DE0">
              <w:rPr>
                <w:rFonts w:eastAsia="Times New Roman" w:cs="Arial"/>
                <w:color w:val="000000"/>
                <w:szCs w:val="20"/>
              </w:rPr>
              <w:t xml:space="preserve"> improving access to quality VAWC services for victims or potential victims of violence in targeted districts. This will be achieved through improved quality of EVAWC services, strengthening the collaboration and outreach of existing multidisciplinary teams and cross-sectoral cooperation mechanisms, and building capacities of local public authorities (LPAs), professionals, civil society, youth councils and school pupils’ councils, media and communities, and especially of vulnerable women, children and adolescents, to prevent and address cases of VAWC. </w:t>
            </w:r>
          </w:p>
          <w:p w14:paraId="3932BFF8" w14:textId="77777777" w:rsidR="00EF0DE0" w:rsidRPr="00EF0DE0" w:rsidRDefault="00EF0DE0" w:rsidP="00EF0DE0">
            <w:pPr>
              <w:rPr>
                <w:rFonts w:eastAsia="Times New Roman" w:cs="Arial"/>
                <w:color w:val="000000"/>
                <w:szCs w:val="20"/>
              </w:rPr>
            </w:pPr>
          </w:p>
          <w:p w14:paraId="7F6342E0" w14:textId="46184E75" w:rsidR="00EF0DE0" w:rsidRDefault="00EF0DE0" w:rsidP="00EF0DE0">
            <w:pPr>
              <w:rPr>
                <w:rFonts w:eastAsia="Times New Roman" w:cs="Arial"/>
                <w:color w:val="000000"/>
                <w:szCs w:val="20"/>
              </w:rPr>
            </w:pPr>
            <w:r w:rsidRPr="00EF0DE0">
              <w:rPr>
                <w:rFonts w:eastAsia="Times New Roman" w:cs="Arial"/>
                <w:color w:val="000000"/>
                <w:szCs w:val="20"/>
              </w:rPr>
              <w:t xml:space="preserve">This will be accompanied by the establishment of adaptive and coordinated response mechanisms that </w:t>
            </w:r>
            <w:r w:rsidR="006157F8">
              <w:rPr>
                <w:rFonts w:eastAsia="Times New Roman" w:cs="Arial"/>
                <w:color w:val="000000"/>
                <w:szCs w:val="20"/>
              </w:rPr>
              <w:t>are</w:t>
            </w:r>
            <w:r w:rsidR="006157F8" w:rsidRPr="00EF0DE0">
              <w:rPr>
                <w:rFonts w:eastAsia="Times New Roman" w:cs="Arial"/>
                <w:color w:val="000000"/>
                <w:szCs w:val="20"/>
              </w:rPr>
              <w:t xml:space="preserve"> </w:t>
            </w:r>
            <w:r w:rsidRPr="00EF0DE0">
              <w:rPr>
                <w:rFonts w:eastAsia="Times New Roman" w:cs="Arial"/>
                <w:color w:val="000000"/>
                <w:szCs w:val="20"/>
              </w:rPr>
              <w:t xml:space="preserve">characterised by functioning, sustainable, </w:t>
            </w:r>
            <w:r w:rsidR="006157F8" w:rsidRPr="00EF0DE0">
              <w:rPr>
                <w:rFonts w:eastAsia="Times New Roman" w:cs="Arial"/>
                <w:color w:val="000000"/>
                <w:szCs w:val="20"/>
              </w:rPr>
              <w:t>gender</w:t>
            </w:r>
            <w:r w:rsidR="006157F8">
              <w:rPr>
                <w:rFonts w:eastAsia="Times New Roman" w:cs="Arial"/>
                <w:color w:val="000000"/>
                <w:szCs w:val="20"/>
              </w:rPr>
              <w:t>-</w:t>
            </w:r>
            <w:r w:rsidRPr="00EF0DE0">
              <w:rPr>
                <w:rFonts w:eastAsia="Times New Roman" w:cs="Arial"/>
                <w:color w:val="000000"/>
                <w:szCs w:val="20"/>
              </w:rPr>
              <w:t xml:space="preserve">sensitive, children and </w:t>
            </w:r>
            <w:r w:rsidR="006157F8" w:rsidRPr="00EF0DE0">
              <w:rPr>
                <w:rFonts w:eastAsia="Times New Roman" w:cs="Arial"/>
                <w:color w:val="000000"/>
                <w:szCs w:val="20"/>
              </w:rPr>
              <w:t>adolescent</w:t>
            </w:r>
            <w:r w:rsidR="006157F8">
              <w:rPr>
                <w:rFonts w:eastAsia="Times New Roman" w:cs="Arial"/>
                <w:color w:val="000000"/>
                <w:szCs w:val="20"/>
              </w:rPr>
              <w:t>-</w:t>
            </w:r>
            <w:r w:rsidRPr="00EF0DE0">
              <w:rPr>
                <w:rFonts w:eastAsia="Times New Roman" w:cs="Arial"/>
                <w:color w:val="000000"/>
                <w:szCs w:val="20"/>
              </w:rPr>
              <w:t xml:space="preserve">friendly violence prevention programs and mechanisms delivered by a skilled workforce, including multi-disciplinary professional teams. </w:t>
            </w:r>
          </w:p>
          <w:p w14:paraId="4A2A0AAD" w14:textId="77777777" w:rsidR="00EF0DE0" w:rsidRPr="00EF0DE0" w:rsidRDefault="00EF0DE0" w:rsidP="00EF0DE0">
            <w:pPr>
              <w:rPr>
                <w:rFonts w:eastAsia="Times New Roman" w:cs="Arial"/>
                <w:color w:val="000000"/>
                <w:szCs w:val="20"/>
              </w:rPr>
            </w:pPr>
          </w:p>
          <w:p w14:paraId="1E09873C" w14:textId="299960D4" w:rsidR="00EF0DE0" w:rsidRDefault="00EF0DE0" w:rsidP="00EF0DE0">
            <w:pPr>
              <w:rPr>
                <w:rFonts w:eastAsia="Times New Roman" w:cs="Arial"/>
                <w:color w:val="000000"/>
                <w:szCs w:val="20"/>
              </w:rPr>
            </w:pPr>
            <w:r w:rsidRPr="00EF0DE0">
              <w:rPr>
                <w:rFonts w:eastAsia="Times New Roman" w:cs="Arial"/>
                <w:color w:val="000000"/>
                <w:szCs w:val="20"/>
              </w:rPr>
              <w:t xml:space="preserve">The </w:t>
            </w:r>
            <w:r w:rsidR="005A6461">
              <w:rPr>
                <w:rFonts w:eastAsia="Times New Roman" w:cs="Arial"/>
                <w:color w:val="000000"/>
                <w:szCs w:val="20"/>
              </w:rPr>
              <w:t>project</w:t>
            </w:r>
            <w:r w:rsidR="005A6461" w:rsidRPr="00EF0DE0">
              <w:rPr>
                <w:rFonts w:eastAsia="Times New Roman" w:cs="Arial"/>
                <w:color w:val="000000"/>
                <w:szCs w:val="20"/>
              </w:rPr>
              <w:t xml:space="preserve"> </w:t>
            </w:r>
            <w:r w:rsidRPr="00EF0DE0">
              <w:rPr>
                <w:rFonts w:eastAsia="Times New Roman" w:cs="Arial"/>
                <w:color w:val="000000"/>
                <w:szCs w:val="20"/>
              </w:rPr>
              <w:t>also seek</w:t>
            </w:r>
            <w:r w:rsidR="005A6461">
              <w:rPr>
                <w:rFonts w:eastAsia="Times New Roman" w:cs="Arial"/>
                <w:color w:val="000000"/>
                <w:szCs w:val="20"/>
              </w:rPr>
              <w:t>s</w:t>
            </w:r>
            <w:r w:rsidRPr="00EF0DE0">
              <w:rPr>
                <w:rFonts w:eastAsia="Times New Roman" w:cs="Arial"/>
                <w:color w:val="000000"/>
                <w:szCs w:val="20"/>
              </w:rPr>
              <w:t xml:space="preserve"> to strengthen the enabling environment for preventing VAWC through </w:t>
            </w:r>
            <w:r w:rsidR="00875293">
              <w:rPr>
                <w:rFonts w:eastAsia="Times New Roman" w:cs="Arial"/>
                <w:color w:val="000000"/>
                <w:szCs w:val="20"/>
              </w:rPr>
              <w:t xml:space="preserve">targeted interventions  in </w:t>
            </w:r>
            <w:r w:rsidRPr="00EF0DE0">
              <w:rPr>
                <w:rFonts w:eastAsia="Times New Roman" w:cs="Arial"/>
                <w:color w:val="000000"/>
                <w:szCs w:val="20"/>
              </w:rPr>
              <w:t>schools</w:t>
            </w:r>
            <w:r w:rsidR="000637FE">
              <w:rPr>
                <w:rFonts w:eastAsia="Times New Roman" w:cs="Arial"/>
                <w:color w:val="000000"/>
                <w:szCs w:val="20"/>
              </w:rPr>
              <w:t xml:space="preserve"> by</w:t>
            </w:r>
            <w:r w:rsidRPr="00EF0DE0">
              <w:rPr>
                <w:rFonts w:eastAsia="Times New Roman" w:cs="Arial"/>
                <w:color w:val="000000"/>
                <w:szCs w:val="20"/>
              </w:rPr>
              <w:t xml:space="preserve"> strengthen</w:t>
            </w:r>
            <w:r w:rsidR="00847BCB">
              <w:rPr>
                <w:rFonts w:eastAsia="Times New Roman" w:cs="Arial"/>
                <w:color w:val="000000"/>
                <w:szCs w:val="20"/>
              </w:rPr>
              <w:t>ing</w:t>
            </w:r>
            <w:r w:rsidRPr="00EF0DE0">
              <w:rPr>
                <w:rFonts w:eastAsia="Times New Roman" w:cs="Arial"/>
                <w:color w:val="000000"/>
                <w:szCs w:val="20"/>
              </w:rPr>
              <w:t xml:space="preserve"> the skills of adolescent girls and boys to act as agents of change in addressing all forms of violence against women and children by challenging prevailing social norms and gender stereotypes that lead to violent behaviour. </w:t>
            </w:r>
            <w:r w:rsidR="00B92307">
              <w:rPr>
                <w:rFonts w:eastAsia="Times New Roman" w:cs="Arial"/>
                <w:color w:val="000000"/>
                <w:szCs w:val="20"/>
              </w:rPr>
              <w:t>P</w:t>
            </w:r>
            <w:r w:rsidRPr="00EF0DE0">
              <w:rPr>
                <w:rFonts w:eastAsia="Times New Roman" w:cs="Arial"/>
                <w:color w:val="000000"/>
                <w:szCs w:val="20"/>
              </w:rPr>
              <w:t xml:space="preserve">romising models that proved successful in </w:t>
            </w:r>
            <w:r w:rsidR="00927BDC" w:rsidRPr="00927BDC">
              <w:rPr>
                <w:rFonts w:eastAsia="Times New Roman" w:cs="Arial"/>
                <w:color w:val="000000"/>
                <w:szCs w:val="20"/>
              </w:rPr>
              <w:t xml:space="preserve">European Union </w:t>
            </w:r>
            <w:r w:rsidR="00D23AD6">
              <w:rPr>
                <w:rFonts w:eastAsia="Times New Roman" w:cs="Arial"/>
                <w:color w:val="000000"/>
                <w:szCs w:val="20"/>
              </w:rPr>
              <w:t>Member States</w:t>
            </w:r>
            <w:r w:rsidR="00927BDC" w:rsidRPr="00927BDC">
              <w:rPr>
                <w:rFonts w:eastAsia="Times New Roman" w:cs="Arial"/>
                <w:color w:val="000000"/>
                <w:szCs w:val="20"/>
              </w:rPr>
              <w:t xml:space="preserve"> </w:t>
            </w:r>
            <w:r w:rsidR="00927BDC">
              <w:rPr>
                <w:rFonts w:eastAsia="Times New Roman" w:cs="Arial"/>
                <w:color w:val="000000"/>
                <w:szCs w:val="20"/>
              </w:rPr>
              <w:t>(</w:t>
            </w:r>
            <w:r w:rsidRPr="00EF0DE0">
              <w:rPr>
                <w:rFonts w:eastAsia="Times New Roman" w:cs="Arial"/>
                <w:color w:val="000000"/>
                <w:szCs w:val="20"/>
              </w:rPr>
              <w:t>EUMS</w:t>
            </w:r>
            <w:r w:rsidR="00927BDC">
              <w:rPr>
                <w:rFonts w:eastAsia="Times New Roman" w:cs="Arial"/>
                <w:color w:val="000000"/>
                <w:szCs w:val="20"/>
              </w:rPr>
              <w:t>)</w:t>
            </w:r>
            <w:r w:rsidRPr="00EF0DE0">
              <w:rPr>
                <w:rFonts w:eastAsia="Times New Roman" w:cs="Arial"/>
                <w:color w:val="000000"/>
                <w:szCs w:val="20"/>
              </w:rPr>
              <w:t xml:space="preserve"> and other countries will be adapted to </w:t>
            </w:r>
            <w:r w:rsidR="0073553A">
              <w:rPr>
                <w:rFonts w:eastAsia="Times New Roman" w:cs="Arial"/>
                <w:color w:val="000000"/>
                <w:szCs w:val="20"/>
              </w:rPr>
              <w:t>the local</w:t>
            </w:r>
            <w:r w:rsidR="0073553A" w:rsidRPr="00EF0DE0">
              <w:rPr>
                <w:rFonts w:eastAsia="Times New Roman" w:cs="Arial"/>
                <w:color w:val="000000"/>
                <w:szCs w:val="20"/>
              </w:rPr>
              <w:t xml:space="preserve"> </w:t>
            </w:r>
            <w:r w:rsidRPr="00EF0DE0">
              <w:rPr>
                <w:rFonts w:eastAsia="Times New Roman" w:cs="Arial"/>
                <w:color w:val="000000"/>
                <w:szCs w:val="20"/>
              </w:rPr>
              <w:t xml:space="preserve">context and implemented. Additional work with media and the communities at large will </w:t>
            </w:r>
            <w:r w:rsidR="00A80B51">
              <w:rPr>
                <w:rFonts w:eastAsia="Times New Roman" w:cs="Arial"/>
                <w:color w:val="000000"/>
                <w:szCs w:val="20"/>
              </w:rPr>
              <w:t>complement</w:t>
            </w:r>
            <w:r w:rsidR="00A80B51" w:rsidRPr="00EF0DE0">
              <w:rPr>
                <w:rFonts w:eastAsia="Times New Roman" w:cs="Arial"/>
                <w:color w:val="000000"/>
                <w:szCs w:val="20"/>
              </w:rPr>
              <w:t xml:space="preserve"> </w:t>
            </w:r>
            <w:r w:rsidRPr="00EF0DE0">
              <w:rPr>
                <w:rFonts w:eastAsia="Times New Roman" w:cs="Arial"/>
                <w:color w:val="000000"/>
                <w:szCs w:val="20"/>
              </w:rPr>
              <w:t xml:space="preserve">the work </w:t>
            </w:r>
            <w:r w:rsidR="0027225C">
              <w:rPr>
                <w:rFonts w:eastAsia="Times New Roman" w:cs="Arial"/>
                <w:color w:val="000000"/>
                <w:szCs w:val="20"/>
              </w:rPr>
              <w:t>performed</w:t>
            </w:r>
            <w:r w:rsidR="0027225C" w:rsidRPr="00EF0DE0">
              <w:rPr>
                <w:rFonts w:eastAsia="Times New Roman" w:cs="Arial"/>
                <w:color w:val="000000"/>
                <w:szCs w:val="20"/>
              </w:rPr>
              <w:t xml:space="preserve"> </w:t>
            </w:r>
            <w:r w:rsidRPr="00EF0DE0">
              <w:rPr>
                <w:rFonts w:eastAsia="Times New Roman" w:cs="Arial"/>
                <w:color w:val="000000"/>
                <w:szCs w:val="20"/>
              </w:rPr>
              <w:t xml:space="preserve">in schools. The action will be complemented through positive parenting programs drawing from best </w:t>
            </w:r>
            <w:r w:rsidR="009E19DC" w:rsidRPr="009E19DC">
              <w:rPr>
                <w:rFonts w:eastAsia="Times New Roman" w:cs="Arial"/>
                <w:color w:val="000000"/>
                <w:szCs w:val="20"/>
              </w:rPr>
              <w:t>European Union</w:t>
            </w:r>
            <w:r w:rsidRPr="00EF0DE0">
              <w:rPr>
                <w:rFonts w:eastAsia="Times New Roman" w:cs="Arial"/>
                <w:color w:val="000000"/>
                <w:szCs w:val="20"/>
              </w:rPr>
              <w:t xml:space="preserve"> practices with similar program</w:t>
            </w:r>
            <w:r w:rsidR="002F0623">
              <w:rPr>
                <w:rFonts w:eastAsia="Times New Roman" w:cs="Arial"/>
                <w:color w:val="000000"/>
                <w:szCs w:val="20"/>
              </w:rPr>
              <w:t>me</w:t>
            </w:r>
            <w:r w:rsidRPr="00EF0DE0">
              <w:rPr>
                <w:rFonts w:eastAsia="Times New Roman" w:cs="Arial"/>
                <w:color w:val="000000"/>
                <w:szCs w:val="20"/>
              </w:rPr>
              <w:t xml:space="preserve">s focusing on positive disciplining at home, effective parent-child communication on topics related to gender-based violence, sexual abuse and issues about sex, sexuality </w:t>
            </w:r>
            <w:r w:rsidR="00AC4A9B">
              <w:rPr>
                <w:rFonts w:eastAsia="Times New Roman" w:cs="Arial"/>
                <w:color w:val="000000"/>
                <w:szCs w:val="20"/>
              </w:rPr>
              <w:t xml:space="preserve">and </w:t>
            </w:r>
            <w:r w:rsidRPr="00EF0DE0">
              <w:rPr>
                <w:rFonts w:eastAsia="Times New Roman" w:cs="Arial"/>
                <w:color w:val="000000"/>
                <w:szCs w:val="20"/>
              </w:rPr>
              <w:t xml:space="preserve">sexual violence risk reduction. Expected results will also see a transformed role of media actively engaged in raising awareness on positive norms </w:t>
            </w:r>
            <w:r w:rsidRPr="00EF0DE0">
              <w:rPr>
                <w:rFonts w:eastAsia="Times New Roman" w:cs="Arial"/>
                <w:color w:val="000000"/>
                <w:szCs w:val="20"/>
              </w:rPr>
              <w:lastRenderedPageBreak/>
              <w:t>and non-violent behaviour, while also skil</w:t>
            </w:r>
            <w:r w:rsidR="00D05222">
              <w:rPr>
                <w:rFonts w:eastAsia="Times New Roman" w:cs="Arial"/>
                <w:color w:val="000000"/>
                <w:szCs w:val="20"/>
              </w:rPr>
              <w:t>l</w:t>
            </w:r>
            <w:r w:rsidRPr="00EF0DE0">
              <w:rPr>
                <w:rFonts w:eastAsia="Times New Roman" w:cs="Arial"/>
                <w:color w:val="000000"/>
                <w:szCs w:val="20"/>
              </w:rPr>
              <w:t>fully and ethically reporting on issues of VAWC.</w:t>
            </w:r>
          </w:p>
          <w:p w14:paraId="74EAEF43" w14:textId="77777777" w:rsidR="00EF0DE0" w:rsidRPr="00EF0DE0" w:rsidRDefault="00EF0DE0" w:rsidP="00EF0DE0">
            <w:pPr>
              <w:rPr>
                <w:rFonts w:eastAsia="Times New Roman" w:cs="Arial"/>
                <w:color w:val="000000"/>
                <w:szCs w:val="20"/>
              </w:rPr>
            </w:pPr>
          </w:p>
          <w:p w14:paraId="6E95C603" w14:textId="1F54CFCA" w:rsidR="00EF0DE0" w:rsidRDefault="00EF0DE0" w:rsidP="00EF0DE0">
            <w:pPr>
              <w:rPr>
                <w:rFonts w:eastAsia="Times New Roman" w:cs="Arial"/>
                <w:color w:val="000000"/>
                <w:szCs w:val="20"/>
              </w:rPr>
            </w:pPr>
            <w:r w:rsidRPr="00EF0DE0">
              <w:rPr>
                <w:rFonts w:eastAsia="Times New Roman" w:cs="Arial"/>
                <w:color w:val="000000"/>
                <w:szCs w:val="20"/>
              </w:rPr>
              <w:t>The expected results will be measured by the existence of sustainable, specialised, qualit</w:t>
            </w:r>
            <w:r w:rsidR="00257088">
              <w:rPr>
                <w:rFonts w:eastAsia="Times New Roman" w:cs="Arial"/>
                <w:color w:val="000000"/>
                <w:szCs w:val="20"/>
              </w:rPr>
              <w:t>ive</w:t>
            </w:r>
            <w:r w:rsidRPr="00EF0DE0">
              <w:rPr>
                <w:rFonts w:eastAsia="Times New Roman" w:cs="Arial"/>
                <w:color w:val="000000"/>
                <w:szCs w:val="20"/>
              </w:rPr>
              <w:t xml:space="preserve"> and coordinated services </w:t>
            </w:r>
            <w:r w:rsidR="00257088">
              <w:rPr>
                <w:rFonts w:eastAsia="Times New Roman" w:cs="Arial"/>
                <w:color w:val="000000"/>
                <w:szCs w:val="20"/>
              </w:rPr>
              <w:t>for</w:t>
            </w:r>
            <w:r w:rsidR="00257088" w:rsidRPr="00EF0DE0">
              <w:rPr>
                <w:rFonts w:eastAsia="Times New Roman" w:cs="Arial"/>
                <w:color w:val="000000"/>
                <w:szCs w:val="20"/>
              </w:rPr>
              <w:t xml:space="preserve"> </w:t>
            </w:r>
            <w:r w:rsidRPr="00EF0DE0">
              <w:rPr>
                <w:rFonts w:eastAsia="Times New Roman" w:cs="Arial"/>
                <w:color w:val="000000"/>
                <w:szCs w:val="20"/>
              </w:rPr>
              <w:t xml:space="preserve">women and children victims of violence in line with international standards. </w:t>
            </w:r>
            <w:r w:rsidR="00D440F4">
              <w:rPr>
                <w:rFonts w:eastAsia="Times New Roman" w:cs="Arial"/>
                <w:color w:val="000000"/>
                <w:szCs w:val="20"/>
              </w:rPr>
              <w:t xml:space="preserve"> Data collection regarding</w:t>
            </w:r>
            <w:r w:rsidRPr="00EF0DE0">
              <w:rPr>
                <w:rFonts w:eastAsia="Times New Roman" w:cs="Arial"/>
                <w:color w:val="000000"/>
                <w:szCs w:val="20"/>
              </w:rPr>
              <w:t xml:space="preserve"> registered and </w:t>
            </w:r>
            <w:r w:rsidR="002A7069">
              <w:rPr>
                <w:rFonts w:eastAsia="Times New Roman" w:cs="Arial"/>
                <w:color w:val="000000"/>
                <w:szCs w:val="20"/>
              </w:rPr>
              <w:t>addressed</w:t>
            </w:r>
            <w:r w:rsidR="00D440F4" w:rsidRPr="00EF0DE0">
              <w:rPr>
                <w:rFonts w:eastAsia="Times New Roman" w:cs="Arial"/>
                <w:color w:val="000000"/>
                <w:szCs w:val="20"/>
              </w:rPr>
              <w:t xml:space="preserve"> </w:t>
            </w:r>
            <w:r w:rsidRPr="00EF0DE0">
              <w:rPr>
                <w:rFonts w:eastAsia="Times New Roman" w:cs="Arial"/>
                <w:color w:val="000000"/>
                <w:szCs w:val="20"/>
              </w:rPr>
              <w:t>cases of VAWC in selected districts</w:t>
            </w:r>
            <w:r w:rsidR="002A7069">
              <w:rPr>
                <w:rFonts w:eastAsia="Times New Roman" w:cs="Arial"/>
                <w:color w:val="000000"/>
                <w:szCs w:val="20"/>
              </w:rPr>
              <w:t xml:space="preserve"> will provide as sound basis for further policy development</w:t>
            </w:r>
            <w:r w:rsidRPr="00EF0DE0">
              <w:rPr>
                <w:rFonts w:eastAsia="Times New Roman" w:cs="Arial"/>
                <w:color w:val="000000"/>
                <w:szCs w:val="20"/>
              </w:rPr>
              <w:t xml:space="preserve">. </w:t>
            </w:r>
            <w:r w:rsidR="009A0056">
              <w:rPr>
                <w:rFonts w:eastAsia="Times New Roman" w:cs="Arial"/>
                <w:color w:val="000000"/>
                <w:szCs w:val="20"/>
              </w:rPr>
              <w:t xml:space="preserve">A critical progress indicator will </w:t>
            </w:r>
            <w:r w:rsidR="00DE202B">
              <w:rPr>
                <w:rFonts w:eastAsia="Times New Roman" w:cs="Arial"/>
                <w:color w:val="000000"/>
                <w:szCs w:val="20"/>
              </w:rPr>
              <w:t>be the</w:t>
            </w:r>
            <w:r w:rsidRPr="00EF0DE0">
              <w:rPr>
                <w:rFonts w:eastAsia="Times New Roman" w:cs="Arial"/>
                <w:color w:val="000000"/>
                <w:szCs w:val="20"/>
              </w:rPr>
              <w:t xml:space="preserve"> number of staff</w:t>
            </w:r>
            <w:r w:rsidR="00852D75">
              <w:rPr>
                <w:rFonts w:eastAsia="Times New Roman" w:cs="Arial"/>
                <w:color w:val="000000"/>
                <w:szCs w:val="20"/>
              </w:rPr>
              <w:t xml:space="preserve"> from</w:t>
            </w:r>
            <w:r w:rsidRPr="00EF0DE0">
              <w:rPr>
                <w:rFonts w:eastAsia="Times New Roman" w:cs="Arial"/>
                <w:color w:val="000000"/>
                <w:szCs w:val="20"/>
              </w:rPr>
              <w:t xml:space="preserve"> secondary school</w:t>
            </w:r>
            <w:r w:rsidR="00852D75">
              <w:rPr>
                <w:rFonts w:eastAsia="Times New Roman" w:cs="Arial"/>
                <w:color w:val="000000"/>
                <w:szCs w:val="20"/>
              </w:rPr>
              <w:t>s</w:t>
            </w:r>
            <w:r w:rsidRPr="00EF0DE0">
              <w:rPr>
                <w:rFonts w:eastAsia="Times New Roman" w:cs="Arial"/>
                <w:color w:val="000000"/>
                <w:szCs w:val="20"/>
              </w:rPr>
              <w:t xml:space="preserve"> and media trained to plan and implement violence prevention program</w:t>
            </w:r>
            <w:r w:rsidR="00852D75">
              <w:rPr>
                <w:rFonts w:eastAsia="Times New Roman" w:cs="Arial"/>
                <w:color w:val="000000"/>
                <w:szCs w:val="20"/>
              </w:rPr>
              <w:t>me</w:t>
            </w:r>
            <w:r w:rsidRPr="00EF0DE0">
              <w:rPr>
                <w:rFonts w:eastAsia="Times New Roman" w:cs="Arial"/>
                <w:color w:val="000000"/>
                <w:szCs w:val="20"/>
              </w:rPr>
              <w:t xml:space="preserve">s. </w:t>
            </w:r>
          </w:p>
          <w:p w14:paraId="13B439A6" w14:textId="041450CD" w:rsidR="00015326" w:rsidRDefault="00015326" w:rsidP="00EF0DE0">
            <w:pPr>
              <w:rPr>
                <w:rFonts w:eastAsia="Times New Roman" w:cs="Arial"/>
                <w:color w:val="000000"/>
                <w:szCs w:val="20"/>
              </w:rPr>
            </w:pPr>
          </w:p>
          <w:p w14:paraId="1A6C847E" w14:textId="51F7F8F0" w:rsidR="00015326" w:rsidRDefault="001411AD" w:rsidP="00EF0DE0">
            <w:pPr>
              <w:rPr>
                <w:rFonts w:eastAsia="Times New Roman" w:cs="Arial"/>
                <w:color w:val="000000"/>
                <w:szCs w:val="20"/>
              </w:rPr>
            </w:pPr>
            <w:r>
              <w:rPr>
                <w:rFonts w:eastAsia="Times New Roman" w:cs="Arial"/>
                <w:color w:val="000000"/>
                <w:szCs w:val="20"/>
              </w:rPr>
              <w:t xml:space="preserve">Several activities, especially those </w:t>
            </w:r>
            <w:r w:rsidR="0067695A">
              <w:rPr>
                <w:rFonts w:eastAsia="Times New Roman" w:cs="Arial"/>
                <w:color w:val="000000"/>
                <w:szCs w:val="20"/>
              </w:rPr>
              <w:t xml:space="preserve">related to </w:t>
            </w:r>
            <w:r w:rsidR="0067695A" w:rsidRPr="00B37CBC">
              <w:rPr>
                <w:rFonts w:cs="Arial"/>
                <w:szCs w:val="20"/>
                <w:lang w:val="en-GB"/>
              </w:rPr>
              <w:t>strengthen</w:t>
            </w:r>
            <w:r w:rsidR="0067695A">
              <w:rPr>
                <w:rFonts w:cs="Arial"/>
                <w:szCs w:val="20"/>
                <w:lang w:val="en-GB"/>
              </w:rPr>
              <w:t xml:space="preserve">ing </w:t>
            </w:r>
            <w:r w:rsidR="0067695A" w:rsidRPr="00B37CBC">
              <w:rPr>
                <w:rFonts w:cs="Arial"/>
                <w:szCs w:val="20"/>
                <w:lang w:val="en-GB"/>
              </w:rPr>
              <w:t>capacities of service providers and multidisciplinary teams</w:t>
            </w:r>
            <w:r w:rsidR="0067695A">
              <w:rPr>
                <w:rFonts w:cs="Arial"/>
                <w:szCs w:val="20"/>
                <w:lang w:val="en-GB"/>
              </w:rPr>
              <w:t xml:space="preserve">, would be implemented in </w:t>
            </w:r>
            <w:r w:rsidR="006B1F8E">
              <w:rPr>
                <w:rFonts w:cs="Arial"/>
                <w:szCs w:val="20"/>
                <w:lang w:val="en-GB"/>
              </w:rPr>
              <w:t xml:space="preserve">cooperation and coordination with UN </w:t>
            </w:r>
            <w:r w:rsidR="006B1F8E" w:rsidRPr="00E159A6">
              <w:rPr>
                <w:rFonts w:cs="Arial"/>
                <w:szCs w:val="20"/>
                <w:lang w:val="en-GB"/>
              </w:rPr>
              <w:t>Women</w:t>
            </w:r>
            <w:r w:rsidR="007C6182" w:rsidRPr="00E159A6">
              <w:rPr>
                <w:rFonts w:cs="Arial"/>
                <w:szCs w:val="20"/>
                <w:lang w:val="en-GB"/>
              </w:rPr>
              <w:t>’s implementing partners</w:t>
            </w:r>
            <w:r w:rsidR="00AE7CD9" w:rsidRPr="00E159A6">
              <w:rPr>
                <w:rFonts w:cs="Arial"/>
                <w:szCs w:val="20"/>
                <w:lang w:val="en-GB"/>
              </w:rPr>
              <w:t>.</w:t>
            </w:r>
            <w:r w:rsidR="00E159A6" w:rsidRPr="00E159A6">
              <w:rPr>
                <w:rFonts w:cs="Arial"/>
                <w:szCs w:val="20"/>
                <w:lang w:val="en-GB"/>
              </w:rPr>
              <w:t xml:space="preserve"> Also, a strong </w:t>
            </w:r>
            <w:r w:rsidR="00E159A6" w:rsidRPr="00E159A6">
              <w:rPr>
                <w:rStyle w:val="normaltextrun"/>
                <w:rFonts w:cs="Arial"/>
                <w:szCs w:val="20"/>
              </w:rPr>
              <w:t>cooperation will be established with the Local Public Authorities from the localities/districts where the project will be implemented.</w:t>
            </w:r>
          </w:p>
          <w:p w14:paraId="6A69D755" w14:textId="77777777" w:rsidR="00EF0DE0" w:rsidRPr="00EF0DE0" w:rsidRDefault="00EF0DE0" w:rsidP="00EF0DE0">
            <w:pPr>
              <w:rPr>
                <w:rFonts w:eastAsia="Times New Roman" w:cs="Arial"/>
                <w:color w:val="000000"/>
                <w:szCs w:val="20"/>
              </w:rPr>
            </w:pPr>
          </w:p>
          <w:p w14:paraId="160CCFA7" w14:textId="33569491" w:rsidR="00477976" w:rsidRPr="005019DC" w:rsidRDefault="00B16494" w:rsidP="00EF0DE0">
            <w:pPr>
              <w:jc w:val="left"/>
              <w:rPr>
                <w:rFonts w:eastAsia="Times New Roman" w:cs="Arial"/>
                <w:color w:val="000000"/>
                <w:szCs w:val="20"/>
              </w:rPr>
            </w:pPr>
            <w:r w:rsidRPr="00AA3208">
              <w:rPr>
                <w:rFonts w:cs="Arial"/>
                <w:szCs w:val="20"/>
              </w:rPr>
              <w:t>The core activities should be implemented but not limited to the following localities: Cahul municipality, commune Andrușul</w:t>
            </w:r>
            <w:r w:rsidRPr="00B16494">
              <w:rPr>
                <w:rFonts w:cs="Arial"/>
                <w:szCs w:val="20"/>
              </w:rPr>
              <w:t xml:space="preserve"> de Jos, commune Larga Nouă, commune Slobozia Mare, commune Văleni and commune Zîrnești (of Cahul district); and Ungheni municipality, commune Pîrlița, commune Manoilești, commune Măcărești, village Rădenii Vechi and commune Zagarancea (of Ungheni district).</w:t>
            </w:r>
          </w:p>
        </w:tc>
      </w:tr>
      <w:tr w:rsidR="007F3985" w:rsidRPr="00160015" w14:paraId="4A957607" w14:textId="77777777" w:rsidTr="2DB10031">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4AFBEB4E" w14:textId="77777777" w:rsidR="007F3985" w:rsidRPr="00160015" w:rsidRDefault="007F3985" w:rsidP="002607D3">
            <w:pPr>
              <w:jc w:val="left"/>
              <w:rPr>
                <w:szCs w:val="20"/>
                <w:lang w:val="en-GB"/>
              </w:rPr>
            </w:pPr>
            <w:r w:rsidRPr="00160015">
              <w:rPr>
                <w:szCs w:val="20"/>
                <w:lang w:val="en-GB"/>
              </w:rPr>
              <w:lastRenderedPageBreak/>
              <w:t>1.3 Specific results</w:t>
            </w:r>
          </w:p>
        </w:tc>
        <w:tc>
          <w:tcPr>
            <w:tcW w:w="7687" w:type="dxa"/>
            <w:tcBorders>
              <w:left w:val="outset" w:sz="6" w:space="0" w:color="BDD6EE" w:themeColor="accent1" w:themeTint="66"/>
              <w:bottom w:val="outset" w:sz="6" w:space="0" w:color="auto"/>
            </w:tcBorders>
          </w:tcPr>
          <w:p w14:paraId="3D7EF9BC" w14:textId="43CF123B" w:rsidR="007F3985" w:rsidRDefault="336C39B1" w:rsidP="19CA732B">
            <w:pPr>
              <w:jc w:val="left"/>
              <w:rPr>
                <w:lang w:val="en-GB"/>
              </w:rPr>
            </w:pPr>
            <w:r w:rsidRPr="19CA732B">
              <w:rPr>
                <w:lang w:val="en-GB"/>
              </w:rPr>
              <w:t>P</w:t>
            </w:r>
            <w:r w:rsidR="7851BE8A" w:rsidRPr="19CA732B">
              <w:rPr>
                <w:lang w:val="en-GB"/>
              </w:rPr>
              <w:t>rospective CSO partners, should demonstrate their ability to support the successful delivery of</w:t>
            </w:r>
            <w:r w:rsidR="00CF69F9">
              <w:rPr>
                <w:lang w:val="en-GB"/>
              </w:rPr>
              <w:t xml:space="preserve"> one or more</w:t>
            </w:r>
            <w:r w:rsidR="00093FDF">
              <w:rPr>
                <w:lang w:val="en-GB"/>
              </w:rPr>
              <w:t xml:space="preserve"> of</w:t>
            </w:r>
            <w:r w:rsidR="7851BE8A" w:rsidRPr="19CA732B">
              <w:rPr>
                <w:lang w:val="en-GB"/>
              </w:rPr>
              <w:t xml:space="preserve"> the following results for children:</w:t>
            </w:r>
          </w:p>
          <w:p w14:paraId="3F7E9404" w14:textId="76012BFA" w:rsidR="00041F20" w:rsidRDefault="00041F20" w:rsidP="19CA732B">
            <w:pPr>
              <w:jc w:val="left"/>
              <w:rPr>
                <w:lang w:val="en-GB"/>
              </w:rPr>
            </w:pPr>
          </w:p>
          <w:p w14:paraId="1F2E987C" w14:textId="38C948B5" w:rsidR="00041F20" w:rsidRPr="0045099C" w:rsidRDefault="00041F20" w:rsidP="00BE3FD3">
            <w:pPr>
              <w:pStyle w:val="ListParagraph"/>
              <w:numPr>
                <w:ilvl w:val="0"/>
                <w:numId w:val="15"/>
              </w:numPr>
              <w:jc w:val="left"/>
              <w:rPr>
                <w:b/>
                <w:bCs/>
                <w:lang w:val="en-GB"/>
              </w:rPr>
            </w:pPr>
            <w:r w:rsidRPr="0045099C">
              <w:rPr>
                <w:b/>
                <w:bCs/>
                <w:lang w:val="en-GB"/>
              </w:rPr>
              <w:t>Strengthen</w:t>
            </w:r>
            <w:r w:rsidR="00DE78B5" w:rsidRPr="0045099C">
              <w:rPr>
                <w:b/>
                <w:bCs/>
                <w:lang w:val="en-GB"/>
              </w:rPr>
              <w:t>ed</w:t>
            </w:r>
            <w:r w:rsidRPr="0045099C">
              <w:rPr>
                <w:b/>
                <w:bCs/>
                <w:lang w:val="en-GB"/>
              </w:rPr>
              <w:t xml:space="preserve"> capacities of key professionals in addressing </w:t>
            </w:r>
            <w:r w:rsidR="002064B9">
              <w:rPr>
                <w:b/>
                <w:bCs/>
                <w:lang w:val="en-GB"/>
              </w:rPr>
              <w:t>violence against children</w:t>
            </w:r>
            <w:r w:rsidRPr="0045099C">
              <w:rPr>
                <w:b/>
                <w:bCs/>
                <w:lang w:val="en-GB"/>
              </w:rPr>
              <w:t xml:space="preserve">, including the work of existing cross-sectoral cooperation </w:t>
            </w:r>
            <w:r w:rsidRPr="00787365">
              <w:rPr>
                <w:b/>
                <w:bCs/>
                <w:lang w:val="en-GB"/>
              </w:rPr>
              <w:t>mechanisms</w:t>
            </w:r>
            <w:r w:rsidR="00787365" w:rsidRPr="00787365">
              <w:rPr>
                <w:b/>
                <w:bCs/>
              </w:rPr>
              <w:t xml:space="preserve"> and </w:t>
            </w:r>
            <w:r w:rsidR="00787365" w:rsidRPr="00787365">
              <w:rPr>
                <w:b/>
                <w:bCs/>
                <w:lang w:val="en-GB"/>
              </w:rPr>
              <w:t>Home Visiting Programme</w:t>
            </w:r>
          </w:p>
          <w:p w14:paraId="3D1E78B2" w14:textId="77777777" w:rsidR="0045099C" w:rsidRDefault="0045099C" w:rsidP="0045099C">
            <w:pPr>
              <w:jc w:val="left"/>
              <w:rPr>
                <w:szCs w:val="20"/>
                <w:lang w:val="en-GB"/>
              </w:rPr>
            </w:pPr>
          </w:p>
          <w:p w14:paraId="594A135E" w14:textId="62F9AD31" w:rsidR="0045099C" w:rsidRPr="0045099C" w:rsidRDefault="0045099C" w:rsidP="0045099C">
            <w:pPr>
              <w:jc w:val="left"/>
              <w:rPr>
                <w:lang w:val="en-GB"/>
              </w:rPr>
            </w:pPr>
            <w:r>
              <w:rPr>
                <w:szCs w:val="20"/>
                <w:lang w:val="en-GB"/>
              </w:rPr>
              <w:t xml:space="preserve">Applicants should demonstrate </w:t>
            </w:r>
            <w:r w:rsidR="002D6393">
              <w:rPr>
                <w:szCs w:val="20"/>
                <w:lang w:val="en-GB"/>
              </w:rPr>
              <w:t xml:space="preserve">capacity and </w:t>
            </w:r>
            <w:r>
              <w:rPr>
                <w:szCs w:val="20"/>
                <w:lang w:val="en-GB"/>
              </w:rPr>
              <w:t>experience in delivering progra</w:t>
            </w:r>
            <w:r w:rsidR="002D6393">
              <w:rPr>
                <w:szCs w:val="20"/>
                <w:lang w:val="en-GB"/>
              </w:rPr>
              <w:t>m</w:t>
            </w:r>
            <w:r>
              <w:rPr>
                <w:szCs w:val="20"/>
                <w:lang w:val="en-GB"/>
              </w:rPr>
              <w:t>m</w:t>
            </w:r>
            <w:r w:rsidR="002D6393">
              <w:rPr>
                <w:szCs w:val="20"/>
                <w:lang w:val="en-GB"/>
              </w:rPr>
              <w:t>e</w:t>
            </w:r>
            <w:r>
              <w:rPr>
                <w:szCs w:val="20"/>
                <w:lang w:val="en-GB"/>
              </w:rPr>
              <w:t>s focus</w:t>
            </w:r>
            <w:r w:rsidR="00D73CFB">
              <w:rPr>
                <w:szCs w:val="20"/>
                <w:lang w:val="en-GB"/>
              </w:rPr>
              <w:t>ing</w:t>
            </w:r>
            <w:r>
              <w:rPr>
                <w:szCs w:val="20"/>
                <w:lang w:val="en-GB"/>
              </w:rPr>
              <w:t xml:space="preserve"> on</w:t>
            </w:r>
            <w:r w:rsidR="00D73CFB">
              <w:rPr>
                <w:szCs w:val="20"/>
                <w:lang w:val="en-GB"/>
              </w:rPr>
              <w:t xml:space="preserve"> one or more of the fo</w:t>
            </w:r>
            <w:r w:rsidR="009A76FE">
              <w:rPr>
                <w:szCs w:val="20"/>
                <w:lang w:val="en-GB"/>
              </w:rPr>
              <w:t>l</w:t>
            </w:r>
            <w:r w:rsidR="00D73CFB">
              <w:rPr>
                <w:szCs w:val="20"/>
                <w:lang w:val="en-GB"/>
              </w:rPr>
              <w:t>lowing</w:t>
            </w:r>
            <w:r>
              <w:rPr>
                <w:szCs w:val="20"/>
                <w:lang w:val="en-GB"/>
              </w:rPr>
              <w:t>:</w:t>
            </w:r>
          </w:p>
          <w:p w14:paraId="0BCD5801" w14:textId="5E5C7414" w:rsidR="000119B0" w:rsidRDefault="000119B0" w:rsidP="00DE78B5">
            <w:pPr>
              <w:pStyle w:val="ListParagraph"/>
              <w:numPr>
                <w:ilvl w:val="0"/>
                <w:numId w:val="17"/>
              </w:numPr>
              <w:jc w:val="left"/>
              <w:rPr>
                <w:lang w:val="en-GB"/>
              </w:rPr>
            </w:pPr>
            <w:r>
              <w:rPr>
                <w:lang w:val="en-GB"/>
              </w:rPr>
              <w:t xml:space="preserve">Developing </w:t>
            </w:r>
            <w:r w:rsidR="00B10750">
              <w:rPr>
                <w:lang w:val="en-GB"/>
              </w:rPr>
              <w:t>training materials for professionals working in child protection;</w:t>
            </w:r>
          </w:p>
          <w:p w14:paraId="247C5F29" w14:textId="0DFDB2F6" w:rsidR="00DE78B5" w:rsidRDefault="00016313" w:rsidP="00DE78B5">
            <w:pPr>
              <w:pStyle w:val="ListParagraph"/>
              <w:numPr>
                <w:ilvl w:val="0"/>
                <w:numId w:val="17"/>
              </w:numPr>
              <w:jc w:val="left"/>
              <w:rPr>
                <w:lang w:val="en-GB"/>
              </w:rPr>
            </w:pPr>
            <w:r>
              <w:rPr>
                <w:lang w:val="en-GB"/>
              </w:rPr>
              <w:t xml:space="preserve">Capacity building of </w:t>
            </w:r>
            <w:r w:rsidR="00EA7A1A">
              <w:rPr>
                <w:lang w:val="en-GB"/>
              </w:rPr>
              <w:t xml:space="preserve">local professionals </w:t>
            </w:r>
            <w:r w:rsidR="000119B0">
              <w:rPr>
                <w:lang w:val="en-GB"/>
              </w:rPr>
              <w:t xml:space="preserve">working in </w:t>
            </w:r>
            <w:r w:rsidR="009A76FE">
              <w:rPr>
                <w:lang w:val="en-GB"/>
              </w:rPr>
              <w:t xml:space="preserve">the </w:t>
            </w:r>
            <w:r w:rsidR="000119B0">
              <w:rPr>
                <w:lang w:val="en-GB"/>
              </w:rPr>
              <w:t>child protection</w:t>
            </w:r>
            <w:r w:rsidR="008B44B6">
              <w:rPr>
                <w:lang w:val="en-GB"/>
              </w:rPr>
              <w:t xml:space="preserve"> are</w:t>
            </w:r>
            <w:r w:rsidR="000E6C31">
              <w:rPr>
                <w:lang w:val="en-GB"/>
              </w:rPr>
              <w:t>a</w:t>
            </w:r>
            <w:r w:rsidR="008B44B6">
              <w:rPr>
                <w:lang w:val="en-GB"/>
              </w:rPr>
              <w:t xml:space="preserve">, </w:t>
            </w:r>
            <w:r w:rsidR="009B6E37">
              <w:rPr>
                <w:lang w:val="en-GB"/>
              </w:rPr>
              <w:t>including</w:t>
            </w:r>
            <w:r w:rsidR="008B44B6">
              <w:rPr>
                <w:lang w:val="en-GB"/>
              </w:rPr>
              <w:t xml:space="preserve"> but not limited to mayors, social assistant</w:t>
            </w:r>
            <w:r w:rsidR="00556832">
              <w:rPr>
                <w:lang w:val="en-GB"/>
              </w:rPr>
              <w:t>s</w:t>
            </w:r>
            <w:r w:rsidR="008B44B6">
              <w:rPr>
                <w:lang w:val="en-GB"/>
              </w:rPr>
              <w:t xml:space="preserve">, </w:t>
            </w:r>
            <w:r w:rsidR="00556832">
              <w:rPr>
                <w:lang w:val="en-GB"/>
              </w:rPr>
              <w:t>law enforcement</w:t>
            </w:r>
            <w:r w:rsidR="009B6E37">
              <w:rPr>
                <w:lang w:val="en-GB"/>
              </w:rPr>
              <w:t>, health worker</w:t>
            </w:r>
            <w:r w:rsidR="00556832">
              <w:rPr>
                <w:lang w:val="en-GB"/>
              </w:rPr>
              <w:t>s</w:t>
            </w:r>
            <w:r w:rsidR="009B6E37">
              <w:rPr>
                <w:lang w:val="en-GB"/>
              </w:rPr>
              <w:t>;</w:t>
            </w:r>
            <w:r w:rsidR="00201F8D">
              <w:rPr>
                <w:lang w:val="en-GB"/>
              </w:rPr>
              <w:t xml:space="preserve"> With a focus on</w:t>
            </w:r>
            <w:r w:rsidR="00EC7189">
              <w:rPr>
                <w:lang w:val="en-GB"/>
              </w:rPr>
              <w:t xml:space="preserve"> </w:t>
            </w:r>
            <w:r w:rsidR="004C67D2">
              <w:rPr>
                <w:lang w:val="en-GB"/>
              </w:rPr>
              <w:t xml:space="preserve">working with </w:t>
            </w:r>
            <w:r w:rsidR="001924B3">
              <w:rPr>
                <w:lang w:val="en-GB"/>
              </w:rPr>
              <w:t xml:space="preserve">in the </w:t>
            </w:r>
            <w:r w:rsidR="00EC7189">
              <w:rPr>
                <w:lang w:val="en-GB"/>
              </w:rPr>
              <w:t>multi-disciplinary teams</w:t>
            </w:r>
            <w:r w:rsidR="00200E16">
              <w:rPr>
                <w:lang w:val="en-GB"/>
              </w:rPr>
              <w:t>.</w:t>
            </w:r>
          </w:p>
          <w:p w14:paraId="6543AA97" w14:textId="28A5685D" w:rsidR="00DF55E4" w:rsidRPr="00DF55E4" w:rsidRDefault="00FA09EA" w:rsidP="00DF55E4">
            <w:pPr>
              <w:pStyle w:val="ListParagraph"/>
              <w:numPr>
                <w:ilvl w:val="0"/>
                <w:numId w:val="17"/>
              </w:numPr>
              <w:jc w:val="left"/>
              <w:rPr>
                <w:lang w:val="en-GB"/>
              </w:rPr>
            </w:pPr>
            <w:r>
              <w:rPr>
                <w:lang w:val="en-GB"/>
              </w:rPr>
              <w:t>Sound knowledge of and practice in delivering t</w:t>
            </w:r>
            <w:r w:rsidR="000E57DC">
              <w:rPr>
                <w:lang w:val="en-GB"/>
              </w:rPr>
              <w:t>raining</w:t>
            </w:r>
            <w:r>
              <w:rPr>
                <w:lang w:val="en-GB"/>
              </w:rPr>
              <w:t>s</w:t>
            </w:r>
            <w:r w:rsidR="000E57DC">
              <w:rPr>
                <w:lang w:val="en-GB"/>
              </w:rPr>
              <w:t xml:space="preserve"> </w:t>
            </w:r>
            <w:r>
              <w:rPr>
                <w:lang w:val="en-GB"/>
              </w:rPr>
              <w:t xml:space="preserve">on the </w:t>
            </w:r>
            <w:r w:rsidR="00F83664">
              <w:rPr>
                <w:lang w:val="en-GB"/>
              </w:rPr>
              <w:t xml:space="preserve">implementation of the </w:t>
            </w:r>
            <w:r w:rsidR="00DD701B">
              <w:rPr>
                <w:lang w:val="en-GB"/>
              </w:rPr>
              <w:t>cross-sectoral</w:t>
            </w:r>
            <w:r w:rsidR="00DD701B" w:rsidRPr="00DD701B">
              <w:rPr>
                <w:lang w:val="en-GB"/>
              </w:rPr>
              <w:t xml:space="preserve"> cooperation mechanism for the identification, assessment, referral, assistance and monitoring of child victims and potential victims of violence, neglect, exploitation</w:t>
            </w:r>
            <w:r w:rsidR="009A76FE">
              <w:rPr>
                <w:lang w:val="en-GB"/>
              </w:rPr>
              <w:t>,</w:t>
            </w:r>
            <w:r w:rsidR="00DD701B" w:rsidRPr="00DD701B">
              <w:rPr>
                <w:lang w:val="en-GB"/>
              </w:rPr>
              <w:t xml:space="preserve"> and trafficking</w:t>
            </w:r>
            <w:r w:rsidR="000D7C3B">
              <w:rPr>
                <w:lang w:val="en-GB"/>
              </w:rPr>
              <w:t>;</w:t>
            </w:r>
          </w:p>
          <w:p w14:paraId="605AA800" w14:textId="4744BD81" w:rsidR="000D7C3B" w:rsidRDefault="000A0A1C" w:rsidP="00DE78B5">
            <w:pPr>
              <w:pStyle w:val="ListParagraph"/>
              <w:numPr>
                <w:ilvl w:val="0"/>
                <w:numId w:val="17"/>
              </w:numPr>
              <w:jc w:val="left"/>
              <w:rPr>
                <w:lang w:val="en-GB"/>
              </w:rPr>
            </w:pPr>
            <w:r w:rsidRPr="00365B91">
              <w:rPr>
                <w:lang w:val="en-GB"/>
              </w:rPr>
              <w:t xml:space="preserve">Sound knowledge of </w:t>
            </w:r>
            <w:r w:rsidRPr="00F755FC">
              <w:rPr>
                <w:lang w:val="en-GB"/>
              </w:rPr>
              <w:t>and practice in delivering trainings on</w:t>
            </w:r>
            <w:r>
              <w:rPr>
                <w:lang w:val="en-GB"/>
              </w:rPr>
              <w:t xml:space="preserve"> the</w:t>
            </w:r>
            <w:r w:rsidRPr="00F755FC">
              <w:rPr>
                <w:lang w:val="en-GB"/>
              </w:rPr>
              <w:t xml:space="preserve"> </w:t>
            </w:r>
            <w:r w:rsidR="000D7C3B">
              <w:rPr>
                <w:lang w:val="en-GB"/>
              </w:rPr>
              <w:t>implementation of the Case Management</w:t>
            </w:r>
            <w:r w:rsidR="003D030D">
              <w:rPr>
                <w:lang w:val="en-GB"/>
              </w:rPr>
              <w:t xml:space="preserve"> </w:t>
            </w:r>
            <w:r w:rsidR="000D7C3B">
              <w:rPr>
                <w:lang w:val="en-GB"/>
              </w:rPr>
              <w:t>in child protection</w:t>
            </w:r>
            <w:r w:rsidR="002B4F23">
              <w:rPr>
                <w:lang w:val="en-GB"/>
              </w:rPr>
              <w:t>;</w:t>
            </w:r>
          </w:p>
          <w:p w14:paraId="67EE55BB" w14:textId="48AEBDCA" w:rsidR="002B4F23" w:rsidRDefault="003D030D" w:rsidP="00DE78B5">
            <w:pPr>
              <w:pStyle w:val="ListParagraph"/>
              <w:numPr>
                <w:ilvl w:val="0"/>
                <w:numId w:val="17"/>
              </w:numPr>
              <w:jc w:val="left"/>
              <w:rPr>
                <w:lang w:val="en-GB"/>
              </w:rPr>
            </w:pPr>
            <w:r w:rsidRPr="00F755FC">
              <w:rPr>
                <w:lang w:val="en-GB"/>
              </w:rPr>
              <w:t>Sound knowledge of and practice in delivering trainings on</w:t>
            </w:r>
            <w:r>
              <w:rPr>
                <w:lang w:val="en-GB"/>
              </w:rPr>
              <w:t xml:space="preserve"> the</w:t>
            </w:r>
            <w:r w:rsidRPr="00F755FC">
              <w:rPr>
                <w:lang w:val="en-GB"/>
              </w:rPr>
              <w:t xml:space="preserve"> </w:t>
            </w:r>
            <w:r w:rsidR="003538B4">
              <w:rPr>
                <w:lang w:val="en-GB"/>
              </w:rPr>
              <w:t xml:space="preserve">implementation of the </w:t>
            </w:r>
            <w:r w:rsidR="003538B4" w:rsidRPr="003538B4">
              <w:rPr>
                <w:lang w:val="en-GB"/>
              </w:rPr>
              <w:t xml:space="preserve">Home Visiting Programme </w:t>
            </w:r>
            <w:r>
              <w:rPr>
                <w:lang w:val="en-GB"/>
              </w:rPr>
              <w:t>implemented</w:t>
            </w:r>
            <w:r w:rsidRPr="003538B4">
              <w:rPr>
                <w:lang w:val="en-GB"/>
              </w:rPr>
              <w:t xml:space="preserve"> </w:t>
            </w:r>
            <w:r w:rsidR="003538B4" w:rsidRPr="003538B4">
              <w:rPr>
                <w:lang w:val="en-GB"/>
              </w:rPr>
              <w:t>by nurses and family doctors at the level of primary health care</w:t>
            </w:r>
            <w:r w:rsidR="003538B4">
              <w:rPr>
                <w:lang w:val="en-GB"/>
              </w:rPr>
              <w:t>;</w:t>
            </w:r>
          </w:p>
          <w:p w14:paraId="4E27E597" w14:textId="73A848A3" w:rsidR="00DE78B5" w:rsidRPr="00DE78B5" w:rsidRDefault="002B4F23" w:rsidP="00DE78B5">
            <w:pPr>
              <w:pStyle w:val="ListParagraph"/>
              <w:numPr>
                <w:ilvl w:val="0"/>
                <w:numId w:val="17"/>
              </w:numPr>
              <w:jc w:val="left"/>
              <w:rPr>
                <w:lang w:val="en-GB"/>
              </w:rPr>
            </w:pPr>
            <w:r w:rsidRPr="002B4F23">
              <w:rPr>
                <w:lang w:val="en-GB"/>
              </w:rPr>
              <w:t>Strengthening</w:t>
            </w:r>
            <w:r w:rsidR="0018552D">
              <w:rPr>
                <w:lang w:val="en-GB"/>
              </w:rPr>
              <w:t xml:space="preserve"> data collection</w:t>
            </w:r>
            <w:r w:rsidRPr="002B4F23">
              <w:rPr>
                <w:lang w:val="en-GB"/>
              </w:rPr>
              <w:t xml:space="preserve"> mechanism</w:t>
            </w:r>
            <w:r w:rsidR="000B111F">
              <w:rPr>
                <w:lang w:val="en-GB"/>
              </w:rPr>
              <w:t xml:space="preserve"> on</w:t>
            </w:r>
            <w:r w:rsidRPr="002B4F23">
              <w:rPr>
                <w:lang w:val="en-GB"/>
              </w:rPr>
              <w:t xml:space="preserve"> child</w:t>
            </w:r>
            <w:r w:rsidR="0018552D">
              <w:rPr>
                <w:lang w:val="en-GB"/>
              </w:rPr>
              <w:t>ren</w:t>
            </w:r>
            <w:r w:rsidRPr="002B4F23">
              <w:rPr>
                <w:lang w:val="en-GB"/>
              </w:rPr>
              <w:t xml:space="preserve"> victims of violence, neglect, exploitation</w:t>
            </w:r>
            <w:r w:rsidR="009A76FE">
              <w:rPr>
                <w:lang w:val="en-GB"/>
              </w:rPr>
              <w:t>,</w:t>
            </w:r>
            <w:r w:rsidRPr="002B4F23">
              <w:rPr>
                <w:lang w:val="en-GB"/>
              </w:rPr>
              <w:t xml:space="preserve"> and trafficking.</w:t>
            </w:r>
          </w:p>
          <w:p w14:paraId="19F7781F" w14:textId="77777777" w:rsidR="003C1482" w:rsidRPr="003C1482" w:rsidRDefault="003C1482" w:rsidP="003C1482">
            <w:pPr>
              <w:jc w:val="left"/>
              <w:rPr>
                <w:lang w:val="en-GB"/>
              </w:rPr>
            </w:pPr>
          </w:p>
          <w:p w14:paraId="73DCF15A" w14:textId="681565E4" w:rsidR="00041F20" w:rsidRPr="0045099C" w:rsidRDefault="00041F20" w:rsidP="00BE3FD3">
            <w:pPr>
              <w:pStyle w:val="ListParagraph"/>
              <w:numPr>
                <w:ilvl w:val="0"/>
                <w:numId w:val="15"/>
              </w:numPr>
              <w:jc w:val="left"/>
              <w:rPr>
                <w:b/>
                <w:bCs/>
                <w:lang w:val="en-GB"/>
              </w:rPr>
            </w:pPr>
            <w:r w:rsidRPr="0045099C">
              <w:rPr>
                <w:b/>
                <w:bCs/>
                <w:lang w:val="en-GB"/>
              </w:rPr>
              <w:t>Strengthen</w:t>
            </w:r>
            <w:r w:rsidR="00DE78B5" w:rsidRPr="0045099C">
              <w:rPr>
                <w:b/>
                <w:bCs/>
                <w:lang w:val="en-GB"/>
              </w:rPr>
              <w:t>ed</w:t>
            </w:r>
            <w:r w:rsidRPr="0045099C">
              <w:rPr>
                <w:b/>
                <w:bCs/>
                <w:lang w:val="en-GB"/>
              </w:rPr>
              <w:t xml:space="preserve"> capacities of teachers, headmasters</w:t>
            </w:r>
            <w:r w:rsidR="009A76FE">
              <w:rPr>
                <w:b/>
                <w:bCs/>
                <w:lang w:val="en-GB"/>
              </w:rPr>
              <w:t>,</w:t>
            </w:r>
            <w:r w:rsidRPr="0045099C">
              <w:rPr>
                <w:b/>
                <w:bCs/>
                <w:lang w:val="en-GB"/>
              </w:rPr>
              <w:t xml:space="preserve"> and students on </w:t>
            </w:r>
            <w:r w:rsidR="00290018">
              <w:rPr>
                <w:b/>
                <w:bCs/>
                <w:lang w:val="en-GB"/>
              </w:rPr>
              <w:t xml:space="preserve">planning and implementation of </w:t>
            </w:r>
            <w:r w:rsidRPr="0045099C">
              <w:rPr>
                <w:b/>
                <w:bCs/>
                <w:lang w:val="en-GB"/>
              </w:rPr>
              <w:t>violence prevention programmes in schools, students' and youth empowerment and engagement</w:t>
            </w:r>
          </w:p>
          <w:p w14:paraId="5AD2A1CD" w14:textId="63AE8D9B" w:rsidR="0045099C" w:rsidRDefault="0045099C" w:rsidP="0045099C">
            <w:pPr>
              <w:jc w:val="left"/>
              <w:rPr>
                <w:lang w:val="en-GB"/>
              </w:rPr>
            </w:pPr>
          </w:p>
          <w:p w14:paraId="3A7B4CD9" w14:textId="7F5DEF33" w:rsidR="0045099C" w:rsidRPr="0045099C" w:rsidRDefault="0045099C" w:rsidP="0045099C">
            <w:pPr>
              <w:jc w:val="left"/>
              <w:rPr>
                <w:lang w:val="en-GB"/>
              </w:rPr>
            </w:pPr>
            <w:r>
              <w:rPr>
                <w:szCs w:val="20"/>
                <w:lang w:val="en-GB"/>
              </w:rPr>
              <w:t>Applicants should demonstrate</w:t>
            </w:r>
            <w:r w:rsidR="00854B25">
              <w:rPr>
                <w:szCs w:val="20"/>
                <w:lang w:val="en-GB"/>
              </w:rPr>
              <w:t xml:space="preserve"> capacity and</w:t>
            </w:r>
            <w:r>
              <w:rPr>
                <w:szCs w:val="20"/>
                <w:lang w:val="en-GB"/>
              </w:rPr>
              <w:t xml:space="preserve"> experience in delivering program</w:t>
            </w:r>
            <w:r w:rsidR="003736D1">
              <w:rPr>
                <w:szCs w:val="20"/>
                <w:lang w:val="en-GB"/>
              </w:rPr>
              <w:t>me</w:t>
            </w:r>
            <w:r>
              <w:rPr>
                <w:szCs w:val="20"/>
                <w:lang w:val="en-GB"/>
              </w:rPr>
              <w:t>s focused on</w:t>
            </w:r>
            <w:r w:rsidR="003736D1">
              <w:rPr>
                <w:szCs w:val="20"/>
                <w:lang w:val="en-GB"/>
              </w:rPr>
              <w:t xml:space="preserve"> one or more of the following</w:t>
            </w:r>
            <w:r>
              <w:rPr>
                <w:szCs w:val="20"/>
                <w:lang w:val="en-GB"/>
              </w:rPr>
              <w:t>:</w:t>
            </w:r>
          </w:p>
          <w:p w14:paraId="2572D9BE" w14:textId="765FC103" w:rsidR="00654F21" w:rsidRPr="003423FD" w:rsidRDefault="00654F21" w:rsidP="00654F21">
            <w:pPr>
              <w:pStyle w:val="ListParagraph"/>
              <w:numPr>
                <w:ilvl w:val="0"/>
                <w:numId w:val="17"/>
              </w:numPr>
              <w:jc w:val="left"/>
              <w:rPr>
                <w:lang w:val="en-GB"/>
              </w:rPr>
            </w:pPr>
            <w:r w:rsidRPr="003423FD">
              <w:rPr>
                <w:lang w:val="en-GB"/>
              </w:rPr>
              <w:lastRenderedPageBreak/>
              <w:t xml:space="preserve">Modelling </w:t>
            </w:r>
            <w:r w:rsidR="00707AB7" w:rsidRPr="003423FD">
              <w:rPr>
                <w:lang w:val="en-GB"/>
              </w:rPr>
              <w:t xml:space="preserve">prevention </w:t>
            </w:r>
            <w:r w:rsidR="00707AB7">
              <w:rPr>
                <w:lang w:val="en-GB"/>
              </w:rPr>
              <w:t xml:space="preserve">of </w:t>
            </w:r>
            <w:r w:rsidR="00594248" w:rsidRPr="003423FD">
              <w:rPr>
                <w:lang w:val="en-GB"/>
              </w:rPr>
              <w:t>violence against children</w:t>
            </w:r>
            <w:r w:rsidRPr="003423FD">
              <w:rPr>
                <w:lang w:val="en-GB"/>
              </w:rPr>
              <w:t xml:space="preserve"> and reintegration programs in schools</w:t>
            </w:r>
            <w:r w:rsidR="00594248" w:rsidRPr="003423FD">
              <w:rPr>
                <w:lang w:val="en-GB"/>
              </w:rPr>
              <w:t>;</w:t>
            </w:r>
          </w:p>
          <w:p w14:paraId="4DBE15C1" w14:textId="6498CBA4" w:rsidR="00654F21" w:rsidRPr="003423FD" w:rsidRDefault="00654F21" w:rsidP="00B9000E">
            <w:pPr>
              <w:pStyle w:val="ListParagraph"/>
              <w:numPr>
                <w:ilvl w:val="0"/>
                <w:numId w:val="17"/>
              </w:numPr>
              <w:jc w:val="left"/>
              <w:rPr>
                <w:lang w:val="en-GB"/>
              </w:rPr>
            </w:pPr>
            <w:r w:rsidRPr="003423FD">
              <w:rPr>
                <w:lang w:val="en-GB"/>
              </w:rPr>
              <w:t>Strengthen</w:t>
            </w:r>
            <w:r w:rsidR="00341740">
              <w:rPr>
                <w:lang w:val="en-GB"/>
              </w:rPr>
              <w:t>ing</w:t>
            </w:r>
            <w:r w:rsidRPr="003423FD">
              <w:rPr>
                <w:lang w:val="en-GB"/>
              </w:rPr>
              <w:t xml:space="preserve"> capacities of adolescents to identify, report, prevent and address all forms of violence in all settings</w:t>
            </w:r>
            <w:r w:rsidR="00B9000E" w:rsidRPr="003423FD">
              <w:rPr>
                <w:lang w:val="en-GB"/>
              </w:rPr>
              <w:t xml:space="preserve"> and </w:t>
            </w:r>
            <w:r w:rsidRPr="003423FD">
              <w:rPr>
                <w:lang w:val="en-GB"/>
              </w:rPr>
              <w:t>act as agents of change in addressing negative social norms and gender stereotypes contributing to violent behaviour</w:t>
            </w:r>
            <w:r w:rsidR="007513B2" w:rsidRPr="003423FD">
              <w:rPr>
                <w:lang w:val="en-GB"/>
              </w:rPr>
              <w:t>;</w:t>
            </w:r>
          </w:p>
          <w:p w14:paraId="213776EB" w14:textId="3E7CA791" w:rsidR="00E179FB" w:rsidRPr="00C12886" w:rsidRDefault="00654F21" w:rsidP="01982A26">
            <w:pPr>
              <w:pStyle w:val="ListParagraph"/>
              <w:numPr>
                <w:ilvl w:val="0"/>
                <w:numId w:val="17"/>
              </w:numPr>
              <w:jc w:val="left"/>
              <w:rPr>
                <w:lang w:val="en-GB"/>
              </w:rPr>
            </w:pPr>
            <w:r w:rsidRPr="003423FD">
              <w:rPr>
                <w:lang w:val="en-GB"/>
              </w:rPr>
              <w:t>Creat</w:t>
            </w:r>
            <w:r w:rsidR="00341740">
              <w:rPr>
                <w:lang w:val="en-GB"/>
              </w:rPr>
              <w:t>ing</w:t>
            </w:r>
            <w:r w:rsidRPr="003423FD">
              <w:rPr>
                <w:lang w:val="en-GB"/>
              </w:rPr>
              <w:t xml:space="preserve"> a culture of </w:t>
            </w:r>
            <w:r w:rsidR="007513B2" w:rsidRPr="003423FD">
              <w:rPr>
                <w:lang w:val="en-GB"/>
              </w:rPr>
              <w:t>non-violence</w:t>
            </w:r>
            <w:r w:rsidRPr="003423FD">
              <w:rPr>
                <w:lang w:val="en-GB"/>
              </w:rPr>
              <w:t xml:space="preserve"> by mobilizing communities to change social norms and gender stereotypes contributing to violent behaviour</w:t>
            </w:r>
            <w:r w:rsidR="003423FD" w:rsidRPr="003423FD">
              <w:rPr>
                <w:lang w:val="en-GB"/>
              </w:rPr>
              <w:t>;</w:t>
            </w:r>
          </w:p>
          <w:p w14:paraId="65FDACDF" w14:textId="1D6E5434" w:rsidR="00F16A41" w:rsidRPr="003F1C99" w:rsidRDefault="00F16A41" w:rsidP="00F16A41">
            <w:pPr>
              <w:pStyle w:val="ListParagraph"/>
              <w:numPr>
                <w:ilvl w:val="0"/>
                <w:numId w:val="17"/>
              </w:numPr>
              <w:jc w:val="left"/>
              <w:rPr>
                <w:rFonts w:cs="Arial"/>
                <w:szCs w:val="20"/>
                <w:lang w:val="en-GB"/>
              </w:rPr>
            </w:pPr>
            <w:r w:rsidRPr="003F1C99">
              <w:rPr>
                <w:rFonts w:cs="Arial"/>
                <w:szCs w:val="20"/>
                <w:lang w:val="en-GB"/>
              </w:rPr>
              <w:t>Strengthening the competencies of school psychologists and psychologists from the Psycho-Pedagogical Assistance Services (</w:t>
            </w:r>
            <w:r w:rsidR="0096515D">
              <w:rPr>
                <w:rFonts w:cs="Arial"/>
                <w:szCs w:val="20"/>
                <w:lang w:val="en-GB"/>
              </w:rPr>
              <w:t>PAS</w:t>
            </w:r>
            <w:r w:rsidRPr="003F1C99">
              <w:rPr>
                <w:rFonts w:cs="Arial"/>
                <w:szCs w:val="20"/>
                <w:lang w:val="en-GB"/>
              </w:rPr>
              <w:t xml:space="preserve">) to </w:t>
            </w:r>
            <w:r w:rsidR="00ED6D1B">
              <w:rPr>
                <w:rFonts w:cs="Arial"/>
                <w:szCs w:val="20"/>
                <w:lang w:val="en-GB"/>
              </w:rPr>
              <w:t>adequately</w:t>
            </w:r>
            <w:r w:rsidR="00ED6D1B" w:rsidRPr="003F1C99">
              <w:rPr>
                <w:rFonts w:cs="Arial"/>
                <w:szCs w:val="20"/>
                <w:lang w:val="en-GB"/>
              </w:rPr>
              <w:t xml:space="preserve"> </w:t>
            </w:r>
            <w:r w:rsidRPr="003F1C99">
              <w:rPr>
                <w:rFonts w:cs="Arial"/>
                <w:szCs w:val="20"/>
                <w:lang w:val="en-GB"/>
              </w:rPr>
              <w:t>support for children victims of violence, including sexual violence;</w:t>
            </w:r>
          </w:p>
          <w:p w14:paraId="2CA112C7" w14:textId="0D7AD5A8" w:rsidR="00B85A83" w:rsidRPr="00B85A83" w:rsidRDefault="00B85A83" w:rsidP="00B85A83">
            <w:pPr>
              <w:pStyle w:val="ListParagraph"/>
              <w:numPr>
                <w:ilvl w:val="0"/>
                <w:numId w:val="17"/>
              </w:numPr>
              <w:jc w:val="left"/>
              <w:rPr>
                <w:lang w:val="en-GB"/>
              </w:rPr>
            </w:pPr>
            <w:r w:rsidRPr="00C02594">
              <w:rPr>
                <w:rFonts w:cs="Arial"/>
                <w:lang w:val="en-GB"/>
              </w:rPr>
              <w:t>Develop modules providing adequate education and training to students on how to work with parents and help them adopt positive parenting practices supporting their children’s upbringing and learning (including of young children and adolescents)</w:t>
            </w:r>
            <w:r>
              <w:rPr>
                <w:rFonts w:cs="Arial"/>
                <w:lang w:val="en-GB"/>
              </w:rPr>
              <w:t>;</w:t>
            </w:r>
          </w:p>
          <w:p w14:paraId="339F2617" w14:textId="48292EC1" w:rsidR="00AF56CD" w:rsidRPr="003F1C99" w:rsidRDefault="00654F21" w:rsidP="003423FD">
            <w:pPr>
              <w:pStyle w:val="ListParagraph"/>
              <w:numPr>
                <w:ilvl w:val="0"/>
                <w:numId w:val="17"/>
              </w:numPr>
              <w:jc w:val="left"/>
              <w:rPr>
                <w:rFonts w:cs="Arial"/>
                <w:szCs w:val="20"/>
                <w:lang w:val="en-GB"/>
              </w:rPr>
            </w:pPr>
            <w:r w:rsidRPr="003F1C99">
              <w:rPr>
                <w:rFonts w:cs="Arial"/>
                <w:szCs w:val="20"/>
                <w:lang w:val="en-GB"/>
              </w:rPr>
              <w:t>Promot</w:t>
            </w:r>
            <w:r w:rsidR="00DC0B4C" w:rsidRPr="003F1C99">
              <w:rPr>
                <w:rFonts w:cs="Arial"/>
                <w:szCs w:val="20"/>
                <w:lang w:val="en-GB"/>
              </w:rPr>
              <w:t>ing</w:t>
            </w:r>
            <w:r w:rsidRPr="003F1C99">
              <w:rPr>
                <w:rFonts w:cs="Arial"/>
                <w:szCs w:val="20"/>
                <w:lang w:val="en-GB"/>
              </w:rPr>
              <w:t xml:space="preserve"> </w:t>
            </w:r>
            <w:r w:rsidR="00BF5F18">
              <w:rPr>
                <w:rFonts w:cs="Arial"/>
                <w:szCs w:val="20"/>
                <w:lang w:val="en-GB"/>
              </w:rPr>
              <w:t>instrume</w:t>
            </w:r>
            <w:r w:rsidR="005B4205">
              <w:rPr>
                <w:rFonts w:cs="Arial"/>
                <w:szCs w:val="20"/>
                <w:lang w:val="en-GB"/>
              </w:rPr>
              <w:t xml:space="preserve">nts </w:t>
            </w:r>
            <w:r w:rsidR="002F033D">
              <w:rPr>
                <w:rFonts w:cs="Arial"/>
                <w:szCs w:val="20"/>
                <w:lang w:val="en-GB"/>
              </w:rPr>
              <w:t>for reporting</w:t>
            </w:r>
            <w:r w:rsidR="005B4205">
              <w:rPr>
                <w:rFonts w:cs="Arial"/>
                <w:szCs w:val="20"/>
                <w:lang w:val="en-GB"/>
              </w:rPr>
              <w:t xml:space="preserve"> </w:t>
            </w:r>
            <w:r w:rsidRPr="003F1C99">
              <w:rPr>
                <w:rFonts w:cs="Arial"/>
                <w:szCs w:val="20"/>
                <w:lang w:val="en-GB"/>
              </w:rPr>
              <w:t>VAC cases</w:t>
            </w:r>
            <w:r w:rsidR="005B4205">
              <w:rPr>
                <w:rFonts w:cs="Arial"/>
                <w:szCs w:val="20"/>
                <w:lang w:val="en-GB"/>
              </w:rPr>
              <w:t xml:space="preserve"> (i.e. Child Helpline</w:t>
            </w:r>
            <w:r w:rsidR="005B4205" w:rsidRPr="003140BD">
              <w:rPr>
                <w:rFonts w:cs="Arial"/>
                <w:szCs w:val="20"/>
                <w:lang w:val="en-GB"/>
              </w:rPr>
              <w:t>,</w:t>
            </w:r>
            <w:r w:rsidR="003140BD" w:rsidRPr="003140BD">
              <w:rPr>
                <w:lang w:val="en-GB"/>
              </w:rPr>
              <w:t xml:space="preserve"> </w:t>
            </w:r>
            <w:r w:rsidR="001B0F64">
              <w:rPr>
                <w:lang w:val="en-GB"/>
              </w:rPr>
              <w:t>online platforms etc.)</w:t>
            </w:r>
            <w:r w:rsidRPr="003F1C99">
              <w:rPr>
                <w:rFonts w:cs="Arial"/>
                <w:szCs w:val="20"/>
                <w:lang w:val="en-GB"/>
              </w:rPr>
              <w:t>.</w:t>
            </w:r>
          </w:p>
          <w:p w14:paraId="161028B7" w14:textId="77777777" w:rsidR="00AF56CD" w:rsidRPr="003F1C99" w:rsidRDefault="00AF56CD" w:rsidP="00AF56CD">
            <w:pPr>
              <w:jc w:val="left"/>
              <w:rPr>
                <w:rFonts w:cs="Arial"/>
                <w:szCs w:val="20"/>
                <w:lang w:val="en-GB"/>
              </w:rPr>
            </w:pPr>
          </w:p>
          <w:p w14:paraId="0A97D2DB" w14:textId="5CD98625" w:rsidR="00041F20" w:rsidRPr="003F1C99" w:rsidRDefault="00662844" w:rsidP="00BE3FD3">
            <w:pPr>
              <w:pStyle w:val="ListParagraph"/>
              <w:numPr>
                <w:ilvl w:val="0"/>
                <w:numId w:val="15"/>
              </w:numPr>
              <w:jc w:val="left"/>
              <w:rPr>
                <w:rFonts w:cs="Arial"/>
                <w:b/>
                <w:bCs/>
                <w:szCs w:val="20"/>
                <w:lang w:val="en-GB"/>
              </w:rPr>
            </w:pPr>
            <w:r w:rsidRPr="003F1C99">
              <w:rPr>
                <w:rFonts w:cs="Arial"/>
                <w:b/>
                <w:bCs/>
                <w:szCs w:val="20"/>
                <w:lang w:val="en-GB"/>
              </w:rPr>
              <w:t>P</w:t>
            </w:r>
            <w:r w:rsidR="00041F20" w:rsidRPr="003F1C99">
              <w:rPr>
                <w:rFonts w:cs="Arial"/>
                <w:b/>
                <w:bCs/>
                <w:szCs w:val="20"/>
                <w:lang w:val="en-GB"/>
              </w:rPr>
              <w:t>ositive parenting programmes for enhancing parental skills on non-violent disciplining methods</w:t>
            </w:r>
            <w:r w:rsidRPr="003F1C99">
              <w:rPr>
                <w:rFonts w:cs="Arial"/>
                <w:b/>
                <w:bCs/>
                <w:szCs w:val="20"/>
                <w:lang w:val="en-GB"/>
              </w:rPr>
              <w:t xml:space="preserve"> imple</w:t>
            </w:r>
            <w:r w:rsidR="00665EF4" w:rsidRPr="003F1C99">
              <w:rPr>
                <w:rFonts w:cs="Arial"/>
                <w:b/>
                <w:bCs/>
                <w:szCs w:val="20"/>
                <w:lang w:val="en-GB"/>
              </w:rPr>
              <w:t>mented</w:t>
            </w:r>
          </w:p>
          <w:p w14:paraId="1FFC2C89" w14:textId="09469D1F" w:rsidR="0045099C" w:rsidRPr="003F1C99" w:rsidRDefault="0045099C" w:rsidP="0045099C">
            <w:pPr>
              <w:jc w:val="left"/>
              <w:rPr>
                <w:rFonts w:cs="Arial"/>
                <w:szCs w:val="20"/>
                <w:lang w:val="en-GB"/>
              </w:rPr>
            </w:pPr>
          </w:p>
          <w:p w14:paraId="75066D0C" w14:textId="390AEE0F" w:rsidR="0045099C" w:rsidRPr="00C638E9" w:rsidRDefault="0045099C" w:rsidP="01982A26">
            <w:pPr>
              <w:jc w:val="left"/>
              <w:rPr>
                <w:rFonts w:cs="Arial"/>
                <w:lang w:val="en-GB"/>
              </w:rPr>
            </w:pPr>
            <w:r w:rsidRPr="01982A26">
              <w:rPr>
                <w:rFonts w:cs="Arial"/>
                <w:lang w:val="en-GB"/>
              </w:rPr>
              <w:t xml:space="preserve">Applicants should demonstrate </w:t>
            </w:r>
            <w:r w:rsidR="00BD6E1B">
              <w:rPr>
                <w:rFonts w:cs="Arial"/>
                <w:lang w:val="en-GB"/>
              </w:rPr>
              <w:t xml:space="preserve">capacity and </w:t>
            </w:r>
            <w:r w:rsidRPr="01982A26">
              <w:rPr>
                <w:rFonts w:cs="Arial"/>
                <w:lang w:val="en-GB"/>
              </w:rPr>
              <w:t>experience in</w:t>
            </w:r>
            <w:r w:rsidR="15A6AE94" w:rsidRPr="01982A26">
              <w:rPr>
                <w:rFonts w:cs="Arial"/>
                <w:lang w:val="en-GB"/>
              </w:rPr>
              <w:t xml:space="preserve"> developing</w:t>
            </w:r>
            <w:r w:rsidR="22CE827A" w:rsidRPr="01982A26">
              <w:rPr>
                <w:rFonts w:cs="Arial"/>
                <w:lang w:val="en-GB"/>
              </w:rPr>
              <w:t xml:space="preserve">, </w:t>
            </w:r>
            <w:r w:rsidR="7C064472" w:rsidRPr="01982A26">
              <w:rPr>
                <w:rFonts w:cs="Arial"/>
                <w:lang w:val="en-GB"/>
              </w:rPr>
              <w:t>implementing</w:t>
            </w:r>
            <w:r w:rsidRPr="01982A26">
              <w:rPr>
                <w:rFonts w:cs="Arial"/>
                <w:lang w:val="en-GB"/>
              </w:rPr>
              <w:t xml:space="preserve"> </w:t>
            </w:r>
            <w:r w:rsidR="6130BAFE" w:rsidRPr="01982A26">
              <w:rPr>
                <w:rFonts w:cs="Arial"/>
                <w:lang w:val="en-GB"/>
              </w:rPr>
              <w:t>mentoring</w:t>
            </w:r>
            <w:r w:rsidR="719BCE60" w:rsidRPr="01982A26">
              <w:rPr>
                <w:rFonts w:cs="Arial"/>
                <w:lang w:val="en-GB"/>
              </w:rPr>
              <w:t xml:space="preserve"> </w:t>
            </w:r>
            <w:r w:rsidR="23C49370" w:rsidRPr="01982A26">
              <w:rPr>
                <w:rFonts w:cs="Arial"/>
                <w:lang w:val="en-GB"/>
              </w:rPr>
              <w:t xml:space="preserve">and monitoring </w:t>
            </w:r>
            <w:r w:rsidRPr="01982A26">
              <w:rPr>
                <w:rFonts w:cs="Arial"/>
                <w:lang w:val="en-GB"/>
              </w:rPr>
              <w:t>program</w:t>
            </w:r>
            <w:r w:rsidR="00BD6E1B">
              <w:rPr>
                <w:rFonts w:cs="Arial"/>
                <w:lang w:val="en-GB"/>
              </w:rPr>
              <w:t>me</w:t>
            </w:r>
            <w:r w:rsidRPr="01982A26">
              <w:rPr>
                <w:rFonts w:cs="Arial"/>
                <w:lang w:val="en-GB"/>
              </w:rPr>
              <w:t xml:space="preserve">s </w:t>
            </w:r>
            <w:r w:rsidR="1AA3702C" w:rsidRPr="01982A26">
              <w:rPr>
                <w:rFonts w:cs="Arial"/>
                <w:lang w:val="en-GB"/>
              </w:rPr>
              <w:t xml:space="preserve">on positive parenting </w:t>
            </w:r>
            <w:r w:rsidR="1604BF29" w:rsidRPr="01982A26">
              <w:rPr>
                <w:rFonts w:cs="Arial"/>
                <w:lang w:val="en-GB"/>
              </w:rPr>
              <w:t>for</w:t>
            </w:r>
            <w:r w:rsidR="73883839" w:rsidRPr="01982A26">
              <w:rPr>
                <w:rFonts w:cs="Arial"/>
                <w:lang w:val="en-GB"/>
              </w:rPr>
              <w:t xml:space="preserve"> educators, teachers</w:t>
            </w:r>
            <w:r w:rsidR="009A76FE">
              <w:rPr>
                <w:rFonts w:cs="Arial"/>
                <w:lang w:val="en-GB"/>
              </w:rPr>
              <w:t>,</w:t>
            </w:r>
            <w:r w:rsidR="73883839" w:rsidRPr="01982A26">
              <w:rPr>
                <w:rFonts w:cs="Arial"/>
                <w:lang w:val="en-GB"/>
              </w:rPr>
              <w:t xml:space="preserve"> and parents </w:t>
            </w:r>
            <w:r w:rsidR="1AA3702C" w:rsidRPr="01982A26">
              <w:rPr>
                <w:rFonts w:cs="Arial"/>
                <w:lang w:val="en-GB"/>
              </w:rPr>
              <w:t xml:space="preserve">with a special </w:t>
            </w:r>
            <w:r w:rsidRPr="01982A26">
              <w:rPr>
                <w:rFonts w:cs="Arial"/>
                <w:lang w:val="en-GB"/>
              </w:rPr>
              <w:t>focu</w:t>
            </w:r>
            <w:r w:rsidR="4C053575" w:rsidRPr="01982A26">
              <w:rPr>
                <w:rFonts w:cs="Arial"/>
                <w:lang w:val="en-GB"/>
              </w:rPr>
              <w:t>s</w:t>
            </w:r>
            <w:r w:rsidRPr="01982A26">
              <w:rPr>
                <w:rFonts w:cs="Arial"/>
                <w:lang w:val="en-GB"/>
              </w:rPr>
              <w:t xml:space="preserve"> on:</w:t>
            </w:r>
          </w:p>
          <w:p w14:paraId="41069F75" w14:textId="5D2E8E39" w:rsidR="00665EF4" w:rsidRPr="00C638E9" w:rsidRDefault="003066C3" w:rsidP="01982A26">
            <w:pPr>
              <w:pStyle w:val="ListParagraph"/>
              <w:numPr>
                <w:ilvl w:val="0"/>
                <w:numId w:val="17"/>
              </w:numPr>
              <w:jc w:val="left"/>
              <w:rPr>
                <w:rFonts w:cs="Arial"/>
                <w:color w:val="FF0000"/>
                <w:lang w:val="en-GB"/>
              </w:rPr>
            </w:pPr>
            <w:r>
              <w:rPr>
                <w:rFonts w:eastAsia="Times New Roman" w:cs="Arial"/>
              </w:rPr>
              <w:t xml:space="preserve">Capacity building on </w:t>
            </w:r>
            <w:r w:rsidR="4728937A" w:rsidRPr="01982A26">
              <w:rPr>
                <w:rFonts w:eastAsia="Times New Roman" w:cs="Arial"/>
              </w:rPr>
              <w:t>positive disciplining at home</w:t>
            </w:r>
            <w:r w:rsidR="00826570">
              <w:rPr>
                <w:rFonts w:eastAsia="Times New Roman" w:cs="Arial"/>
              </w:rPr>
              <w:t>,</w:t>
            </w:r>
            <w:r w:rsidR="4728937A" w:rsidRPr="01982A26">
              <w:rPr>
                <w:rFonts w:eastAsia="Times New Roman" w:cs="Arial"/>
              </w:rPr>
              <w:t xml:space="preserve"> effective parent-child communication on topics related to gender-based violence, sexual abuse</w:t>
            </w:r>
            <w:r w:rsidR="009A76FE">
              <w:rPr>
                <w:rFonts w:eastAsia="Times New Roman" w:cs="Arial"/>
              </w:rPr>
              <w:t>,</w:t>
            </w:r>
            <w:r w:rsidR="4728937A" w:rsidRPr="01982A26">
              <w:rPr>
                <w:rFonts w:eastAsia="Times New Roman" w:cs="Arial"/>
              </w:rPr>
              <w:t xml:space="preserve"> and issues about sex, sexuality, sexual violence risk </w:t>
            </w:r>
            <w:r w:rsidR="5529B60C" w:rsidRPr="01982A26">
              <w:rPr>
                <w:rFonts w:eastAsia="Times New Roman" w:cs="Arial"/>
              </w:rPr>
              <w:t>reduction</w:t>
            </w:r>
            <w:r w:rsidR="032A4ABF" w:rsidRPr="01982A26">
              <w:rPr>
                <w:rFonts w:eastAsia="Times New Roman" w:cs="Arial"/>
              </w:rPr>
              <w:t xml:space="preserve"> et</w:t>
            </w:r>
            <w:r w:rsidR="00614650">
              <w:rPr>
                <w:rFonts w:eastAsia="Times New Roman" w:cs="Arial"/>
              </w:rPr>
              <w:t>c.</w:t>
            </w:r>
            <w:r w:rsidR="032A4ABF" w:rsidRPr="01982A26">
              <w:rPr>
                <w:rFonts w:eastAsia="Times New Roman" w:cs="Arial"/>
              </w:rPr>
              <w:t xml:space="preserve"> especially during </w:t>
            </w:r>
            <w:r w:rsidR="49E0FE40" w:rsidRPr="01982A26">
              <w:rPr>
                <w:rFonts w:eastAsia="Times New Roman" w:cs="Arial"/>
              </w:rPr>
              <w:t>crisis and recovery period</w:t>
            </w:r>
            <w:r w:rsidR="5529B60C" w:rsidRPr="01982A26">
              <w:rPr>
                <w:rFonts w:eastAsia="Times New Roman" w:cs="Arial"/>
              </w:rPr>
              <w:t>.</w:t>
            </w:r>
          </w:p>
          <w:p w14:paraId="3DAF0C33" w14:textId="4448FFFD" w:rsidR="00665EF4" w:rsidRPr="00C638E9" w:rsidRDefault="003066C3" w:rsidP="01982A26">
            <w:pPr>
              <w:pStyle w:val="ListParagraph"/>
              <w:numPr>
                <w:ilvl w:val="0"/>
                <w:numId w:val="17"/>
              </w:numPr>
              <w:jc w:val="left"/>
              <w:rPr>
                <w:rFonts w:cs="Arial"/>
                <w:lang w:val="en-GB"/>
              </w:rPr>
            </w:pPr>
            <w:r>
              <w:rPr>
                <w:rFonts w:eastAsia="Times New Roman" w:cs="Arial"/>
                <w:color w:val="000000" w:themeColor="text1"/>
              </w:rPr>
              <w:t xml:space="preserve">Capacity building on </w:t>
            </w:r>
            <w:r w:rsidR="144E3416" w:rsidRPr="01982A26">
              <w:rPr>
                <w:rFonts w:eastAsia="Times New Roman" w:cs="Arial"/>
                <w:color w:val="000000" w:themeColor="text1"/>
              </w:rPr>
              <w:t>positive parenting and effective parent-child communication around ending gender-based violence in all its forms and manifestations</w:t>
            </w:r>
            <w:r w:rsidR="4718CE25" w:rsidRPr="01982A26">
              <w:rPr>
                <w:rFonts w:eastAsia="Times New Roman" w:cs="Arial"/>
                <w:color w:val="000000" w:themeColor="text1"/>
              </w:rPr>
              <w:t xml:space="preserve"> et</w:t>
            </w:r>
            <w:r>
              <w:rPr>
                <w:rFonts w:eastAsia="Times New Roman" w:cs="Arial"/>
                <w:color w:val="000000" w:themeColor="text1"/>
              </w:rPr>
              <w:t>c</w:t>
            </w:r>
            <w:r w:rsidR="4718CE25" w:rsidRPr="01982A26">
              <w:rPr>
                <w:rFonts w:eastAsia="Times New Roman" w:cs="Arial"/>
                <w:color w:val="000000" w:themeColor="text1"/>
              </w:rPr>
              <w:t>.</w:t>
            </w:r>
          </w:p>
          <w:p w14:paraId="7EE31E8E" w14:textId="77777777" w:rsidR="00665EF4" w:rsidRPr="003F1C99" w:rsidRDefault="00665EF4" w:rsidP="00665EF4">
            <w:pPr>
              <w:jc w:val="left"/>
              <w:rPr>
                <w:rFonts w:cs="Arial"/>
                <w:szCs w:val="20"/>
                <w:lang w:val="en-GB"/>
              </w:rPr>
            </w:pPr>
          </w:p>
          <w:p w14:paraId="03001D89" w14:textId="168B48D6" w:rsidR="00041F20" w:rsidRPr="0045099C" w:rsidRDefault="00041F20" w:rsidP="00BE3FD3">
            <w:pPr>
              <w:pStyle w:val="ListParagraph"/>
              <w:numPr>
                <w:ilvl w:val="0"/>
                <w:numId w:val="15"/>
              </w:numPr>
              <w:jc w:val="left"/>
              <w:rPr>
                <w:b/>
                <w:bCs/>
                <w:lang w:val="en-GB"/>
              </w:rPr>
            </w:pPr>
            <w:r w:rsidRPr="0045099C">
              <w:rPr>
                <w:b/>
                <w:bCs/>
                <w:lang w:val="en-GB"/>
              </w:rPr>
              <w:t>Strengthen</w:t>
            </w:r>
            <w:r w:rsidR="00665EF4" w:rsidRPr="0045099C">
              <w:rPr>
                <w:b/>
                <w:bCs/>
                <w:lang w:val="en-GB"/>
              </w:rPr>
              <w:t>ed</w:t>
            </w:r>
            <w:r w:rsidRPr="0045099C">
              <w:rPr>
                <w:b/>
                <w:bCs/>
                <w:lang w:val="en-GB"/>
              </w:rPr>
              <w:t xml:space="preserve"> local media capacity and their partners to promote gender equality, respectful relations and a life free of violence for women and men of all ages in schools and communities</w:t>
            </w:r>
          </w:p>
          <w:p w14:paraId="7875FAC7" w14:textId="2A79660B" w:rsidR="0045099C" w:rsidRDefault="0045099C" w:rsidP="0045099C">
            <w:pPr>
              <w:jc w:val="left"/>
              <w:rPr>
                <w:lang w:val="en-GB"/>
              </w:rPr>
            </w:pPr>
          </w:p>
          <w:p w14:paraId="0E4C70FE" w14:textId="735B932F" w:rsidR="0045099C" w:rsidRPr="0045099C" w:rsidRDefault="0045099C" w:rsidP="0045099C">
            <w:pPr>
              <w:jc w:val="left"/>
              <w:rPr>
                <w:lang w:val="en-GB"/>
              </w:rPr>
            </w:pPr>
            <w:r w:rsidRPr="2DB10031">
              <w:rPr>
                <w:lang w:val="en-GB"/>
              </w:rPr>
              <w:t>Applicants should demonstrate</w:t>
            </w:r>
            <w:r w:rsidR="008A7809" w:rsidRPr="2DB10031">
              <w:rPr>
                <w:lang w:val="en-GB"/>
              </w:rPr>
              <w:t xml:space="preserve"> </w:t>
            </w:r>
            <w:r w:rsidR="02EC41C0" w:rsidRPr="2DB10031">
              <w:rPr>
                <w:lang w:val="en-GB"/>
              </w:rPr>
              <w:t xml:space="preserve">access to local media networks, in particular in Cahul and Ungheni and </w:t>
            </w:r>
            <w:r w:rsidR="008A7809" w:rsidRPr="2DB10031">
              <w:rPr>
                <w:lang w:val="en-GB"/>
              </w:rPr>
              <w:t>capacity</w:t>
            </w:r>
            <w:r w:rsidRPr="2DB10031">
              <w:rPr>
                <w:lang w:val="en-GB"/>
              </w:rPr>
              <w:t xml:space="preserve"> in delivering program</w:t>
            </w:r>
            <w:r w:rsidR="008A7809" w:rsidRPr="2DB10031">
              <w:rPr>
                <w:lang w:val="en-GB"/>
              </w:rPr>
              <w:t>me</w:t>
            </w:r>
            <w:r w:rsidRPr="2DB10031">
              <w:rPr>
                <w:lang w:val="en-GB"/>
              </w:rPr>
              <w:t>s focused on</w:t>
            </w:r>
            <w:r w:rsidR="00CC0472" w:rsidRPr="2DB10031">
              <w:rPr>
                <w:lang w:val="en-GB"/>
              </w:rPr>
              <w:t xml:space="preserve"> one or more of the following</w:t>
            </w:r>
            <w:r w:rsidRPr="2DB10031">
              <w:rPr>
                <w:lang w:val="en-GB"/>
              </w:rPr>
              <w:t>:</w:t>
            </w:r>
          </w:p>
          <w:p w14:paraId="7EA6F9E4" w14:textId="1CA03D87" w:rsidR="005100C2" w:rsidRDefault="005100C2" w:rsidP="2DB10031">
            <w:pPr>
              <w:pStyle w:val="ListParagraph"/>
              <w:numPr>
                <w:ilvl w:val="0"/>
                <w:numId w:val="14"/>
              </w:numPr>
              <w:jc w:val="left"/>
              <w:rPr>
                <w:lang w:val="en-GB"/>
              </w:rPr>
            </w:pPr>
            <w:r w:rsidRPr="2DB10031">
              <w:rPr>
                <w:lang w:val="en-GB"/>
              </w:rPr>
              <w:t xml:space="preserve">Developing and implementing communication for behaviour change </w:t>
            </w:r>
            <w:r w:rsidR="69FD0592" w:rsidRPr="2DB10031">
              <w:rPr>
                <w:lang w:val="en-GB"/>
              </w:rPr>
              <w:t>interventions</w:t>
            </w:r>
            <w:r w:rsidRPr="2DB10031">
              <w:rPr>
                <w:lang w:val="en-GB"/>
              </w:rPr>
              <w:t>;</w:t>
            </w:r>
          </w:p>
          <w:p w14:paraId="056494A4" w14:textId="5F3854B8" w:rsidR="005100C2" w:rsidRDefault="005100C2" w:rsidP="005100C2">
            <w:pPr>
              <w:pStyle w:val="ListParagraph"/>
              <w:numPr>
                <w:ilvl w:val="0"/>
                <w:numId w:val="14"/>
              </w:numPr>
              <w:jc w:val="left"/>
              <w:rPr>
                <w:lang w:val="en-GB"/>
              </w:rPr>
            </w:pPr>
            <w:r w:rsidRPr="6BDB1222">
              <w:rPr>
                <w:lang w:val="en-GB"/>
              </w:rPr>
              <w:t>Promoting gender equality and women’s rights, gender</w:t>
            </w:r>
            <w:r w:rsidR="00AE3387">
              <w:rPr>
                <w:lang w:val="en-GB"/>
              </w:rPr>
              <w:t>-</w:t>
            </w:r>
            <w:r w:rsidRPr="6BDB1222">
              <w:rPr>
                <w:lang w:val="en-GB"/>
              </w:rPr>
              <w:t xml:space="preserve">sensitive storytelling, </w:t>
            </w:r>
            <w:r w:rsidR="004A4F35">
              <w:rPr>
                <w:lang w:val="en-GB"/>
              </w:rPr>
              <w:t xml:space="preserve">a </w:t>
            </w:r>
            <w:r w:rsidRPr="6BDB1222">
              <w:rPr>
                <w:lang w:val="en-GB"/>
              </w:rPr>
              <w:t>life free of violence for women and men</w:t>
            </w:r>
            <w:r w:rsidR="004A4F35">
              <w:rPr>
                <w:lang w:val="en-GB"/>
              </w:rPr>
              <w:t>,</w:t>
            </w:r>
            <w:r w:rsidRPr="6BDB1222">
              <w:rPr>
                <w:lang w:val="en-GB"/>
              </w:rPr>
              <w:t xml:space="preserve"> and combating sexist speech through media</w:t>
            </w:r>
            <w:r>
              <w:rPr>
                <w:lang w:val="en-GB"/>
              </w:rPr>
              <w:t>.</w:t>
            </w:r>
          </w:p>
          <w:p w14:paraId="347ABAEC" w14:textId="5C6CE254" w:rsidR="00613D82" w:rsidRPr="00C354D7" w:rsidRDefault="00613D82" w:rsidP="00613D82">
            <w:pPr>
              <w:pStyle w:val="ListParagraph"/>
              <w:numPr>
                <w:ilvl w:val="0"/>
                <w:numId w:val="14"/>
              </w:numPr>
              <w:jc w:val="left"/>
              <w:rPr>
                <w:lang w:val="en-GB"/>
              </w:rPr>
            </w:pPr>
            <w:r>
              <w:rPr>
                <w:lang w:val="en-GB"/>
              </w:rPr>
              <w:t>Advocacy for</w:t>
            </w:r>
            <w:r w:rsidRPr="00C354D7">
              <w:rPr>
                <w:lang w:val="en-GB"/>
              </w:rPr>
              <w:t xml:space="preserve"> child rights through </w:t>
            </w:r>
            <w:r w:rsidR="005100C2">
              <w:rPr>
                <w:lang w:val="en-GB"/>
              </w:rPr>
              <w:t>a variety of</w:t>
            </w:r>
            <w:r w:rsidR="005100C2" w:rsidRPr="00C354D7">
              <w:rPr>
                <w:lang w:val="en-GB"/>
              </w:rPr>
              <w:t xml:space="preserve"> </w:t>
            </w:r>
            <w:r w:rsidRPr="00C354D7">
              <w:rPr>
                <w:lang w:val="en-GB"/>
              </w:rPr>
              <w:t xml:space="preserve">media channels, </w:t>
            </w:r>
            <w:r>
              <w:rPr>
                <w:lang w:val="en-GB"/>
              </w:rPr>
              <w:t xml:space="preserve">including online platforms, TV, radio, </w:t>
            </w:r>
            <w:r w:rsidRPr="00C354D7">
              <w:rPr>
                <w:lang w:val="en-GB"/>
              </w:rPr>
              <w:t xml:space="preserve">social media, as well as through direct engagement </w:t>
            </w:r>
            <w:r w:rsidR="005100C2">
              <w:rPr>
                <w:lang w:val="en-GB"/>
              </w:rPr>
              <w:t>with</w:t>
            </w:r>
            <w:r w:rsidR="005100C2" w:rsidRPr="00C354D7">
              <w:rPr>
                <w:lang w:val="en-GB"/>
              </w:rPr>
              <w:t xml:space="preserve"> </w:t>
            </w:r>
            <w:r w:rsidRPr="00C354D7">
              <w:rPr>
                <w:lang w:val="en-GB"/>
              </w:rPr>
              <w:t>adolescents</w:t>
            </w:r>
            <w:r>
              <w:rPr>
                <w:lang w:val="en-GB"/>
              </w:rPr>
              <w:t>;</w:t>
            </w:r>
          </w:p>
          <w:p w14:paraId="36E415B9" w14:textId="1D23480C" w:rsidR="007F3985" w:rsidRDefault="00613D82" w:rsidP="00C354D7">
            <w:pPr>
              <w:pStyle w:val="ListParagraph"/>
              <w:numPr>
                <w:ilvl w:val="0"/>
                <w:numId w:val="14"/>
              </w:numPr>
              <w:jc w:val="left"/>
              <w:rPr>
                <w:szCs w:val="20"/>
                <w:lang w:val="en-GB"/>
              </w:rPr>
            </w:pPr>
            <w:r>
              <w:rPr>
                <w:szCs w:val="20"/>
                <w:lang w:val="en-GB"/>
              </w:rPr>
              <w:t xml:space="preserve">Outreach to communities to prevent </w:t>
            </w:r>
            <w:r w:rsidRPr="009D594A">
              <w:rPr>
                <w:szCs w:val="20"/>
                <w:lang w:val="en-GB"/>
              </w:rPr>
              <w:t>all forms of violence against children</w:t>
            </w:r>
            <w:r>
              <w:rPr>
                <w:szCs w:val="20"/>
                <w:lang w:val="en-GB"/>
              </w:rPr>
              <w:t>, including bullying and online violence, engagement of fathers in children’s rearing</w:t>
            </w:r>
            <w:r w:rsidR="00A94EE7">
              <w:rPr>
                <w:szCs w:val="20"/>
                <w:lang w:val="en-GB"/>
              </w:rPr>
              <w:t>.</w:t>
            </w:r>
          </w:p>
          <w:p w14:paraId="6D8FA642" w14:textId="77777777" w:rsidR="00A94EE7" w:rsidRPr="00A94EE7" w:rsidRDefault="00A94EE7" w:rsidP="00A94EE7">
            <w:pPr>
              <w:jc w:val="left"/>
              <w:rPr>
                <w:szCs w:val="20"/>
                <w:lang w:val="en-GB"/>
              </w:rPr>
            </w:pPr>
          </w:p>
          <w:p w14:paraId="2533AD8B" w14:textId="7423FA6D" w:rsidR="007F3985" w:rsidRPr="00E95F63" w:rsidRDefault="004A4F35" w:rsidP="002607D3">
            <w:pPr>
              <w:jc w:val="left"/>
              <w:rPr>
                <w:szCs w:val="20"/>
                <w:lang w:val="en-GB"/>
              </w:rPr>
            </w:pPr>
            <w:r>
              <w:rPr>
                <w:szCs w:val="20"/>
                <w:lang w:val="en-GB"/>
              </w:rPr>
              <w:lastRenderedPageBreak/>
              <w:t xml:space="preserve">The applicant </w:t>
            </w:r>
            <w:r w:rsidR="00274C2C">
              <w:rPr>
                <w:szCs w:val="20"/>
                <w:lang w:val="en-GB"/>
              </w:rPr>
              <w:t xml:space="preserve">shall </w:t>
            </w:r>
            <w:r w:rsidR="007F3985">
              <w:rPr>
                <w:szCs w:val="20"/>
                <w:lang w:val="en-GB"/>
              </w:rPr>
              <w:t>submit only one full application supported by one comprehensive program proposal outlining clearly the capacities and skills to deliver</w:t>
            </w:r>
            <w:r w:rsidR="00D23A51">
              <w:rPr>
                <w:szCs w:val="20"/>
                <w:lang w:val="en-GB"/>
              </w:rPr>
              <w:t xml:space="preserve"> on </w:t>
            </w:r>
            <w:r w:rsidR="00D23A51" w:rsidRPr="00527F98">
              <w:rPr>
                <w:b/>
                <w:szCs w:val="20"/>
                <w:u w:val="single"/>
                <w:lang w:val="en-GB"/>
              </w:rPr>
              <w:t>one or more</w:t>
            </w:r>
            <w:r w:rsidR="00D23A51">
              <w:rPr>
                <w:szCs w:val="20"/>
                <w:lang w:val="en-GB"/>
              </w:rPr>
              <w:t xml:space="preserve"> of the</w:t>
            </w:r>
            <w:r w:rsidR="007F3985">
              <w:rPr>
                <w:szCs w:val="20"/>
                <w:lang w:val="en-GB"/>
              </w:rPr>
              <w:t xml:space="preserve"> program</w:t>
            </w:r>
            <w:r w:rsidR="00D23A51">
              <w:rPr>
                <w:szCs w:val="20"/>
                <w:lang w:val="en-GB"/>
              </w:rPr>
              <w:t>me</w:t>
            </w:r>
            <w:r w:rsidR="007F3985">
              <w:rPr>
                <w:szCs w:val="20"/>
                <w:lang w:val="en-GB"/>
              </w:rPr>
              <w:t xml:space="preserve">s </w:t>
            </w:r>
            <w:r w:rsidR="00D23A51">
              <w:rPr>
                <w:szCs w:val="20"/>
                <w:lang w:val="en-GB"/>
              </w:rPr>
              <w:t xml:space="preserve">in </w:t>
            </w:r>
            <w:r>
              <w:rPr>
                <w:szCs w:val="20"/>
                <w:lang w:val="en-GB"/>
              </w:rPr>
              <w:t>above-</w:t>
            </w:r>
            <w:r w:rsidR="00FF2130">
              <w:rPr>
                <w:szCs w:val="20"/>
                <w:lang w:val="en-GB"/>
              </w:rPr>
              <w:t xml:space="preserve">mentioned </w:t>
            </w:r>
            <w:r w:rsidR="007F3985">
              <w:rPr>
                <w:szCs w:val="20"/>
                <w:lang w:val="en-GB"/>
              </w:rPr>
              <w:t>result area</w:t>
            </w:r>
            <w:r w:rsidR="00D23A51">
              <w:rPr>
                <w:szCs w:val="20"/>
                <w:lang w:val="en-GB"/>
              </w:rPr>
              <w:t>s</w:t>
            </w:r>
            <w:r w:rsidR="007F3985">
              <w:rPr>
                <w:szCs w:val="20"/>
                <w:lang w:val="en-GB"/>
              </w:rPr>
              <w:t xml:space="preserve">. </w:t>
            </w:r>
          </w:p>
        </w:tc>
      </w:tr>
    </w:tbl>
    <w:p w14:paraId="62DDBDC9" w14:textId="77777777" w:rsidR="007F3985" w:rsidRDefault="007F3985" w:rsidP="007F3985">
      <w:pPr>
        <w:rPr>
          <w:lang w:val="en-GB"/>
        </w:rPr>
      </w:pPr>
    </w:p>
    <w:p w14:paraId="6FC6C0A7" w14:textId="77777777" w:rsidR="007F3985" w:rsidRPr="00160015" w:rsidRDefault="007F3985" w:rsidP="007F3985">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7F3985" w:rsidRPr="002D74AA" w14:paraId="58790FBF" w14:textId="77777777" w:rsidTr="002607D3">
        <w:trPr>
          <w:tblCellSpacing w:w="11" w:type="dxa"/>
        </w:trPr>
        <w:tc>
          <w:tcPr>
            <w:tcW w:w="9320" w:type="dxa"/>
            <w:gridSpan w:val="3"/>
            <w:shd w:val="clear" w:color="auto" w:fill="002060"/>
          </w:tcPr>
          <w:p w14:paraId="36D9B171" w14:textId="77777777" w:rsidR="007F3985" w:rsidRPr="002D74AA" w:rsidRDefault="007F3985" w:rsidP="002607D3">
            <w:pPr>
              <w:rPr>
                <w:b/>
                <w:color w:val="FFFFFF" w:themeColor="background1"/>
                <w:szCs w:val="20"/>
                <w:lang w:val="en-GB"/>
              </w:rPr>
            </w:pPr>
            <w:r w:rsidRPr="002D74AA">
              <w:rPr>
                <w:b/>
                <w:color w:val="FFFFFF" w:themeColor="background1"/>
                <w:szCs w:val="20"/>
                <w:lang w:val="en-GB"/>
              </w:rPr>
              <w:t xml:space="preserve">Section </w:t>
            </w:r>
            <w:r w:rsidRPr="002D74AA">
              <w:rPr>
                <w:b/>
              </w:rPr>
              <w:t>2: Application requirements and timelines</w:t>
            </w:r>
          </w:p>
        </w:tc>
      </w:tr>
      <w:tr w:rsidR="007F3985" w:rsidRPr="00160015" w14:paraId="2A9EC5B1" w14:textId="77777777" w:rsidTr="002607D3">
        <w:trPr>
          <w:tblCellSpacing w:w="11" w:type="dxa"/>
        </w:trPr>
        <w:tc>
          <w:tcPr>
            <w:tcW w:w="1611" w:type="dxa"/>
            <w:tcBorders>
              <w:right w:val="outset" w:sz="6" w:space="0" w:color="BDD6EE" w:themeColor="accent1" w:themeTint="66"/>
            </w:tcBorders>
            <w:shd w:val="clear" w:color="auto" w:fill="D9D9D9" w:themeFill="background1" w:themeFillShade="D9"/>
          </w:tcPr>
          <w:p w14:paraId="375DE81B" w14:textId="77777777" w:rsidR="007F3985" w:rsidRPr="00160015" w:rsidRDefault="007F3985" w:rsidP="002607D3">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tcPr>
          <w:p w14:paraId="289E25DB" w14:textId="2968FF6C" w:rsidR="007F3985" w:rsidRDefault="007F3985" w:rsidP="002607D3">
            <w:pPr>
              <w:jc w:val="left"/>
              <w:rPr>
                <w:szCs w:val="20"/>
                <w:lang w:val="en-GB"/>
              </w:rPr>
            </w:pPr>
            <w:r w:rsidRPr="00160015">
              <w:rPr>
                <w:szCs w:val="20"/>
                <w:lang w:val="en-GB"/>
              </w:rPr>
              <w:t>The expression of interest shall include the following documentation:</w:t>
            </w:r>
          </w:p>
          <w:p w14:paraId="3C1B8B08" w14:textId="77777777" w:rsidR="003B0A2E" w:rsidRPr="00160015" w:rsidRDefault="003B0A2E" w:rsidP="002607D3">
            <w:pPr>
              <w:jc w:val="left"/>
              <w:rPr>
                <w:szCs w:val="20"/>
                <w:lang w:val="en-GB"/>
              </w:rPr>
            </w:pPr>
          </w:p>
          <w:p w14:paraId="561F186D" w14:textId="643E668B" w:rsidR="007F3985" w:rsidRPr="00160015" w:rsidRDefault="007F3985" w:rsidP="002607D3">
            <w:pPr>
              <w:pStyle w:val="ListParagraph"/>
              <w:numPr>
                <w:ilvl w:val="0"/>
                <w:numId w:val="1"/>
              </w:numPr>
              <w:jc w:val="left"/>
              <w:rPr>
                <w:szCs w:val="20"/>
                <w:lang w:val="en-GB"/>
              </w:rPr>
            </w:pPr>
            <w:r w:rsidRPr="00160015">
              <w:rPr>
                <w:szCs w:val="20"/>
                <w:lang w:val="en-GB"/>
              </w:rPr>
              <w:t xml:space="preserve">Copy of CSO registration in </w:t>
            </w:r>
            <w:r w:rsidR="00393195">
              <w:rPr>
                <w:szCs w:val="20"/>
                <w:lang w:val="en-GB"/>
              </w:rPr>
              <w:t xml:space="preserve">the </w:t>
            </w:r>
            <w:r w:rsidRPr="00160015">
              <w:rPr>
                <w:szCs w:val="20"/>
                <w:lang w:val="en-GB"/>
              </w:rPr>
              <w:t xml:space="preserve">country of origin </w:t>
            </w:r>
          </w:p>
          <w:p w14:paraId="01F8ED96" w14:textId="11EA7BFB" w:rsidR="007F3985" w:rsidRPr="00160015" w:rsidRDefault="007F3985" w:rsidP="002607D3">
            <w:pPr>
              <w:pStyle w:val="ListParagraph"/>
              <w:numPr>
                <w:ilvl w:val="0"/>
                <w:numId w:val="1"/>
              </w:numPr>
              <w:jc w:val="left"/>
              <w:rPr>
                <w:szCs w:val="20"/>
                <w:lang w:val="en-GB"/>
              </w:rPr>
            </w:pPr>
            <w:r w:rsidRPr="00160015">
              <w:rPr>
                <w:szCs w:val="20"/>
                <w:lang w:val="en-GB"/>
              </w:rPr>
              <w:t xml:space="preserve">Copy of CSO registration in </w:t>
            </w:r>
            <w:r>
              <w:rPr>
                <w:szCs w:val="20"/>
                <w:lang w:val="en-GB"/>
              </w:rPr>
              <w:t>Moldova</w:t>
            </w:r>
            <w:r w:rsidRPr="00160015">
              <w:rPr>
                <w:szCs w:val="20"/>
                <w:lang w:val="en-GB"/>
              </w:rPr>
              <w:t xml:space="preserve"> </w:t>
            </w:r>
          </w:p>
          <w:p w14:paraId="618CCE7C" w14:textId="43C34755" w:rsidR="00F254B8" w:rsidRDefault="007F3985" w:rsidP="00F254B8">
            <w:pPr>
              <w:pStyle w:val="ListParagraph"/>
              <w:numPr>
                <w:ilvl w:val="0"/>
                <w:numId w:val="1"/>
              </w:numPr>
              <w:jc w:val="left"/>
              <w:rPr>
                <w:szCs w:val="20"/>
                <w:lang w:val="en-GB"/>
              </w:rPr>
            </w:pPr>
            <w:r w:rsidRPr="00160015">
              <w:rPr>
                <w:szCs w:val="20"/>
                <w:lang w:val="en-GB"/>
              </w:rPr>
              <w:t xml:space="preserve">Attachment I </w:t>
            </w:r>
            <w:r w:rsidR="00F254B8">
              <w:rPr>
                <w:szCs w:val="20"/>
                <w:lang w:val="en-GB"/>
              </w:rPr>
              <w:t>–</w:t>
            </w:r>
            <w:r w:rsidRPr="00160015">
              <w:rPr>
                <w:szCs w:val="20"/>
                <w:lang w:val="en-GB"/>
              </w:rPr>
              <w:t xml:space="preserve"> </w:t>
            </w:r>
            <w:r w:rsidR="003B0A2E" w:rsidRPr="003B0A2E">
              <w:rPr>
                <w:szCs w:val="20"/>
                <w:lang w:val="en-GB"/>
              </w:rPr>
              <w:t>CSO Partner Declaration, Profile and Due Diligence Verification Form</w:t>
            </w:r>
          </w:p>
          <w:p w14:paraId="15FD3DF8" w14:textId="77777777" w:rsidR="003B0A2E" w:rsidRDefault="007F3985" w:rsidP="00F254B8">
            <w:pPr>
              <w:pStyle w:val="ListParagraph"/>
              <w:numPr>
                <w:ilvl w:val="0"/>
                <w:numId w:val="1"/>
              </w:numPr>
              <w:jc w:val="left"/>
              <w:rPr>
                <w:szCs w:val="20"/>
                <w:lang w:val="en-GB"/>
              </w:rPr>
            </w:pPr>
            <w:r w:rsidRPr="00160015">
              <w:rPr>
                <w:szCs w:val="20"/>
                <w:lang w:val="en-GB"/>
              </w:rPr>
              <w:t>Attachment II - Programme Proposal</w:t>
            </w:r>
            <w:r>
              <w:rPr>
                <w:szCs w:val="20"/>
                <w:lang w:val="en-GB"/>
              </w:rPr>
              <w:t xml:space="preserve"> and/or </w:t>
            </w:r>
            <w:r w:rsidRPr="00160015">
              <w:rPr>
                <w:szCs w:val="20"/>
                <w:lang w:val="en-GB"/>
              </w:rPr>
              <w:t>Programme document(s).</w:t>
            </w:r>
          </w:p>
          <w:p w14:paraId="073222AD" w14:textId="77777777" w:rsidR="003B0A2E" w:rsidRDefault="003B0A2E" w:rsidP="003B0A2E">
            <w:pPr>
              <w:jc w:val="left"/>
              <w:rPr>
                <w:szCs w:val="20"/>
                <w:lang w:val="en-GB"/>
              </w:rPr>
            </w:pPr>
          </w:p>
          <w:p w14:paraId="649B086A" w14:textId="6E993925" w:rsidR="007F3985" w:rsidRPr="003B0A2E" w:rsidRDefault="007F3985" w:rsidP="003B0A2E">
            <w:pPr>
              <w:jc w:val="left"/>
              <w:rPr>
                <w:szCs w:val="20"/>
                <w:lang w:val="en-GB"/>
              </w:rPr>
            </w:pPr>
            <w:r w:rsidRPr="003B0A2E">
              <w:rPr>
                <w:szCs w:val="20"/>
                <w:lang w:val="en-GB"/>
              </w:rPr>
              <w:t xml:space="preserve"> </w:t>
            </w:r>
            <w:r w:rsidRPr="003B0A2E">
              <w:rPr>
                <w:b/>
                <w:bCs/>
                <w:szCs w:val="20"/>
                <w:lang w:val="en-GB"/>
              </w:rPr>
              <w:t>A maximum of 1 proposal may be submitted by the same CSO</w:t>
            </w:r>
          </w:p>
        </w:tc>
      </w:tr>
      <w:tr w:rsidR="007F3985" w:rsidRPr="00160015" w14:paraId="552EA9A3" w14:textId="77777777" w:rsidTr="002607D3">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2812E275" w14:textId="77777777" w:rsidR="007F3985" w:rsidRPr="00160015" w:rsidRDefault="007F3985" w:rsidP="002607D3">
            <w:pPr>
              <w:jc w:val="left"/>
              <w:rPr>
                <w:szCs w:val="20"/>
                <w:lang w:val="en-GB"/>
              </w:rPr>
            </w:pPr>
            <w:r w:rsidRPr="00160015">
              <w:rPr>
                <w:szCs w:val="20"/>
                <w:lang w:val="en-GB"/>
              </w:rPr>
              <w:t>2.1 Indicative timelines</w:t>
            </w:r>
          </w:p>
        </w:tc>
        <w:tc>
          <w:tcPr>
            <w:tcW w:w="4138" w:type="dxa"/>
            <w:tcBorders>
              <w:left w:val="outset" w:sz="6" w:space="0" w:color="BDD6EE" w:themeColor="accent1" w:themeTint="66"/>
            </w:tcBorders>
          </w:tcPr>
          <w:p w14:paraId="77865D18" w14:textId="77777777" w:rsidR="007F3985" w:rsidRPr="00160015" w:rsidRDefault="007F3985" w:rsidP="002607D3">
            <w:pPr>
              <w:jc w:val="left"/>
              <w:rPr>
                <w:szCs w:val="20"/>
                <w:lang w:val="en-GB"/>
              </w:rPr>
            </w:pPr>
            <w:r>
              <w:t>Call for Expression of Interest</w:t>
            </w:r>
            <w:r w:rsidRPr="00160015">
              <w:rPr>
                <w:lang w:val="en-GB" w:eastAsia="en-GB"/>
              </w:rPr>
              <w:t xml:space="preserve"> </w:t>
            </w:r>
            <w:r w:rsidRPr="00160015">
              <w:rPr>
                <w:szCs w:val="20"/>
                <w:lang w:val="en-GB"/>
              </w:rPr>
              <w:t xml:space="preserve">issue date </w:t>
            </w:r>
          </w:p>
        </w:tc>
        <w:tc>
          <w:tcPr>
            <w:tcW w:w="3527" w:type="dxa"/>
            <w:tcBorders>
              <w:left w:val="outset" w:sz="6" w:space="0" w:color="BDD6EE" w:themeColor="accent1" w:themeTint="66"/>
            </w:tcBorders>
          </w:tcPr>
          <w:p w14:paraId="78AE6391" w14:textId="79C3CE86" w:rsidR="007F3985" w:rsidRPr="00527F98" w:rsidRDefault="001B7058" w:rsidP="002607D3">
            <w:pPr>
              <w:rPr>
                <w:szCs w:val="20"/>
                <w:lang w:val="en-GB"/>
              </w:rPr>
            </w:pPr>
            <w:r w:rsidRPr="00527F98">
              <w:rPr>
                <w:lang w:val="en-GB" w:eastAsia="en-GB"/>
              </w:rPr>
              <w:t>3</w:t>
            </w:r>
            <w:r w:rsidR="00886AAE" w:rsidRPr="00527F98">
              <w:rPr>
                <w:lang w:val="en-GB" w:eastAsia="en-GB"/>
              </w:rPr>
              <w:t xml:space="preserve"> July</w:t>
            </w:r>
            <w:r w:rsidR="002C2006" w:rsidRPr="00527F98">
              <w:rPr>
                <w:lang w:val="en-GB" w:eastAsia="en-GB"/>
              </w:rPr>
              <w:t xml:space="preserve"> 2020</w:t>
            </w:r>
          </w:p>
        </w:tc>
      </w:tr>
      <w:tr w:rsidR="007F3985" w:rsidRPr="00160015" w14:paraId="63D4D400"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7A2EA4B5" w14:textId="77777777" w:rsidR="007F3985" w:rsidRPr="00160015" w:rsidRDefault="007F3985" w:rsidP="002607D3">
            <w:pPr>
              <w:jc w:val="left"/>
              <w:rPr>
                <w:szCs w:val="20"/>
                <w:lang w:val="en-GB"/>
              </w:rPr>
            </w:pPr>
          </w:p>
        </w:tc>
        <w:tc>
          <w:tcPr>
            <w:tcW w:w="4138" w:type="dxa"/>
            <w:tcBorders>
              <w:left w:val="outset" w:sz="6" w:space="0" w:color="BDD6EE" w:themeColor="accent1" w:themeTint="66"/>
            </w:tcBorders>
          </w:tcPr>
          <w:p w14:paraId="6A71B36E" w14:textId="77777777" w:rsidR="007F3985" w:rsidRPr="00160015" w:rsidRDefault="007F3985" w:rsidP="002607D3">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26FD7095" w14:textId="5A894F1C" w:rsidR="007F3985" w:rsidRPr="00527F98" w:rsidRDefault="00DF60EB" w:rsidP="002607D3">
            <w:pPr>
              <w:rPr>
                <w:szCs w:val="20"/>
                <w:lang w:val="en-GB"/>
              </w:rPr>
            </w:pPr>
            <w:r w:rsidRPr="00527F98">
              <w:rPr>
                <w:szCs w:val="20"/>
                <w:lang w:val="en-GB"/>
              </w:rPr>
              <w:t>2</w:t>
            </w:r>
            <w:r w:rsidR="00DE61AA" w:rsidRPr="00527F98">
              <w:rPr>
                <w:szCs w:val="20"/>
                <w:lang w:val="en-GB"/>
              </w:rPr>
              <w:t>4 July 2020</w:t>
            </w:r>
          </w:p>
        </w:tc>
      </w:tr>
      <w:tr w:rsidR="00FD278A" w:rsidRPr="00160015" w14:paraId="51C80548"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0F811C2F" w14:textId="77777777" w:rsidR="00FD278A" w:rsidRPr="00160015" w:rsidRDefault="00FD278A" w:rsidP="002607D3">
            <w:pPr>
              <w:jc w:val="left"/>
              <w:rPr>
                <w:szCs w:val="20"/>
                <w:lang w:val="en-GB"/>
              </w:rPr>
            </w:pPr>
          </w:p>
        </w:tc>
        <w:tc>
          <w:tcPr>
            <w:tcW w:w="4138" w:type="dxa"/>
            <w:tcBorders>
              <w:left w:val="outset" w:sz="6" w:space="0" w:color="BDD6EE" w:themeColor="accent1" w:themeTint="66"/>
            </w:tcBorders>
          </w:tcPr>
          <w:p w14:paraId="6722E753" w14:textId="396342F6" w:rsidR="00FD278A" w:rsidRPr="00160015" w:rsidRDefault="00FD278A" w:rsidP="002607D3">
            <w:pPr>
              <w:jc w:val="left"/>
              <w:rPr>
                <w:szCs w:val="20"/>
                <w:lang w:val="en-GB"/>
              </w:rPr>
            </w:pPr>
            <w:r>
              <w:rPr>
                <w:szCs w:val="20"/>
                <w:lang w:val="en-GB"/>
              </w:rPr>
              <w:t xml:space="preserve">Extended Deadline </w:t>
            </w:r>
            <w:r w:rsidRPr="00160015">
              <w:rPr>
                <w:szCs w:val="20"/>
                <w:lang w:val="en-GB"/>
              </w:rPr>
              <w:t>for submissions of CSO proposals</w:t>
            </w:r>
          </w:p>
        </w:tc>
        <w:tc>
          <w:tcPr>
            <w:tcW w:w="3527" w:type="dxa"/>
            <w:tcBorders>
              <w:left w:val="outset" w:sz="6" w:space="0" w:color="BDD6EE" w:themeColor="accent1" w:themeTint="66"/>
            </w:tcBorders>
          </w:tcPr>
          <w:p w14:paraId="41115A75" w14:textId="5A294199" w:rsidR="00FD278A" w:rsidRPr="000E5335" w:rsidRDefault="0039055B" w:rsidP="002607D3">
            <w:pPr>
              <w:rPr>
                <w:color w:val="000000" w:themeColor="text1"/>
                <w:lang w:val="en-GB" w:eastAsia="en-GB"/>
              </w:rPr>
            </w:pPr>
            <w:r>
              <w:rPr>
                <w:color w:val="000000" w:themeColor="text1"/>
                <w:lang w:val="en-GB" w:eastAsia="en-GB"/>
              </w:rPr>
              <w:t>31</w:t>
            </w:r>
            <w:r w:rsidR="00FD278A" w:rsidRPr="000E5335">
              <w:rPr>
                <w:color w:val="000000" w:themeColor="text1"/>
                <w:lang w:val="en-GB" w:eastAsia="en-GB"/>
              </w:rPr>
              <w:t xml:space="preserve"> </w:t>
            </w:r>
            <w:r>
              <w:rPr>
                <w:color w:val="000000" w:themeColor="text1"/>
                <w:lang w:val="en-GB" w:eastAsia="en-GB"/>
              </w:rPr>
              <w:t>July</w:t>
            </w:r>
            <w:r w:rsidR="00FD278A" w:rsidRPr="000E5335">
              <w:rPr>
                <w:color w:val="000000" w:themeColor="text1"/>
                <w:lang w:val="en-GB" w:eastAsia="en-GB"/>
              </w:rPr>
              <w:t xml:space="preserve"> 2020</w:t>
            </w:r>
          </w:p>
        </w:tc>
      </w:tr>
      <w:tr w:rsidR="007F3985" w:rsidRPr="00160015" w14:paraId="4FDC6A17"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76D5F5F7" w14:textId="77777777" w:rsidR="007F3985" w:rsidRPr="00160015" w:rsidRDefault="007F3985" w:rsidP="002607D3">
            <w:pPr>
              <w:jc w:val="left"/>
              <w:rPr>
                <w:szCs w:val="20"/>
                <w:lang w:val="en-GB"/>
              </w:rPr>
            </w:pPr>
          </w:p>
        </w:tc>
        <w:tc>
          <w:tcPr>
            <w:tcW w:w="4138" w:type="dxa"/>
            <w:tcBorders>
              <w:left w:val="outset" w:sz="6" w:space="0" w:color="BDD6EE" w:themeColor="accent1" w:themeTint="66"/>
            </w:tcBorders>
          </w:tcPr>
          <w:p w14:paraId="0949E923" w14:textId="77777777" w:rsidR="007F3985" w:rsidRPr="00160015" w:rsidRDefault="007F3985" w:rsidP="002607D3">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7381A679" w14:textId="31F7C5F4" w:rsidR="007F3985" w:rsidRPr="000E5335" w:rsidRDefault="0039055B" w:rsidP="002607D3">
            <w:pPr>
              <w:rPr>
                <w:color w:val="000000" w:themeColor="text1"/>
                <w:szCs w:val="20"/>
                <w:lang w:val="en-GB"/>
              </w:rPr>
            </w:pPr>
            <w:r>
              <w:rPr>
                <w:color w:val="000000" w:themeColor="text1"/>
                <w:lang w:val="en-GB" w:eastAsia="en-GB"/>
              </w:rPr>
              <w:t>29</w:t>
            </w:r>
            <w:r w:rsidR="00DE61AA" w:rsidRPr="000E5335">
              <w:rPr>
                <w:color w:val="000000" w:themeColor="text1"/>
                <w:lang w:val="en-GB" w:eastAsia="en-GB"/>
              </w:rPr>
              <w:t xml:space="preserve"> July 2020</w:t>
            </w:r>
          </w:p>
        </w:tc>
      </w:tr>
      <w:tr w:rsidR="007F3985" w:rsidRPr="00160015" w14:paraId="63C0DAAF"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55DED131" w14:textId="77777777" w:rsidR="007F3985" w:rsidRPr="00160015" w:rsidRDefault="007F3985" w:rsidP="002607D3">
            <w:pPr>
              <w:jc w:val="left"/>
              <w:rPr>
                <w:szCs w:val="20"/>
                <w:lang w:val="en-GB"/>
              </w:rPr>
            </w:pPr>
          </w:p>
        </w:tc>
        <w:tc>
          <w:tcPr>
            <w:tcW w:w="4138" w:type="dxa"/>
            <w:tcBorders>
              <w:left w:val="outset" w:sz="6" w:space="0" w:color="BDD6EE" w:themeColor="accent1" w:themeTint="66"/>
            </w:tcBorders>
          </w:tcPr>
          <w:p w14:paraId="600C20A9" w14:textId="77777777" w:rsidR="007F3985" w:rsidRPr="00160015" w:rsidRDefault="007F3985" w:rsidP="002607D3">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4C4DE7C2" w14:textId="789902C0" w:rsidR="007F3985" w:rsidRPr="000E5335" w:rsidRDefault="0039055B" w:rsidP="002607D3">
            <w:pPr>
              <w:rPr>
                <w:color w:val="000000" w:themeColor="text1"/>
                <w:szCs w:val="20"/>
                <w:lang w:val="en-GB"/>
              </w:rPr>
            </w:pPr>
            <w:r>
              <w:rPr>
                <w:color w:val="000000" w:themeColor="text1"/>
                <w:lang w:val="en-GB" w:eastAsia="en-GB"/>
              </w:rPr>
              <w:t>14</w:t>
            </w:r>
            <w:r w:rsidR="001B7058" w:rsidRPr="000E5335">
              <w:rPr>
                <w:color w:val="000000" w:themeColor="text1"/>
                <w:lang w:val="en-GB" w:eastAsia="en-GB"/>
              </w:rPr>
              <w:t xml:space="preserve"> August</w:t>
            </w:r>
            <w:r w:rsidR="00DE61AA" w:rsidRPr="000E5335">
              <w:rPr>
                <w:color w:val="000000" w:themeColor="text1"/>
                <w:lang w:val="en-GB" w:eastAsia="en-GB"/>
              </w:rPr>
              <w:t xml:space="preserve"> 2020</w:t>
            </w:r>
          </w:p>
        </w:tc>
      </w:tr>
      <w:tr w:rsidR="00F713AE" w:rsidRPr="00160015" w14:paraId="7C514A2B"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78926A46" w14:textId="77777777" w:rsidR="00F713AE" w:rsidRPr="00160015" w:rsidRDefault="00F713AE" w:rsidP="00F713AE">
            <w:pPr>
              <w:jc w:val="left"/>
              <w:rPr>
                <w:szCs w:val="20"/>
                <w:lang w:val="en-GB"/>
              </w:rPr>
            </w:pPr>
          </w:p>
        </w:tc>
        <w:tc>
          <w:tcPr>
            <w:tcW w:w="4138" w:type="dxa"/>
            <w:tcBorders>
              <w:left w:val="outset" w:sz="6" w:space="0" w:color="BDD6EE" w:themeColor="accent1" w:themeTint="66"/>
            </w:tcBorders>
          </w:tcPr>
          <w:p w14:paraId="2404058E" w14:textId="5261CBB8" w:rsidR="00F713AE" w:rsidRPr="00160015" w:rsidRDefault="00F713AE" w:rsidP="00F713AE">
            <w:pPr>
              <w:jc w:val="left"/>
              <w:rPr>
                <w:szCs w:val="20"/>
                <w:lang w:val="en-GB"/>
              </w:rPr>
            </w:pPr>
            <w:r w:rsidRPr="00160015">
              <w:rPr>
                <w:szCs w:val="20"/>
                <w:lang w:val="en-GB"/>
              </w:rPr>
              <w:t>Notification of results communicated to CSO</w:t>
            </w:r>
          </w:p>
        </w:tc>
        <w:tc>
          <w:tcPr>
            <w:tcW w:w="3527" w:type="dxa"/>
            <w:tcBorders>
              <w:left w:val="outset" w:sz="6" w:space="0" w:color="BDD6EE" w:themeColor="accent1" w:themeTint="66"/>
            </w:tcBorders>
          </w:tcPr>
          <w:p w14:paraId="43349732" w14:textId="5D792FC1" w:rsidR="00F713AE" w:rsidRPr="000E5335" w:rsidRDefault="006C2E1B" w:rsidP="00F713AE">
            <w:pPr>
              <w:rPr>
                <w:color w:val="000000" w:themeColor="text1"/>
                <w:lang w:val="en-GB" w:eastAsia="en-GB"/>
              </w:rPr>
            </w:pPr>
            <w:r w:rsidRPr="000E5335">
              <w:rPr>
                <w:color w:val="000000" w:themeColor="text1"/>
                <w:lang w:val="en-GB" w:eastAsia="en-GB"/>
              </w:rPr>
              <w:t>2</w:t>
            </w:r>
            <w:r w:rsidR="00D87B1B">
              <w:rPr>
                <w:color w:val="000000" w:themeColor="text1"/>
                <w:lang w:val="en-GB" w:eastAsia="en-GB"/>
              </w:rPr>
              <w:t xml:space="preserve">1 </w:t>
            </w:r>
            <w:r w:rsidR="00F713AE" w:rsidRPr="000E5335">
              <w:rPr>
                <w:color w:val="000000" w:themeColor="text1"/>
                <w:lang w:val="en-GB" w:eastAsia="en-GB"/>
              </w:rPr>
              <w:t>August 2020</w:t>
            </w:r>
          </w:p>
          <w:p w14:paraId="4955D175" w14:textId="29086C6F" w:rsidR="00F713AE" w:rsidRPr="000E5335" w:rsidRDefault="00F713AE" w:rsidP="00F713AE">
            <w:pPr>
              <w:rPr>
                <w:color w:val="000000" w:themeColor="text1"/>
                <w:szCs w:val="20"/>
                <w:lang w:val="en-GB"/>
              </w:rPr>
            </w:pPr>
          </w:p>
        </w:tc>
      </w:tr>
    </w:tbl>
    <w:p w14:paraId="55975D90" w14:textId="77777777" w:rsidR="007F3985" w:rsidRPr="00160015" w:rsidRDefault="007F3985" w:rsidP="007F3985">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7F3985" w:rsidRPr="002D74AA" w14:paraId="6BB9CA32" w14:textId="77777777" w:rsidTr="002607D3">
        <w:trPr>
          <w:tblCellSpacing w:w="11" w:type="dxa"/>
        </w:trPr>
        <w:tc>
          <w:tcPr>
            <w:tcW w:w="9320" w:type="dxa"/>
            <w:gridSpan w:val="3"/>
            <w:shd w:val="clear" w:color="auto" w:fill="002060"/>
          </w:tcPr>
          <w:p w14:paraId="2AED4697" w14:textId="77777777" w:rsidR="007F3985" w:rsidRPr="002D74AA" w:rsidRDefault="007F3985" w:rsidP="002607D3">
            <w:pPr>
              <w:rPr>
                <w:b/>
                <w:color w:val="FFFFFF" w:themeColor="background1"/>
                <w:szCs w:val="20"/>
                <w:lang w:val="en-GB"/>
              </w:rPr>
            </w:pPr>
            <w:r w:rsidRPr="002D74AA">
              <w:rPr>
                <w:b/>
                <w:color w:val="FFFFFF" w:themeColor="background1"/>
                <w:szCs w:val="20"/>
                <w:lang w:val="en-GB"/>
              </w:rPr>
              <w:t>Section 3: Process and timelines</w:t>
            </w:r>
          </w:p>
        </w:tc>
      </w:tr>
      <w:tr w:rsidR="007F3985" w:rsidRPr="00160015" w14:paraId="2FB58DEA" w14:textId="77777777" w:rsidTr="002607D3">
        <w:trPr>
          <w:tblCellSpacing w:w="11" w:type="dxa"/>
        </w:trPr>
        <w:tc>
          <w:tcPr>
            <w:tcW w:w="1611" w:type="dxa"/>
            <w:tcBorders>
              <w:right w:val="outset" w:sz="6" w:space="0" w:color="BDD6EE" w:themeColor="accent1" w:themeTint="66"/>
            </w:tcBorders>
            <w:shd w:val="clear" w:color="auto" w:fill="D9D9D9" w:themeFill="background1" w:themeFillShade="D9"/>
          </w:tcPr>
          <w:p w14:paraId="518EDAF9" w14:textId="77777777" w:rsidR="007F3985" w:rsidRPr="00160015" w:rsidRDefault="007F3985" w:rsidP="002607D3">
            <w:pPr>
              <w:jc w:val="left"/>
              <w:rPr>
                <w:szCs w:val="20"/>
                <w:lang w:val="en-GB"/>
              </w:rPr>
            </w:pPr>
            <w:r w:rsidRPr="00160015">
              <w:rPr>
                <w:szCs w:val="20"/>
                <w:lang w:val="en-GB"/>
              </w:rPr>
              <w:t>3.1 Review</w:t>
            </w:r>
            <w:r>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70735134" w14:textId="77777777" w:rsidR="007F3985" w:rsidRPr="00160015" w:rsidRDefault="007F3985" w:rsidP="002607D3">
            <w:pPr>
              <w:rPr>
                <w:szCs w:val="20"/>
                <w:lang w:val="en-GB"/>
              </w:rPr>
            </w:pPr>
            <w:r w:rsidRPr="00160015">
              <w:rPr>
                <w:szCs w:val="20"/>
                <w:lang w:val="en-GB"/>
              </w:rPr>
              <w:t xml:space="preserve">CSO submissions are assessed by the Partnership Review Committee in consultation with technical specialists, using criteria outlined in section 3.2 and 3.3 below. </w:t>
            </w:r>
          </w:p>
          <w:p w14:paraId="12FF346D" w14:textId="234B2135" w:rsidR="007F3985" w:rsidRPr="00160015" w:rsidRDefault="007F3985" w:rsidP="002607D3">
            <w:pPr>
              <w:rPr>
                <w:szCs w:val="20"/>
                <w:lang w:val="en-GB"/>
              </w:rPr>
            </w:pPr>
            <w:r w:rsidRPr="00160015">
              <w:rPr>
                <w:szCs w:val="20"/>
                <w:lang w:val="en-GB"/>
              </w:rPr>
              <w:t xml:space="preserve">Only CSO submissions </w:t>
            </w:r>
            <w:r w:rsidR="00393195">
              <w:rPr>
                <w:szCs w:val="20"/>
                <w:lang w:val="en-GB"/>
              </w:rPr>
              <w:t>that</w:t>
            </w:r>
            <w:r w:rsidR="00393195" w:rsidRPr="00160015">
              <w:rPr>
                <w:szCs w:val="20"/>
                <w:lang w:val="en-GB"/>
              </w:rPr>
              <w:t xml:space="preserve"> </w:t>
            </w:r>
            <w:r w:rsidRPr="00160015">
              <w:rPr>
                <w:szCs w:val="20"/>
                <w:lang w:val="en-GB"/>
              </w:rPr>
              <w:t xml:space="preserve">comply with the requirements of the eligibility and exclusion criteria will be eligible for further evaluation. </w:t>
            </w:r>
          </w:p>
          <w:p w14:paraId="638AE8E0" w14:textId="77777777" w:rsidR="007F3985" w:rsidRPr="00160015" w:rsidRDefault="007F3985" w:rsidP="002607D3">
            <w:pPr>
              <w:rPr>
                <w:szCs w:val="20"/>
                <w:lang w:val="en-GB"/>
              </w:rPr>
            </w:pPr>
            <w:r w:rsidRPr="00160015">
              <w:rPr>
                <w:szCs w:val="20"/>
                <w:lang w:val="en-GB"/>
              </w:rPr>
              <w:t xml:space="preserve">Results from the review will be used for purposes of mapping and selection of CSOs in relation to the specific results outlined in section 1.3 above. </w:t>
            </w:r>
          </w:p>
          <w:p w14:paraId="6314CAD1" w14:textId="1445C09A" w:rsidR="007F3985" w:rsidRPr="00160015" w:rsidRDefault="007F3985" w:rsidP="002607D3">
            <w:pPr>
              <w:rPr>
                <w:szCs w:val="20"/>
                <w:lang w:val="en-GB"/>
              </w:rPr>
            </w:pPr>
            <w:r w:rsidRPr="00160015">
              <w:rPr>
                <w:szCs w:val="20"/>
                <w:lang w:val="en-GB"/>
              </w:rPr>
              <w:t xml:space="preserve">It should be noted that participation </w:t>
            </w:r>
            <w:r w:rsidR="00393195">
              <w:rPr>
                <w:szCs w:val="20"/>
                <w:lang w:val="en-GB"/>
              </w:rPr>
              <w:t>in</w:t>
            </w:r>
            <w:r w:rsidR="00393195" w:rsidRPr="00160015">
              <w:rPr>
                <w:szCs w:val="20"/>
                <w:lang w:val="en-GB"/>
              </w:rPr>
              <w:t xml:space="preserve"> </w:t>
            </w:r>
            <w:r w:rsidRPr="00160015">
              <w:rPr>
                <w:szCs w:val="20"/>
                <w:lang w:val="en-GB"/>
              </w:rPr>
              <w:t xml:space="preserve">this </w:t>
            </w:r>
            <w:r>
              <w:t>Call for Expression of Interest</w:t>
            </w:r>
            <w:r w:rsidRPr="00160015">
              <w:rPr>
                <w:lang w:val="en-GB" w:eastAsia="en-GB"/>
              </w:rPr>
              <w:t xml:space="preserve"> </w:t>
            </w:r>
            <w:r w:rsidRPr="00160015">
              <w:rPr>
                <w:szCs w:val="20"/>
                <w:lang w:val="en-GB"/>
              </w:rPr>
              <w:t xml:space="preserve">however does not </w:t>
            </w:r>
            <w:r>
              <w:rPr>
                <w:szCs w:val="20"/>
                <w:lang w:val="en-GB"/>
              </w:rPr>
              <w:t>guarantee</w:t>
            </w:r>
            <w:r w:rsidRPr="00160015">
              <w:rPr>
                <w:szCs w:val="20"/>
                <w:lang w:val="en-GB"/>
              </w:rPr>
              <w:t xml:space="preserve"> CSOs will be ultimately selected for a partnership agreement with UNICEF. UNICEF reserves the right to invite selected partners to review and finalise proposals for partnerships in line with criteria outlined in section 3.4 below and in accordance with applicable policy and procedures on partnership</w:t>
            </w:r>
            <w:r w:rsidR="004A6258">
              <w:rPr>
                <w:szCs w:val="20"/>
                <w:lang w:val="en-GB"/>
              </w:rPr>
              <w:t>s</w:t>
            </w:r>
            <w:r w:rsidRPr="00160015">
              <w:rPr>
                <w:szCs w:val="20"/>
                <w:lang w:val="en-GB"/>
              </w:rPr>
              <w:t xml:space="preserve"> with CSOs.</w:t>
            </w:r>
          </w:p>
        </w:tc>
      </w:tr>
      <w:tr w:rsidR="007F3985" w:rsidRPr="00160015" w14:paraId="5FC80E37" w14:textId="77777777" w:rsidTr="002607D3">
        <w:trPr>
          <w:tblCellSpacing w:w="11" w:type="dxa"/>
        </w:trPr>
        <w:tc>
          <w:tcPr>
            <w:tcW w:w="1611" w:type="dxa"/>
            <w:tcBorders>
              <w:right w:val="outset" w:sz="6" w:space="0" w:color="BDD6EE" w:themeColor="accent1" w:themeTint="66"/>
            </w:tcBorders>
            <w:shd w:val="clear" w:color="auto" w:fill="D9D9D9" w:themeFill="background1" w:themeFillShade="D9"/>
          </w:tcPr>
          <w:p w14:paraId="6312299D" w14:textId="77777777" w:rsidR="007F3985" w:rsidRPr="00160015" w:rsidRDefault="007F3985" w:rsidP="002607D3">
            <w:pPr>
              <w:jc w:val="left"/>
              <w:rPr>
                <w:szCs w:val="20"/>
                <w:lang w:val="en-GB"/>
              </w:rPr>
            </w:pPr>
            <w:r w:rsidRPr="00160015">
              <w:rPr>
                <w:szCs w:val="20"/>
                <w:lang w:val="en-GB"/>
              </w:rPr>
              <w:t>3.2 Eligibility &amp; exclusion criteria</w:t>
            </w:r>
          </w:p>
        </w:tc>
        <w:tc>
          <w:tcPr>
            <w:tcW w:w="7687" w:type="dxa"/>
            <w:gridSpan w:val="2"/>
            <w:tcBorders>
              <w:left w:val="outset" w:sz="6" w:space="0" w:color="BDD6EE" w:themeColor="accent1" w:themeTint="66"/>
            </w:tcBorders>
          </w:tcPr>
          <w:p w14:paraId="4AD3638C"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Eligibility criteria:</w:t>
            </w:r>
          </w:p>
          <w:p w14:paraId="2A9EC0D6" w14:textId="77777777" w:rsidR="007F3985" w:rsidRPr="00160015" w:rsidRDefault="007F3985" w:rsidP="002607D3">
            <w:pPr>
              <w:rPr>
                <w:szCs w:val="20"/>
                <w:lang w:val="en-GB"/>
              </w:rPr>
            </w:pPr>
            <w:r w:rsidRPr="00160015">
              <w:rPr>
                <w:szCs w:val="20"/>
                <w:lang w:val="en-GB"/>
              </w:rPr>
              <w:t>CSO must:</w:t>
            </w:r>
          </w:p>
          <w:p w14:paraId="27589674" w14:textId="294CCB58" w:rsidR="007F3985" w:rsidRPr="00160015" w:rsidRDefault="007F3985" w:rsidP="002607D3">
            <w:pPr>
              <w:pStyle w:val="ListParagraph"/>
              <w:numPr>
                <w:ilvl w:val="0"/>
                <w:numId w:val="3"/>
              </w:numPr>
              <w:ind w:left="562" w:hanging="283"/>
              <w:rPr>
                <w:szCs w:val="20"/>
                <w:lang w:val="en-GB"/>
              </w:rPr>
            </w:pPr>
            <w:r w:rsidRPr="00160015">
              <w:rPr>
                <w:szCs w:val="20"/>
                <w:lang w:val="en-GB"/>
              </w:rPr>
              <w:t xml:space="preserve">be registered in </w:t>
            </w:r>
            <w:r w:rsidR="00143E87">
              <w:rPr>
                <w:szCs w:val="20"/>
                <w:lang w:val="en-GB"/>
              </w:rPr>
              <w:t xml:space="preserve">the </w:t>
            </w:r>
            <w:r w:rsidR="00A23F33">
              <w:rPr>
                <w:szCs w:val="20"/>
                <w:lang w:val="en-GB"/>
              </w:rPr>
              <w:t>Republic of Moldova</w:t>
            </w:r>
            <w:r w:rsidR="00B933F1">
              <w:rPr>
                <w:szCs w:val="20"/>
                <w:lang w:val="en-GB"/>
              </w:rPr>
              <w:t>, or local</w:t>
            </w:r>
            <w:r w:rsidR="005957AB">
              <w:rPr>
                <w:szCs w:val="20"/>
                <w:lang w:val="en-GB"/>
              </w:rPr>
              <w:t xml:space="preserve"> branches of International NGOs.</w:t>
            </w:r>
          </w:p>
          <w:p w14:paraId="0C90A946" w14:textId="1909385F" w:rsidR="007F3985" w:rsidRPr="00160015" w:rsidRDefault="007F3985" w:rsidP="002607D3">
            <w:pPr>
              <w:pStyle w:val="ListParagraph"/>
              <w:numPr>
                <w:ilvl w:val="0"/>
                <w:numId w:val="3"/>
              </w:numPr>
              <w:ind w:left="562" w:hanging="283"/>
              <w:rPr>
                <w:szCs w:val="20"/>
                <w:lang w:val="en-GB"/>
              </w:rPr>
            </w:pPr>
            <w:r w:rsidRPr="00160015">
              <w:rPr>
                <w:szCs w:val="20"/>
                <w:lang w:val="en-GB"/>
              </w:rPr>
              <w:t xml:space="preserve">not be an entity named on any of the UN Security Council targeted </w:t>
            </w:r>
            <w:hyperlink r:id="rId15" w:history="1">
              <w:r w:rsidRPr="00AB1E78">
                <w:rPr>
                  <w:rStyle w:val="Hyperlink"/>
                  <w:szCs w:val="20"/>
                  <w:lang w:val="en-GB"/>
                </w:rPr>
                <w:t>sanction lists.</w:t>
              </w:r>
            </w:hyperlink>
          </w:p>
          <w:p w14:paraId="24BAA0B2" w14:textId="77777777" w:rsidR="007F3985" w:rsidRPr="00160015" w:rsidRDefault="007F3985" w:rsidP="002607D3">
            <w:pPr>
              <w:rPr>
                <w:szCs w:val="20"/>
                <w:lang w:val="en-GB"/>
              </w:rPr>
            </w:pPr>
          </w:p>
          <w:p w14:paraId="26B3A455" w14:textId="77777777" w:rsidR="007F3985" w:rsidRPr="00740F18" w:rsidRDefault="007F3985" w:rsidP="002607D3">
            <w:pPr>
              <w:pStyle w:val="ListParagraph"/>
              <w:numPr>
                <w:ilvl w:val="0"/>
                <w:numId w:val="1"/>
              </w:numPr>
              <w:ind w:left="279" w:hanging="279"/>
              <w:rPr>
                <w:szCs w:val="20"/>
                <w:lang w:val="en-GB"/>
              </w:rPr>
            </w:pPr>
            <w:r w:rsidRPr="00740F18">
              <w:rPr>
                <w:szCs w:val="20"/>
                <w:lang w:val="en-GB"/>
              </w:rPr>
              <w:t>Exclusion criteria</w:t>
            </w:r>
          </w:p>
          <w:p w14:paraId="54B41849" w14:textId="77777777" w:rsidR="007F3985" w:rsidRPr="00740F18" w:rsidRDefault="007F3985" w:rsidP="002607D3">
            <w:pPr>
              <w:autoSpaceDE w:val="0"/>
              <w:autoSpaceDN w:val="0"/>
              <w:adjustRightInd w:val="0"/>
              <w:jc w:val="left"/>
              <w:rPr>
                <w:rFonts w:cs="Arial"/>
                <w:szCs w:val="20"/>
                <w:lang w:val="en-GB"/>
              </w:rPr>
            </w:pPr>
            <w:r w:rsidRPr="00740F18">
              <w:rPr>
                <w:rFonts w:cs="Arial"/>
                <w:szCs w:val="20"/>
                <w:lang w:val="en-GB"/>
              </w:rPr>
              <w:t>CSO submission which:</w:t>
            </w:r>
          </w:p>
          <w:p w14:paraId="6964BF50" w14:textId="77777777" w:rsidR="007F3985" w:rsidRPr="00E25AC5" w:rsidRDefault="007F3985" w:rsidP="002607D3">
            <w:pPr>
              <w:pStyle w:val="ListParagraph"/>
              <w:numPr>
                <w:ilvl w:val="0"/>
                <w:numId w:val="4"/>
              </w:numPr>
              <w:ind w:left="562" w:hanging="283"/>
              <w:rPr>
                <w:szCs w:val="20"/>
                <w:lang w:val="en-GB"/>
              </w:rPr>
            </w:pPr>
            <w:r w:rsidRPr="00FF0787">
              <w:rPr>
                <w:szCs w:val="20"/>
                <w:lang w:val="en-GB"/>
              </w:rPr>
              <w:t xml:space="preserve">do not include all required documents duly completed and signed or do not comply with specifications set in this </w:t>
            </w:r>
            <w:r w:rsidRPr="00E25AC5">
              <w:t>Call for Expression of Interest</w:t>
            </w:r>
            <w:r w:rsidRPr="00E25AC5">
              <w:rPr>
                <w:szCs w:val="20"/>
                <w:lang w:val="en-GB"/>
              </w:rPr>
              <w:t>;</w:t>
            </w:r>
          </w:p>
          <w:p w14:paraId="590C4224" w14:textId="77777777" w:rsidR="007F3985" w:rsidRPr="00740F18" w:rsidRDefault="007F3985" w:rsidP="002607D3">
            <w:pPr>
              <w:pStyle w:val="ListParagraph"/>
              <w:numPr>
                <w:ilvl w:val="0"/>
                <w:numId w:val="4"/>
              </w:numPr>
              <w:ind w:left="562" w:hanging="283"/>
              <w:rPr>
                <w:rFonts w:cs="Arial"/>
                <w:szCs w:val="20"/>
                <w:lang w:val="en-GB"/>
              </w:rPr>
            </w:pPr>
            <w:r w:rsidRPr="00740F18">
              <w:rPr>
                <w:szCs w:val="20"/>
                <w:lang w:val="en-GB"/>
              </w:rPr>
              <w:t>are not submitted</w:t>
            </w:r>
            <w:r w:rsidRPr="00740F18">
              <w:rPr>
                <w:rFonts w:cs="Arial"/>
                <w:szCs w:val="20"/>
                <w:lang w:val="en-GB"/>
              </w:rPr>
              <w:t xml:space="preserve"> in English;</w:t>
            </w:r>
          </w:p>
          <w:p w14:paraId="4652565D" w14:textId="77777777" w:rsidR="007F3985" w:rsidRPr="00160015" w:rsidRDefault="007F3985" w:rsidP="002607D3">
            <w:pPr>
              <w:rPr>
                <w:szCs w:val="20"/>
                <w:lang w:val="en-GB"/>
              </w:rPr>
            </w:pPr>
            <w:r w:rsidRPr="00160015">
              <w:rPr>
                <w:szCs w:val="20"/>
                <w:lang w:val="en-GB"/>
              </w:rPr>
              <w:t>will be excluded from the selection process.</w:t>
            </w:r>
          </w:p>
        </w:tc>
      </w:tr>
      <w:tr w:rsidR="007F3985" w:rsidRPr="00160015" w14:paraId="6625F391" w14:textId="77777777" w:rsidTr="002607D3">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8D64B6B" w14:textId="77777777" w:rsidR="007F3985" w:rsidRPr="00160015" w:rsidRDefault="007F3985" w:rsidP="002607D3">
            <w:pPr>
              <w:jc w:val="left"/>
              <w:rPr>
                <w:szCs w:val="20"/>
                <w:lang w:val="en-GB"/>
              </w:rPr>
            </w:pPr>
            <w:r w:rsidRPr="00160015">
              <w:rPr>
                <w:szCs w:val="20"/>
                <w:lang w:val="en-GB"/>
              </w:rPr>
              <w:t>3.3 Selection criteria</w:t>
            </w:r>
          </w:p>
        </w:tc>
        <w:tc>
          <w:tcPr>
            <w:tcW w:w="7687" w:type="dxa"/>
            <w:gridSpan w:val="2"/>
            <w:tcBorders>
              <w:left w:val="outset" w:sz="6" w:space="0" w:color="BDD6EE" w:themeColor="accent1" w:themeTint="66"/>
            </w:tcBorders>
          </w:tcPr>
          <w:p w14:paraId="70180FE0" w14:textId="5B37CDE4" w:rsidR="007F3985" w:rsidRPr="00160015" w:rsidRDefault="007F3985" w:rsidP="002607D3">
            <w:pPr>
              <w:rPr>
                <w:szCs w:val="20"/>
                <w:lang w:val="en-GB"/>
              </w:rPr>
            </w:pPr>
            <w:r w:rsidRPr="00160015">
              <w:rPr>
                <w:szCs w:val="20"/>
                <w:lang w:val="en-GB"/>
              </w:rPr>
              <w:t xml:space="preserve">UNICEF office will review </w:t>
            </w:r>
            <w:r w:rsidR="00143E87">
              <w:rPr>
                <w:szCs w:val="20"/>
                <w:lang w:val="en-GB"/>
              </w:rPr>
              <w:t xml:space="preserve">the </w:t>
            </w:r>
            <w:r w:rsidRPr="00160015">
              <w:rPr>
                <w:szCs w:val="20"/>
                <w:lang w:val="en-GB"/>
              </w:rPr>
              <w:t xml:space="preserve">evidence provided by the CSO submission and assess applications based on the following criteria:  </w:t>
            </w:r>
          </w:p>
        </w:tc>
      </w:tr>
      <w:tr w:rsidR="007F3985" w:rsidRPr="00160015" w14:paraId="28E4C166" w14:textId="77777777" w:rsidTr="002607D3">
        <w:trPr>
          <w:trHeight w:val="71"/>
          <w:tblCellSpacing w:w="11" w:type="dxa"/>
        </w:trPr>
        <w:tc>
          <w:tcPr>
            <w:tcW w:w="1611" w:type="dxa"/>
            <w:vMerge/>
            <w:tcBorders>
              <w:right w:val="outset" w:sz="6" w:space="0" w:color="BDD6EE" w:themeColor="accent1" w:themeTint="66"/>
            </w:tcBorders>
            <w:shd w:val="clear" w:color="auto" w:fill="D9D9D9" w:themeFill="background1" w:themeFillShade="D9"/>
          </w:tcPr>
          <w:p w14:paraId="58FDF0CB" w14:textId="77777777" w:rsidR="007F3985" w:rsidRPr="00160015" w:rsidRDefault="007F3985" w:rsidP="002607D3">
            <w:pPr>
              <w:jc w:val="left"/>
              <w:rPr>
                <w:szCs w:val="20"/>
                <w:lang w:val="en-GB"/>
              </w:rPr>
            </w:pPr>
          </w:p>
        </w:tc>
        <w:tc>
          <w:tcPr>
            <w:tcW w:w="2012" w:type="dxa"/>
            <w:tcBorders>
              <w:left w:val="outset" w:sz="6" w:space="0" w:color="BDD6EE" w:themeColor="accent1" w:themeTint="66"/>
            </w:tcBorders>
          </w:tcPr>
          <w:p w14:paraId="210B83E6" w14:textId="06E28876" w:rsidR="007F3985" w:rsidRPr="00160015" w:rsidRDefault="007F3985" w:rsidP="002607D3">
            <w:pPr>
              <w:jc w:val="left"/>
              <w:rPr>
                <w:szCs w:val="20"/>
                <w:lang w:val="en-GB"/>
              </w:rPr>
            </w:pPr>
            <w:r w:rsidRPr="00160015">
              <w:rPr>
                <w:szCs w:val="20"/>
                <w:lang w:val="en-GB"/>
              </w:rPr>
              <w:t>Proposal relevance, quality</w:t>
            </w:r>
            <w:r w:rsidR="00143E87">
              <w:rPr>
                <w:szCs w:val="20"/>
                <w:lang w:val="en-GB"/>
              </w:rPr>
              <w:t>,</w:t>
            </w:r>
            <w:r w:rsidRPr="00160015">
              <w:rPr>
                <w:szCs w:val="20"/>
                <w:lang w:val="en-GB"/>
              </w:rPr>
              <w:t xml:space="preserve"> and coherence (60%)</w:t>
            </w:r>
          </w:p>
        </w:tc>
        <w:tc>
          <w:tcPr>
            <w:tcW w:w="5653" w:type="dxa"/>
            <w:tcBorders>
              <w:left w:val="outset" w:sz="6" w:space="0" w:color="BDD6EE" w:themeColor="accent1" w:themeTint="66"/>
            </w:tcBorders>
          </w:tcPr>
          <w:p w14:paraId="51CFD476" w14:textId="77777777" w:rsidR="007F3985" w:rsidRPr="00160015" w:rsidRDefault="007F3985" w:rsidP="002607D3">
            <w:pPr>
              <w:rPr>
                <w:szCs w:val="20"/>
                <w:lang w:val="en-GB"/>
              </w:rPr>
            </w:pPr>
            <w:r w:rsidRPr="00160015">
              <w:rPr>
                <w:szCs w:val="20"/>
                <w:lang w:val="en-GB"/>
              </w:rPr>
              <w:t>Includes review of the proposed programme:</w:t>
            </w:r>
          </w:p>
          <w:p w14:paraId="2D169EC4"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Relevance of </w:t>
            </w:r>
            <w:r>
              <w:rPr>
                <w:szCs w:val="20"/>
                <w:lang w:val="en-GB"/>
              </w:rPr>
              <w:t xml:space="preserve">the </w:t>
            </w:r>
            <w:r w:rsidRPr="00160015">
              <w:rPr>
                <w:szCs w:val="20"/>
                <w:lang w:val="en-GB"/>
              </w:rPr>
              <w:t>proposal to achieving expected results;</w:t>
            </w:r>
          </w:p>
          <w:p w14:paraId="57D58E42"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Clarity of activities and expected results;</w:t>
            </w:r>
          </w:p>
          <w:p w14:paraId="36BF57A3"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Innovative approach; </w:t>
            </w:r>
          </w:p>
          <w:p w14:paraId="6591E400"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Sustainability of intervention;</w:t>
            </w:r>
          </w:p>
        </w:tc>
      </w:tr>
      <w:tr w:rsidR="007F3985" w:rsidRPr="00160015" w14:paraId="2ABCD70D" w14:textId="77777777" w:rsidTr="002607D3">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6ADC2105" w14:textId="77777777" w:rsidR="007F3985" w:rsidRPr="00160015" w:rsidRDefault="007F3985" w:rsidP="002607D3">
            <w:pPr>
              <w:jc w:val="left"/>
              <w:rPr>
                <w:szCs w:val="20"/>
                <w:lang w:val="en-GB"/>
              </w:rPr>
            </w:pPr>
          </w:p>
        </w:tc>
        <w:tc>
          <w:tcPr>
            <w:tcW w:w="2012" w:type="dxa"/>
            <w:tcBorders>
              <w:left w:val="outset" w:sz="6" w:space="0" w:color="BDD6EE" w:themeColor="accent1" w:themeTint="66"/>
            </w:tcBorders>
          </w:tcPr>
          <w:p w14:paraId="19EBBB26" w14:textId="77777777" w:rsidR="007F3985" w:rsidRPr="00160015" w:rsidRDefault="007F3985" w:rsidP="002607D3">
            <w:pPr>
              <w:jc w:val="left"/>
              <w:rPr>
                <w:szCs w:val="20"/>
                <w:lang w:val="en-GB"/>
              </w:rPr>
            </w:pPr>
            <w:r w:rsidRPr="00160015">
              <w:rPr>
                <w:szCs w:val="20"/>
                <w:lang w:val="en-GB"/>
              </w:rPr>
              <w:t>Institutional capacity and sustainability (30%)</w:t>
            </w:r>
          </w:p>
        </w:tc>
        <w:tc>
          <w:tcPr>
            <w:tcW w:w="5653" w:type="dxa"/>
            <w:tcBorders>
              <w:left w:val="outset" w:sz="6" w:space="0" w:color="BDD6EE" w:themeColor="accent1" w:themeTint="66"/>
            </w:tcBorders>
          </w:tcPr>
          <w:p w14:paraId="03775DE0" w14:textId="77777777" w:rsidR="007F3985" w:rsidRPr="00160015" w:rsidRDefault="007F3985" w:rsidP="002607D3">
            <w:pPr>
              <w:rPr>
                <w:szCs w:val="20"/>
                <w:lang w:val="en-GB"/>
              </w:rPr>
            </w:pPr>
            <w:r w:rsidRPr="00160015">
              <w:rPr>
                <w:szCs w:val="20"/>
                <w:lang w:val="en-GB"/>
              </w:rPr>
              <w:t>Includes a review of the CSO:</w:t>
            </w:r>
          </w:p>
          <w:p w14:paraId="15590F47"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Expertise and experience in the sector/</w:t>
            </w:r>
            <w:r>
              <w:rPr>
                <w:szCs w:val="20"/>
                <w:lang w:val="en-GB"/>
              </w:rPr>
              <w:t xml:space="preserve">result </w:t>
            </w:r>
            <w:r w:rsidRPr="00160015">
              <w:rPr>
                <w:szCs w:val="20"/>
                <w:lang w:val="en-GB"/>
              </w:rPr>
              <w:t>area;</w:t>
            </w:r>
          </w:p>
          <w:p w14:paraId="14ABD36A" w14:textId="364E1548" w:rsidR="007F3985" w:rsidRPr="00160015" w:rsidRDefault="007F3985" w:rsidP="002607D3">
            <w:pPr>
              <w:pStyle w:val="ListParagraph"/>
              <w:numPr>
                <w:ilvl w:val="0"/>
                <w:numId w:val="1"/>
              </w:numPr>
              <w:ind w:left="279" w:hanging="279"/>
              <w:rPr>
                <w:szCs w:val="20"/>
                <w:lang w:val="en-GB"/>
              </w:rPr>
            </w:pPr>
            <w:r w:rsidRPr="00160015">
              <w:rPr>
                <w:szCs w:val="20"/>
                <w:lang w:val="en-GB"/>
              </w:rPr>
              <w:t>Local experience, presence</w:t>
            </w:r>
            <w:r w:rsidR="00C76897">
              <w:rPr>
                <w:szCs w:val="20"/>
                <w:lang w:val="en-GB"/>
              </w:rPr>
              <w:t>,</w:t>
            </w:r>
            <w:r w:rsidRPr="00160015">
              <w:rPr>
                <w:szCs w:val="20"/>
                <w:lang w:val="en-GB"/>
              </w:rPr>
              <w:t xml:space="preserve"> and community relations;</w:t>
            </w:r>
          </w:p>
          <w:p w14:paraId="1EDA3AF6"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Management ability;</w:t>
            </w:r>
          </w:p>
          <w:p w14:paraId="3514C4B6" w14:textId="77777777" w:rsidR="007F3985" w:rsidRDefault="007F3985" w:rsidP="002607D3">
            <w:pPr>
              <w:pStyle w:val="ListParagraph"/>
              <w:numPr>
                <w:ilvl w:val="0"/>
                <w:numId w:val="1"/>
              </w:numPr>
              <w:ind w:left="279" w:hanging="279"/>
              <w:rPr>
                <w:szCs w:val="20"/>
                <w:lang w:val="en-GB"/>
              </w:rPr>
            </w:pPr>
            <w:r w:rsidRPr="00160015">
              <w:rPr>
                <w:szCs w:val="20"/>
                <w:lang w:val="en-GB"/>
              </w:rPr>
              <w:t>Experience working with UN/UNICEF</w:t>
            </w:r>
          </w:p>
          <w:p w14:paraId="78CB4FAF" w14:textId="6C934D89" w:rsidR="007F3985" w:rsidRPr="00160015" w:rsidRDefault="007F3985" w:rsidP="002607D3">
            <w:pPr>
              <w:pStyle w:val="ListParagraph"/>
              <w:numPr>
                <w:ilvl w:val="0"/>
                <w:numId w:val="1"/>
              </w:numPr>
              <w:ind w:left="279" w:hanging="279"/>
              <w:rPr>
                <w:szCs w:val="20"/>
                <w:lang w:val="en-GB"/>
              </w:rPr>
            </w:pPr>
            <w:r>
              <w:rPr>
                <w:szCs w:val="20"/>
                <w:lang w:val="en-GB"/>
              </w:rPr>
              <w:t xml:space="preserve">Experience in working with government at </w:t>
            </w:r>
            <w:r w:rsidR="00C76897">
              <w:rPr>
                <w:szCs w:val="20"/>
                <w:lang w:val="en-GB"/>
              </w:rPr>
              <w:t xml:space="preserve">the </w:t>
            </w:r>
            <w:r>
              <w:rPr>
                <w:szCs w:val="20"/>
                <w:lang w:val="en-GB"/>
              </w:rPr>
              <w:t>central and local level</w:t>
            </w:r>
          </w:p>
        </w:tc>
      </w:tr>
      <w:tr w:rsidR="007F3985" w:rsidRPr="00160015" w14:paraId="4FE69947" w14:textId="77777777" w:rsidTr="002607D3">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2992C58C" w14:textId="77777777" w:rsidR="007F3985" w:rsidRPr="00160015" w:rsidRDefault="007F3985" w:rsidP="002607D3">
            <w:pPr>
              <w:jc w:val="left"/>
              <w:rPr>
                <w:szCs w:val="20"/>
                <w:lang w:val="en-GB"/>
              </w:rPr>
            </w:pPr>
          </w:p>
        </w:tc>
        <w:tc>
          <w:tcPr>
            <w:tcW w:w="2012" w:type="dxa"/>
            <w:tcBorders>
              <w:left w:val="outset" w:sz="6" w:space="0" w:color="BDD6EE" w:themeColor="accent1" w:themeTint="66"/>
            </w:tcBorders>
          </w:tcPr>
          <w:p w14:paraId="6F21F824" w14:textId="77777777" w:rsidR="00283F32" w:rsidRDefault="007F3985" w:rsidP="002607D3">
            <w:pPr>
              <w:rPr>
                <w:szCs w:val="20"/>
                <w:lang w:val="en-GB"/>
              </w:rPr>
            </w:pPr>
            <w:r w:rsidRPr="00160015">
              <w:rPr>
                <w:szCs w:val="20"/>
                <w:lang w:val="en-GB"/>
              </w:rPr>
              <w:t xml:space="preserve">Other </w:t>
            </w:r>
          </w:p>
          <w:p w14:paraId="7EB14BB2" w14:textId="05397C89" w:rsidR="007F3985" w:rsidRPr="00160015" w:rsidRDefault="007F3985" w:rsidP="002607D3">
            <w:pPr>
              <w:rPr>
                <w:szCs w:val="20"/>
                <w:lang w:val="en-GB"/>
              </w:rPr>
            </w:pPr>
            <w:r w:rsidRPr="00160015">
              <w:rPr>
                <w:szCs w:val="20"/>
                <w:lang w:val="en-GB"/>
              </w:rPr>
              <w:t>(10%)</w:t>
            </w:r>
          </w:p>
        </w:tc>
        <w:tc>
          <w:tcPr>
            <w:tcW w:w="5653" w:type="dxa"/>
            <w:tcBorders>
              <w:left w:val="outset" w:sz="6" w:space="0" w:color="BDD6EE" w:themeColor="accent1" w:themeTint="66"/>
            </w:tcBorders>
          </w:tcPr>
          <w:p w14:paraId="72B1E293" w14:textId="77777777" w:rsidR="007F3985" w:rsidRDefault="007F3985" w:rsidP="002607D3">
            <w:pPr>
              <w:rPr>
                <w:szCs w:val="20"/>
                <w:lang w:val="en-GB"/>
              </w:rPr>
            </w:pPr>
            <w:r w:rsidRPr="00160015">
              <w:rPr>
                <w:szCs w:val="20"/>
                <w:lang w:val="en-GB"/>
              </w:rPr>
              <w:t xml:space="preserve">Includes a review of: </w:t>
            </w:r>
          </w:p>
          <w:p w14:paraId="2D4E056F" w14:textId="77777777" w:rsidR="007F3985" w:rsidRPr="005C71BC" w:rsidRDefault="007F3985" w:rsidP="002607D3">
            <w:pPr>
              <w:pStyle w:val="ListParagraph"/>
              <w:numPr>
                <w:ilvl w:val="0"/>
                <w:numId w:val="1"/>
              </w:numPr>
              <w:ind w:left="312" w:hanging="312"/>
              <w:rPr>
                <w:szCs w:val="20"/>
                <w:lang w:val="en-GB"/>
              </w:rPr>
            </w:pPr>
            <w:r>
              <w:rPr>
                <w:szCs w:val="20"/>
                <w:lang w:val="en-GB"/>
              </w:rPr>
              <w:t xml:space="preserve">Proven record of delivering programs for children and adolescents, including building capacities  </w:t>
            </w:r>
          </w:p>
          <w:p w14:paraId="253339AF" w14:textId="6A126D90" w:rsidR="007F3985" w:rsidRDefault="007F3985" w:rsidP="002607D3">
            <w:pPr>
              <w:pStyle w:val="ListParagraph"/>
              <w:numPr>
                <w:ilvl w:val="0"/>
                <w:numId w:val="1"/>
              </w:numPr>
              <w:ind w:left="312" w:hanging="312"/>
              <w:rPr>
                <w:lang w:val="en-GB"/>
              </w:rPr>
            </w:pPr>
            <w:r>
              <w:rPr>
                <w:lang w:val="en-GB"/>
              </w:rPr>
              <w:t xml:space="preserve">Replicability/scalability of </w:t>
            </w:r>
            <w:r w:rsidR="00C76897">
              <w:rPr>
                <w:lang w:val="en-GB"/>
              </w:rPr>
              <w:t xml:space="preserve">the </w:t>
            </w:r>
            <w:r>
              <w:rPr>
                <w:lang w:val="en-GB"/>
              </w:rPr>
              <w:t>proposed approach;</w:t>
            </w:r>
          </w:p>
          <w:p w14:paraId="3938B78E" w14:textId="007BF832" w:rsidR="007F3985" w:rsidRPr="005C71BC" w:rsidRDefault="007F3985" w:rsidP="002607D3">
            <w:pPr>
              <w:pStyle w:val="ListParagraph"/>
              <w:numPr>
                <w:ilvl w:val="0"/>
                <w:numId w:val="1"/>
              </w:numPr>
              <w:ind w:left="312" w:hanging="312"/>
              <w:rPr>
                <w:szCs w:val="20"/>
                <w:lang w:val="en-GB"/>
              </w:rPr>
            </w:pPr>
            <w:r w:rsidRPr="005C71BC">
              <w:rPr>
                <w:szCs w:val="20"/>
                <w:lang w:val="en-GB"/>
              </w:rPr>
              <w:t>Access/security considerations</w:t>
            </w:r>
            <w:r w:rsidR="00C73874">
              <w:rPr>
                <w:szCs w:val="20"/>
                <w:lang w:val="en-GB"/>
              </w:rPr>
              <w:t>.</w:t>
            </w:r>
          </w:p>
        </w:tc>
      </w:tr>
      <w:tr w:rsidR="007F3985" w:rsidRPr="00160015" w14:paraId="66033027" w14:textId="77777777" w:rsidTr="002607D3">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5C9318B3" w14:textId="77777777" w:rsidR="007F3985" w:rsidRPr="00160015" w:rsidRDefault="007F3985" w:rsidP="002607D3">
            <w:pPr>
              <w:jc w:val="left"/>
              <w:rPr>
                <w:szCs w:val="20"/>
                <w:lang w:val="en-GB"/>
              </w:rPr>
            </w:pPr>
            <w:r w:rsidRPr="00160015">
              <w:rPr>
                <w:szCs w:val="20"/>
                <w:lang w:val="en-GB"/>
              </w:rPr>
              <w:t>3.4 Prospective partnership agreement</w:t>
            </w:r>
          </w:p>
        </w:tc>
        <w:tc>
          <w:tcPr>
            <w:tcW w:w="7687" w:type="dxa"/>
            <w:gridSpan w:val="2"/>
            <w:tcBorders>
              <w:left w:val="outset" w:sz="6" w:space="0" w:color="BDD6EE" w:themeColor="accent1" w:themeTint="66"/>
            </w:tcBorders>
          </w:tcPr>
          <w:p w14:paraId="1227780D" w14:textId="77777777" w:rsidR="007F3985" w:rsidRPr="00160015" w:rsidRDefault="007F3985" w:rsidP="002607D3">
            <w:pPr>
              <w:autoSpaceDE w:val="0"/>
              <w:autoSpaceDN w:val="0"/>
              <w:adjustRightInd w:val="0"/>
              <w:jc w:val="left"/>
              <w:rPr>
                <w:rFonts w:cs="Arial"/>
                <w:szCs w:val="20"/>
                <w:lang w:val="en-GB"/>
              </w:rPr>
            </w:pPr>
            <w:r w:rsidRPr="00160015">
              <w:rPr>
                <w:rFonts w:cs="Arial"/>
                <w:szCs w:val="20"/>
                <w:lang w:val="en-GB"/>
              </w:rPr>
              <w:t>All applicants will be informed of the outcome of their submissions by communication sent out to the email/ postal address that is indicated in the CSO submission.</w:t>
            </w:r>
          </w:p>
          <w:p w14:paraId="0F354937" w14:textId="77777777" w:rsidR="007F3985" w:rsidRPr="00160015" w:rsidRDefault="007F3985" w:rsidP="002607D3">
            <w:pPr>
              <w:rPr>
                <w:szCs w:val="20"/>
                <w:lang w:val="en-GB"/>
              </w:rPr>
            </w:pPr>
          </w:p>
          <w:p w14:paraId="0A468931" w14:textId="77777777" w:rsidR="007F3985" w:rsidRPr="00160015" w:rsidRDefault="007F3985" w:rsidP="002607D3">
            <w:pPr>
              <w:rPr>
                <w:szCs w:val="20"/>
                <w:lang w:val="en-GB"/>
              </w:rPr>
            </w:pPr>
            <w:r w:rsidRPr="00160015">
              <w:rPr>
                <w:szCs w:val="20"/>
                <w:lang w:val="en-GB"/>
              </w:rPr>
              <w:t xml:space="preserve">Applicants whose proposals are assessed as having a specific comparative advantage to achieve results for children outlined in 1.3 above may be invited to jointly review and finalise the partnership agreement </w:t>
            </w:r>
            <w:r w:rsidRPr="007930CB">
              <w:rPr>
                <w:szCs w:val="20"/>
                <w:lang w:val="en-GB"/>
              </w:rPr>
              <w:t>based on the following criteria</w:t>
            </w:r>
            <w:r w:rsidRPr="001A1D67">
              <w:rPr>
                <w:szCs w:val="20"/>
                <w:lang w:val="en-GB"/>
              </w:rPr>
              <w:t>:</w:t>
            </w:r>
          </w:p>
          <w:p w14:paraId="4F09D7D8" w14:textId="6002239F"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Prioritisation of </w:t>
            </w:r>
            <w:r w:rsidR="00C76897">
              <w:rPr>
                <w:szCs w:val="20"/>
                <w:lang w:val="en-GB"/>
              </w:rPr>
              <w:t xml:space="preserve">the </w:t>
            </w:r>
            <w:r w:rsidRPr="00160015">
              <w:rPr>
                <w:szCs w:val="20"/>
                <w:lang w:val="en-GB"/>
              </w:rPr>
              <w:t>proposed intervention in line with the work plan;</w:t>
            </w:r>
          </w:p>
          <w:p w14:paraId="47AA5867"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Availability of funding to support proposed intervention;</w:t>
            </w:r>
          </w:p>
          <w:p w14:paraId="6D0E4693"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Complementarity or proposed action with ongoing interventions;</w:t>
            </w:r>
          </w:p>
          <w:p w14:paraId="57B66977" w14:textId="77777777" w:rsidR="007F3985" w:rsidRPr="00160015" w:rsidRDefault="007F3985" w:rsidP="002607D3">
            <w:pPr>
              <w:rPr>
                <w:szCs w:val="20"/>
                <w:lang w:val="en-GB"/>
              </w:rPr>
            </w:pPr>
          </w:p>
          <w:p w14:paraId="0BF8E202" w14:textId="08DF4B81" w:rsidR="007F3985" w:rsidRPr="00160015" w:rsidRDefault="007F3985" w:rsidP="002607D3">
            <w:pPr>
              <w:rPr>
                <w:szCs w:val="20"/>
                <w:lang w:val="en-GB"/>
              </w:rPr>
            </w:pPr>
            <w:r w:rsidRPr="00160015">
              <w:rPr>
                <w:szCs w:val="20"/>
                <w:lang w:val="en-GB"/>
              </w:rPr>
              <w:t xml:space="preserve">Upon finalisation at </w:t>
            </w:r>
            <w:r w:rsidR="00AB2556">
              <w:rPr>
                <w:szCs w:val="20"/>
                <w:lang w:val="en-GB"/>
              </w:rPr>
              <w:t xml:space="preserve">the </w:t>
            </w:r>
            <w:r w:rsidRPr="00160015">
              <w:rPr>
                <w:szCs w:val="20"/>
                <w:lang w:val="en-GB"/>
              </w:rPr>
              <w:t>technical level, the proposal for partnership will be submitted to the Representative for review and approval. It should be noted however that the Representative has the final authority to approve or reject any proposed partnership agreement on behalf of UNICEF.</w:t>
            </w:r>
          </w:p>
        </w:tc>
      </w:tr>
    </w:tbl>
    <w:p w14:paraId="0B6082B8" w14:textId="77777777" w:rsidR="007F3985" w:rsidRDefault="007F3985" w:rsidP="00C379A3">
      <w:pPr>
        <w:rPr>
          <w:lang w:val="en-GB"/>
        </w:rPr>
      </w:pPr>
    </w:p>
    <w:p w14:paraId="70BF3E05" w14:textId="77777777" w:rsidR="00D175F5" w:rsidRDefault="00D175F5" w:rsidP="00C379A3">
      <w:pPr>
        <w:rPr>
          <w:lang w:val="en-GB"/>
        </w:rPr>
      </w:pPr>
    </w:p>
    <w:p w14:paraId="70075BC1" w14:textId="77777777" w:rsidR="00D175F5" w:rsidRDefault="00D175F5" w:rsidP="00C379A3">
      <w:pPr>
        <w:rPr>
          <w:lang w:val="en-GB"/>
        </w:rPr>
      </w:pPr>
    </w:p>
    <w:p w14:paraId="1811D95E" w14:textId="77777777" w:rsidR="00D175F5" w:rsidRDefault="00D175F5" w:rsidP="00C379A3">
      <w:pPr>
        <w:rPr>
          <w:lang w:val="en-GB"/>
        </w:rPr>
      </w:pPr>
    </w:p>
    <w:p w14:paraId="67D41343" w14:textId="1E54B906" w:rsidR="008C2DA6" w:rsidRDefault="008C2DA6" w:rsidP="2DB10031">
      <w:pPr>
        <w:rPr>
          <w:spacing w:val="-2"/>
          <w:lang w:val="en-GB"/>
        </w:rPr>
      </w:pPr>
    </w:p>
    <w:p w14:paraId="59941A38" w14:textId="77777777" w:rsidR="00F254B8" w:rsidRDefault="00F254B8">
      <w:pPr>
        <w:spacing w:after="160" w:line="259" w:lineRule="auto"/>
        <w:jc w:val="left"/>
        <w:rPr>
          <w:rFonts w:eastAsiaTheme="minorEastAsia"/>
          <w:b/>
          <w:bCs/>
          <w:color w:val="0099FF"/>
          <w:sz w:val="22"/>
          <w:lang w:val="en-GB" w:eastAsia="en-GB"/>
        </w:rPr>
      </w:pPr>
      <w:r>
        <w:rPr>
          <w:rFonts w:eastAsiaTheme="minorEastAsia"/>
          <w:b/>
          <w:bCs/>
          <w:color w:val="0099FF"/>
          <w:sz w:val="22"/>
          <w:lang w:val="en-GB" w:eastAsia="en-GB"/>
        </w:rPr>
        <w:br w:type="page"/>
      </w:r>
    </w:p>
    <w:p w14:paraId="7AA163C8" w14:textId="115F6A7C" w:rsidR="3FCC27E4" w:rsidRDefault="003B0A2E" w:rsidP="2DB10031">
      <w:r w:rsidRPr="003B0A2E">
        <w:rPr>
          <w:rFonts w:eastAsiaTheme="minorEastAsia"/>
          <w:b/>
          <w:bCs/>
          <w:color w:val="0099FF"/>
          <w:sz w:val="22"/>
          <w:lang w:val="en-GB" w:eastAsia="en-GB"/>
        </w:rPr>
        <w:t xml:space="preserve">Attachment I – </w:t>
      </w:r>
      <w:r w:rsidR="3FCC27E4" w:rsidRPr="2DB10031">
        <w:rPr>
          <w:rFonts w:eastAsiaTheme="minorEastAsia"/>
          <w:b/>
          <w:bCs/>
          <w:color w:val="0099FF"/>
          <w:sz w:val="22"/>
          <w:lang w:val="en-GB" w:eastAsia="en-GB"/>
        </w:rPr>
        <w:t>CSO Partner Declaration, Profile and Due Diligence Verification Form</w:t>
      </w:r>
    </w:p>
    <w:p w14:paraId="7063F12B" w14:textId="77777777" w:rsidR="00C379A3" w:rsidRPr="00C379A3" w:rsidRDefault="00C379A3" w:rsidP="00C379A3">
      <w:pPr>
        <w:rPr>
          <w:rFonts w:eastAsia="Times" w:cs="Arial"/>
          <w:b/>
          <w:color w:val="0099FF"/>
          <w:spacing w:val="-2"/>
          <w:sz w:val="22"/>
          <w:szCs w:val="36"/>
          <w:lang w:val="en-GB" w:eastAsia="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7B2FF4" w:rsidRPr="00634B2C" w14:paraId="5E4C86E4" w14:textId="77777777" w:rsidTr="007B2FF4">
        <w:tc>
          <w:tcPr>
            <w:tcW w:w="9350" w:type="dxa"/>
          </w:tcPr>
          <w:p w14:paraId="4DF3EBC6" w14:textId="77777777" w:rsidR="0072079A" w:rsidRPr="00634B2C" w:rsidRDefault="0072079A" w:rsidP="007B2FF4">
            <w:pPr>
              <w:rPr>
                <w:lang w:val="en-GB" w:eastAsia="en-GB"/>
              </w:rPr>
            </w:pPr>
          </w:p>
          <w:p w14:paraId="21A8DD21" w14:textId="77777777" w:rsidR="0072079A" w:rsidRPr="00634B2C" w:rsidRDefault="007B2FF4" w:rsidP="007B2FF4">
            <w:pPr>
              <w:rPr>
                <w:lang w:val="en-GB" w:eastAsia="en-GB"/>
              </w:rPr>
            </w:pPr>
            <w:r w:rsidRPr="00634B2C">
              <w:rPr>
                <w:lang w:val="en-GB" w:eastAsia="en-GB"/>
              </w:rPr>
              <w:t xml:space="preserve">The purpose of this </w:t>
            </w:r>
            <w:r w:rsidR="0057282C" w:rsidRPr="00634B2C">
              <w:rPr>
                <w:lang w:val="en-GB" w:eastAsia="en-GB"/>
              </w:rPr>
              <w:t>d</w:t>
            </w:r>
            <w:r w:rsidRPr="00634B2C">
              <w:rPr>
                <w:lang w:val="en-GB" w:eastAsia="en-GB"/>
              </w:rPr>
              <w:t xml:space="preserve">eclaration is to determine whether a prospective partner is committed to UNICEF values and principles. </w:t>
            </w:r>
          </w:p>
          <w:p w14:paraId="6637F86D" w14:textId="77777777" w:rsidR="0072079A" w:rsidRPr="00634B2C" w:rsidRDefault="0072079A" w:rsidP="007B2FF4">
            <w:pPr>
              <w:rPr>
                <w:lang w:val="en-GB" w:eastAsia="en-GB"/>
              </w:rPr>
            </w:pPr>
          </w:p>
          <w:p w14:paraId="0C426BB5" w14:textId="77777777" w:rsidR="00160015" w:rsidRPr="00634B2C" w:rsidRDefault="001F1B6D" w:rsidP="007B2FF4">
            <w:pPr>
              <w:rPr>
                <w:lang w:val="en-GB" w:eastAsia="en-GB"/>
              </w:rPr>
            </w:pPr>
            <w:r w:rsidRPr="00634B2C">
              <w:rPr>
                <w:lang w:val="en-GB" w:eastAsia="en-GB"/>
              </w:rPr>
              <w:t xml:space="preserve">Information provided in this form will be used </w:t>
            </w:r>
            <w:r w:rsidR="0057282C" w:rsidRPr="00634B2C">
              <w:rPr>
                <w:lang w:val="en-GB" w:eastAsia="en-GB"/>
              </w:rPr>
              <w:t>to inform the review and evaluation of CSO submissions</w:t>
            </w:r>
            <w:r w:rsidR="002867A0" w:rsidRPr="00634B2C">
              <w:rPr>
                <w:lang w:val="en-GB" w:eastAsia="en-GB"/>
              </w:rPr>
              <w:t xml:space="preserve"> </w:t>
            </w:r>
            <w:r w:rsidR="0057282C" w:rsidRPr="00634B2C">
              <w:rPr>
                <w:lang w:val="en-GB" w:eastAsia="en-GB"/>
              </w:rPr>
              <w:t>as</w:t>
            </w:r>
            <w:r w:rsidR="002867A0" w:rsidRPr="00634B2C">
              <w:rPr>
                <w:lang w:val="en-GB" w:eastAsia="en-GB"/>
              </w:rPr>
              <w:t xml:space="preserve"> </w:t>
            </w:r>
            <w:r w:rsidR="0057282C" w:rsidRPr="00634B2C">
              <w:rPr>
                <w:lang w:val="en-GB" w:eastAsia="en-GB"/>
              </w:rPr>
              <w:t>outlined</w:t>
            </w:r>
            <w:r w:rsidR="002867A0" w:rsidRPr="00634B2C">
              <w:rPr>
                <w:lang w:val="en-GB" w:eastAsia="en-GB"/>
              </w:rPr>
              <w:t xml:space="preserve"> in the </w:t>
            </w:r>
            <w:r w:rsidR="007A346D" w:rsidRPr="00634B2C">
              <w:rPr>
                <w:lang w:val="en-GB"/>
              </w:rPr>
              <w:t>Call for Expression of Interest</w:t>
            </w:r>
            <w:r w:rsidR="0057282C" w:rsidRPr="00634B2C">
              <w:rPr>
                <w:lang w:val="en-GB" w:eastAsia="en-GB"/>
              </w:rPr>
              <w:t xml:space="preserve"> under section 3</w:t>
            </w:r>
            <w:r w:rsidR="002867A0" w:rsidRPr="00634B2C">
              <w:rPr>
                <w:lang w:val="en-GB" w:eastAsia="en-GB"/>
              </w:rPr>
              <w:t>.</w:t>
            </w:r>
          </w:p>
          <w:p w14:paraId="6B2AA6C3" w14:textId="77777777" w:rsidR="0072079A" w:rsidRPr="00634B2C" w:rsidRDefault="0072079A" w:rsidP="0072079A">
            <w:pPr>
              <w:rPr>
                <w:lang w:val="en-GB" w:eastAsia="en-GB"/>
              </w:rPr>
            </w:pPr>
          </w:p>
        </w:tc>
      </w:tr>
    </w:tbl>
    <w:p w14:paraId="38DFC301" w14:textId="77777777" w:rsidR="007B2FF4" w:rsidRPr="00634B2C" w:rsidRDefault="007B2FF4" w:rsidP="007B2FF4">
      <w:pPr>
        <w:rPr>
          <w:rFonts w:ascii="Calibri" w:eastAsia="Calibri" w:hAnsi="Calibri" w:cs="Calibri"/>
          <w:sz w:val="22"/>
          <w:lang w:val="en-GB"/>
        </w:rPr>
      </w:pPr>
    </w:p>
    <w:tbl>
      <w:tblPr>
        <w:tblStyle w:val="TableGrid7"/>
        <w:tblW w:w="935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378"/>
        <w:gridCol w:w="772"/>
        <w:gridCol w:w="375"/>
      </w:tblGrid>
      <w:tr w:rsidR="006E0E4F" w:rsidRPr="00565E62" w14:paraId="77338769"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016D94A5" w14:textId="77777777" w:rsidR="006E0E4F" w:rsidRPr="00E847D5" w:rsidRDefault="006E0E4F" w:rsidP="002607D3">
            <w:pPr>
              <w:jc w:val="left"/>
              <w:rPr>
                <w:szCs w:val="20"/>
                <w:lang w:val="en-GB"/>
              </w:rPr>
            </w:pPr>
            <w:r>
              <w:rPr>
                <w:szCs w:val="20"/>
                <w:lang w:val="en-GB"/>
              </w:rPr>
              <w:t>Name of organiz</w:t>
            </w:r>
            <w:r w:rsidRPr="00E847D5">
              <w:rPr>
                <w:szCs w:val="20"/>
                <w:lang w:val="en-GB"/>
              </w:rPr>
              <w:t xml:space="preserve">ation: </w:t>
            </w:r>
          </w:p>
        </w:tc>
        <w:tc>
          <w:tcPr>
            <w:tcW w:w="6492" w:type="dxa"/>
            <w:gridSpan w:val="3"/>
            <w:tcBorders>
              <w:left w:val="outset" w:sz="6" w:space="0" w:color="auto"/>
            </w:tcBorders>
            <w:shd w:val="clear" w:color="auto" w:fill="auto"/>
            <w:vAlign w:val="center"/>
          </w:tcPr>
          <w:p w14:paraId="63EC317D" w14:textId="77777777" w:rsidR="006E0E4F" w:rsidRPr="00E847D5" w:rsidRDefault="006E0E4F" w:rsidP="002607D3">
            <w:pPr>
              <w:jc w:val="left"/>
              <w:rPr>
                <w:szCs w:val="20"/>
                <w:lang w:val="en-GB"/>
              </w:rPr>
            </w:pPr>
          </w:p>
        </w:tc>
      </w:tr>
      <w:tr w:rsidR="006E0E4F" w:rsidRPr="00565E62" w14:paraId="15A3B491"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0EDECE3E" w14:textId="77777777" w:rsidR="006E0E4F" w:rsidRPr="00E847D5" w:rsidRDefault="006E0E4F" w:rsidP="002607D3">
            <w:pPr>
              <w:jc w:val="left"/>
              <w:rPr>
                <w:szCs w:val="20"/>
                <w:lang w:val="en-GB"/>
              </w:rPr>
            </w:pPr>
            <w:r w:rsidRPr="00E847D5">
              <w:rPr>
                <w:szCs w:val="20"/>
                <w:lang w:val="en-GB"/>
              </w:rPr>
              <w:t>Acronym:</w:t>
            </w:r>
          </w:p>
        </w:tc>
        <w:tc>
          <w:tcPr>
            <w:tcW w:w="6492" w:type="dxa"/>
            <w:gridSpan w:val="3"/>
            <w:tcBorders>
              <w:left w:val="outset" w:sz="6" w:space="0" w:color="auto"/>
            </w:tcBorders>
            <w:shd w:val="clear" w:color="auto" w:fill="auto"/>
            <w:vAlign w:val="center"/>
          </w:tcPr>
          <w:p w14:paraId="149AE72F" w14:textId="77777777" w:rsidR="006E0E4F" w:rsidRPr="00E847D5" w:rsidRDefault="006E0E4F" w:rsidP="002607D3">
            <w:pPr>
              <w:jc w:val="left"/>
              <w:rPr>
                <w:b/>
                <w:bCs/>
                <w:szCs w:val="20"/>
              </w:rPr>
            </w:pPr>
          </w:p>
        </w:tc>
      </w:tr>
      <w:tr w:rsidR="006E0E4F" w:rsidRPr="00565E62" w14:paraId="61BC7DB8"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4452E4E2" w14:textId="77777777" w:rsidR="006E0E4F" w:rsidRPr="00E847D5" w:rsidRDefault="006E0E4F" w:rsidP="002607D3">
            <w:pPr>
              <w:jc w:val="left"/>
              <w:rPr>
                <w:szCs w:val="20"/>
                <w:lang w:val="en-GB"/>
              </w:rPr>
            </w:pPr>
            <w:r w:rsidRPr="00E847D5">
              <w:rPr>
                <w:szCs w:val="20"/>
                <w:lang w:val="en-GB"/>
              </w:rPr>
              <w:t xml:space="preserve">Type of </w:t>
            </w:r>
            <w:r>
              <w:rPr>
                <w:szCs w:val="20"/>
                <w:lang w:val="en-GB"/>
              </w:rPr>
              <w:t>organiz</w:t>
            </w:r>
            <w:r w:rsidRPr="00E847D5">
              <w:rPr>
                <w:szCs w:val="20"/>
                <w:lang w:val="en-GB"/>
              </w:rPr>
              <w:t>ation (select only one)</w:t>
            </w:r>
          </w:p>
        </w:tc>
        <w:tc>
          <w:tcPr>
            <w:tcW w:w="6492" w:type="dxa"/>
            <w:gridSpan w:val="3"/>
            <w:tcBorders>
              <w:left w:val="outset" w:sz="6" w:space="0" w:color="auto"/>
            </w:tcBorders>
            <w:shd w:val="clear" w:color="auto" w:fill="auto"/>
            <w:vAlign w:val="center"/>
          </w:tcPr>
          <w:p w14:paraId="3B239382"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D66040">
              <w:rPr>
                <w:b/>
                <w:bCs/>
                <w:szCs w:val="20"/>
              </w:rPr>
            </w:r>
            <w:r w:rsidR="00D66040">
              <w:rPr>
                <w:b/>
                <w:bCs/>
                <w:szCs w:val="20"/>
              </w:rPr>
              <w:fldChar w:fldCharType="separate"/>
            </w:r>
            <w:r w:rsidRPr="00E847D5">
              <w:rPr>
                <w:b/>
                <w:bCs/>
                <w:szCs w:val="20"/>
              </w:rPr>
              <w:fldChar w:fldCharType="end"/>
            </w:r>
            <w:r w:rsidRPr="00E847D5">
              <w:rPr>
                <w:b/>
                <w:szCs w:val="20"/>
              </w:rPr>
              <w:t xml:space="preserve"> </w:t>
            </w:r>
            <w:r w:rsidRPr="00E847D5">
              <w:rPr>
                <w:szCs w:val="20"/>
              </w:rPr>
              <w:t>National NGO (an NGO that is established in only one country)</w:t>
            </w:r>
          </w:p>
          <w:p w14:paraId="5EDEC129"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D66040">
              <w:rPr>
                <w:b/>
                <w:bCs/>
                <w:szCs w:val="20"/>
              </w:rPr>
            </w:r>
            <w:r w:rsidR="00D66040">
              <w:rPr>
                <w:b/>
                <w:bCs/>
                <w:szCs w:val="20"/>
              </w:rPr>
              <w:fldChar w:fldCharType="separate"/>
            </w:r>
            <w:r w:rsidRPr="00E847D5">
              <w:rPr>
                <w:b/>
                <w:bCs/>
                <w:szCs w:val="20"/>
              </w:rPr>
              <w:fldChar w:fldCharType="end"/>
            </w:r>
            <w:r w:rsidRPr="00E847D5">
              <w:rPr>
                <w:b/>
                <w:szCs w:val="20"/>
              </w:rPr>
              <w:t xml:space="preserve"> </w:t>
            </w:r>
            <w:r w:rsidRPr="00E847D5">
              <w:rPr>
                <w:szCs w:val="20"/>
              </w:rPr>
              <w:t>Comm</w:t>
            </w:r>
            <w:r>
              <w:rPr>
                <w:szCs w:val="20"/>
              </w:rPr>
              <w:t>unity-based organization (grass</w:t>
            </w:r>
            <w:r w:rsidRPr="00E847D5">
              <w:rPr>
                <w:szCs w:val="20"/>
              </w:rPr>
              <w:t>root</w:t>
            </w:r>
            <w:r>
              <w:rPr>
                <w:szCs w:val="20"/>
              </w:rPr>
              <w:t>s</w:t>
            </w:r>
            <w:r w:rsidRPr="00E847D5">
              <w:rPr>
                <w:szCs w:val="20"/>
              </w:rPr>
              <w:t xml:space="preserve"> association)</w:t>
            </w:r>
          </w:p>
          <w:p w14:paraId="22A5210E"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D66040">
              <w:rPr>
                <w:b/>
                <w:bCs/>
                <w:szCs w:val="20"/>
              </w:rPr>
            </w:r>
            <w:r w:rsidR="00D66040">
              <w:rPr>
                <w:b/>
                <w:bCs/>
                <w:szCs w:val="20"/>
              </w:rPr>
              <w:fldChar w:fldCharType="separate"/>
            </w:r>
            <w:r w:rsidRPr="00E847D5">
              <w:rPr>
                <w:b/>
                <w:bCs/>
                <w:szCs w:val="20"/>
              </w:rPr>
              <w:fldChar w:fldCharType="end"/>
            </w:r>
            <w:r w:rsidRPr="00E847D5">
              <w:rPr>
                <w:b/>
                <w:szCs w:val="20"/>
              </w:rPr>
              <w:t xml:space="preserve"> </w:t>
            </w:r>
            <w:r w:rsidRPr="00E847D5">
              <w:rPr>
                <w:szCs w:val="20"/>
              </w:rPr>
              <w:t>Academic institution (a degree conferring institution)</w:t>
            </w:r>
          </w:p>
          <w:p w14:paraId="33F1E3CA"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D66040">
              <w:rPr>
                <w:b/>
                <w:bCs/>
                <w:szCs w:val="20"/>
              </w:rPr>
            </w:r>
            <w:r w:rsidR="00D66040">
              <w:rPr>
                <w:b/>
                <w:bCs/>
                <w:szCs w:val="20"/>
              </w:rPr>
              <w:fldChar w:fldCharType="separate"/>
            </w:r>
            <w:r w:rsidRPr="00E847D5">
              <w:rPr>
                <w:b/>
                <w:bCs/>
                <w:szCs w:val="20"/>
              </w:rPr>
              <w:fldChar w:fldCharType="end"/>
            </w:r>
            <w:r w:rsidRPr="00E847D5">
              <w:rPr>
                <w:b/>
                <w:szCs w:val="20"/>
              </w:rPr>
              <w:t xml:space="preserve"> </w:t>
            </w:r>
            <w:r w:rsidRPr="00E847D5">
              <w:rPr>
                <w:szCs w:val="20"/>
              </w:rPr>
              <w:t>International NGO (an NGO that has offices in more than one country)</w:t>
            </w:r>
          </w:p>
        </w:tc>
      </w:tr>
      <w:tr w:rsidR="006E0E4F" w:rsidRPr="00565E62" w14:paraId="5AB94068"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172FE4AC" w14:textId="77777777" w:rsidR="006E0E4F" w:rsidRPr="00565E62" w:rsidRDefault="006E0E4F" w:rsidP="002607D3">
            <w:pPr>
              <w:jc w:val="left"/>
              <w:rPr>
                <w:szCs w:val="20"/>
                <w:lang w:val="en-GB"/>
              </w:rPr>
            </w:pPr>
            <w:r>
              <w:rPr>
                <w:szCs w:val="20"/>
                <w:lang w:val="en-GB"/>
              </w:rPr>
              <w:t>Head of organization:</w:t>
            </w:r>
          </w:p>
        </w:tc>
        <w:tc>
          <w:tcPr>
            <w:tcW w:w="6492" w:type="dxa"/>
            <w:gridSpan w:val="3"/>
            <w:tcBorders>
              <w:left w:val="outset" w:sz="6" w:space="0" w:color="auto"/>
            </w:tcBorders>
            <w:shd w:val="clear" w:color="auto" w:fill="auto"/>
            <w:vAlign w:val="center"/>
          </w:tcPr>
          <w:p w14:paraId="23645262" w14:textId="77777777" w:rsidR="006E0E4F" w:rsidRPr="00565E62" w:rsidRDefault="006E0E4F" w:rsidP="002607D3">
            <w:pPr>
              <w:jc w:val="left"/>
              <w:rPr>
                <w:szCs w:val="20"/>
                <w:lang w:val="en-GB"/>
              </w:rPr>
            </w:pPr>
          </w:p>
        </w:tc>
      </w:tr>
      <w:tr w:rsidR="006E0E4F" w:rsidRPr="00565E62" w14:paraId="3167914E"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0FE8C893" w14:textId="77777777" w:rsidR="006E0E4F" w:rsidRDefault="006E0E4F" w:rsidP="002607D3">
            <w:pPr>
              <w:jc w:val="left"/>
              <w:rPr>
                <w:szCs w:val="20"/>
                <w:lang w:val="en-GB"/>
              </w:rPr>
            </w:pPr>
            <w:r>
              <w:rPr>
                <w:szCs w:val="20"/>
                <w:lang w:val="en-GB"/>
              </w:rPr>
              <w:t>Deputy head of organization:</w:t>
            </w:r>
          </w:p>
        </w:tc>
        <w:tc>
          <w:tcPr>
            <w:tcW w:w="6492" w:type="dxa"/>
            <w:gridSpan w:val="3"/>
            <w:tcBorders>
              <w:left w:val="outset" w:sz="6" w:space="0" w:color="auto"/>
            </w:tcBorders>
            <w:shd w:val="clear" w:color="auto" w:fill="auto"/>
            <w:vAlign w:val="center"/>
          </w:tcPr>
          <w:p w14:paraId="70636D5E" w14:textId="77777777" w:rsidR="006E0E4F" w:rsidRDefault="006E0E4F" w:rsidP="002607D3">
            <w:pPr>
              <w:jc w:val="left"/>
              <w:rPr>
                <w:szCs w:val="20"/>
                <w:lang w:val="en-GB"/>
              </w:rPr>
            </w:pPr>
          </w:p>
        </w:tc>
      </w:tr>
      <w:tr w:rsidR="006E0E4F" w:rsidRPr="00565E62" w14:paraId="5A74B25A" w14:textId="77777777" w:rsidTr="003F3F64">
        <w:trPr>
          <w:trHeight w:val="41"/>
          <w:tblCellSpacing w:w="11" w:type="dxa"/>
        </w:trPr>
        <w:tc>
          <w:tcPr>
            <w:tcW w:w="8312" w:type="dxa"/>
            <w:gridSpan w:val="2"/>
            <w:shd w:val="clear" w:color="auto" w:fill="D9D9D9" w:themeFill="background1" w:themeFillShade="D9"/>
          </w:tcPr>
          <w:p w14:paraId="6D3E3560" w14:textId="77777777" w:rsidR="006E0E4F" w:rsidRPr="00565E62" w:rsidRDefault="006E0E4F" w:rsidP="002607D3">
            <w:pPr>
              <w:rPr>
                <w:szCs w:val="20"/>
                <w:lang w:val="en-GB"/>
              </w:rPr>
            </w:pPr>
            <w:r>
              <w:rPr>
                <w:szCs w:val="20"/>
                <w:lang w:val="en-GB"/>
              </w:rPr>
              <w:t>Declarations</w:t>
            </w:r>
            <w:r w:rsidRPr="00565E62">
              <w:rPr>
                <w:szCs w:val="20"/>
                <w:lang w:val="en-GB"/>
              </w:rPr>
              <w:t xml:space="preserve"> </w:t>
            </w:r>
          </w:p>
        </w:tc>
        <w:tc>
          <w:tcPr>
            <w:tcW w:w="771" w:type="dxa"/>
            <w:shd w:val="clear" w:color="auto" w:fill="D9D9D9" w:themeFill="background1" w:themeFillShade="D9"/>
            <w:vAlign w:val="center"/>
          </w:tcPr>
          <w:p w14:paraId="06928E21" w14:textId="77777777" w:rsidR="006E0E4F" w:rsidRPr="00565E62" w:rsidRDefault="006E0E4F" w:rsidP="002607D3">
            <w:pPr>
              <w:jc w:val="center"/>
              <w:rPr>
                <w:szCs w:val="20"/>
                <w:lang w:val="en-GB"/>
              </w:rPr>
            </w:pPr>
            <w:r w:rsidRPr="00565E62">
              <w:rPr>
                <w:szCs w:val="20"/>
                <w:lang w:val="en-GB"/>
              </w:rPr>
              <w:t>Yes</w:t>
            </w:r>
          </w:p>
        </w:tc>
        <w:tc>
          <w:tcPr>
            <w:tcW w:w="181" w:type="dxa"/>
            <w:shd w:val="clear" w:color="auto" w:fill="D9D9D9" w:themeFill="background1" w:themeFillShade="D9"/>
            <w:vAlign w:val="center"/>
          </w:tcPr>
          <w:p w14:paraId="3F632AFB" w14:textId="77777777" w:rsidR="006E0E4F" w:rsidRPr="00565E62" w:rsidRDefault="006E0E4F" w:rsidP="002607D3">
            <w:pPr>
              <w:jc w:val="center"/>
              <w:rPr>
                <w:szCs w:val="20"/>
                <w:lang w:val="en-GB"/>
              </w:rPr>
            </w:pPr>
            <w:r w:rsidRPr="00565E62">
              <w:rPr>
                <w:szCs w:val="20"/>
                <w:lang w:val="en-GB"/>
              </w:rPr>
              <w:t>No</w:t>
            </w:r>
          </w:p>
        </w:tc>
      </w:tr>
      <w:tr w:rsidR="006E0E4F" w:rsidRPr="00565E62" w14:paraId="07B5EAAD" w14:textId="77777777" w:rsidTr="003F3F64">
        <w:trPr>
          <w:trHeight w:val="41"/>
          <w:tblCellSpacing w:w="11" w:type="dxa"/>
        </w:trPr>
        <w:tc>
          <w:tcPr>
            <w:tcW w:w="8312" w:type="dxa"/>
            <w:gridSpan w:val="2"/>
            <w:shd w:val="clear" w:color="auto" w:fill="auto"/>
          </w:tcPr>
          <w:p w14:paraId="49EB185C" w14:textId="77777777" w:rsidR="006E0E4F" w:rsidRPr="00565E62" w:rsidRDefault="006E0E4F" w:rsidP="006E0E4F">
            <w:pPr>
              <w:pStyle w:val="ListParagraph"/>
              <w:numPr>
                <w:ilvl w:val="0"/>
                <w:numId w:val="13"/>
              </w:numPr>
              <w:jc w:val="left"/>
              <w:rPr>
                <w:szCs w:val="20"/>
              </w:rPr>
            </w:pPr>
            <w:r w:rsidRPr="00565E62">
              <w:rPr>
                <w:szCs w:val="20"/>
              </w:rPr>
              <w:t>By answering yes, the organization confirms that it is committed to the core values of the UN, the Convention on the Rights of the Child (CRC), the Convention on the Elimination of All Forms of Discrimination Against Women (CEDAW) and the Convention on the Rights of Persons with Disabilities (CRPD):</w:t>
            </w:r>
          </w:p>
          <w:p w14:paraId="5B127050" w14:textId="77777777" w:rsidR="006E0E4F" w:rsidRPr="00565E62" w:rsidRDefault="006E0E4F" w:rsidP="002607D3">
            <w:pPr>
              <w:ind w:left="380"/>
              <w:jc w:val="left"/>
              <w:rPr>
                <w:rStyle w:val="Hyperlink"/>
                <w:szCs w:val="20"/>
                <w:lang w:val="en-GB"/>
              </w:rPr>
            </w:pPr>
            <w:r w:rsidRPr="00565E62">
              <w:rPr>
                <w:szCs w:val="20"/>
                <w:lang w:eastAsia="en-GB"/>
              </w:rPr>
              <w:fldChar w:fldCharType="begin"/>
            </w:r>
            <w:r w:rsidRPr="00565E62">
              <w:rPr>
                <w:color w:val="2E74B5" w:themeColor="accent1" w:themeShade="BF"/>
                <w:szCs w:val="20"/>
                <w:lang w:val="en-GB"/>
              </w:rPr>
              <w:instrText xml:space="preserve"> HYPERLINK "http://www.unicef.org/crc/" </w:instrText>
            </w:r>
            <w:r w:rsidRPr="00565E62">
              <w:rPr>
                <w:color w:val="2E74B5" w:themeColor="accent1" w:themeShade="BF"/>
                <w:szCs w:val="20"/>
                <w:lang w:val="en-GB"/>
              </w:rPr>
              <w:fldChar w:fldCharType="separate"/>
            </w:r>
            <w:r w:rsidRPr="00565E62">
              <w:rPr>
                <w:rStyle w:val="Hyperlink"/>
                <w:color w:val="0000FF"/>
                <w:szCs w:val="20"/>
                <w:lang w:val="en-GB"/>
                <w14:textFill>
                  <w14:solidFill>
                    <w14:srgbClr w14:val="0000FF">
                      <w14:lumMod w14:val="75000"/>
                    </w14:srgbClr>
                  </w14:solidFill>
                </w14:textFill>
              </w:rPr>
              <w:t xml:space="preserve">http://www.unicef.org/crc/  </w:t>
            </w:r>
          </w:p>
          <w:p w14:paraId="6D6BA6AB" w14:textId="77777777" w:rsidR="006E0E4F" w:rsidRPr="00565E62" w:rsidRDefault="006E0E4F" w:rsidP="002607D3">
            <w:pPr>
              <w:ind w:left="380"/>
              <w:jc w:val="left"/>
              <w:rPr>
                <w:color w:val="2E74B5" w:themeColor="accent1" w:themeShade="BF"/>
                <w:szCs w:val="20"/>
                <w:lang w:val="en-GB"/>
              </w:rPr>
            </w:pPr>
            <w:r w:rsidRPr="00565E62">
              <w:rPr>
                <w:color w:val="2E74B5" w:themeColor="accent1" w:themeShade="BF"/>
                <w:szCs w:val="20"/>
                <w:lang w:val="en-GB"/>
              </w:rPr>
              <w:fldChar w:fldCharType="end"/>
            </w:r>
            <w:hyperlink r:id="rId16" w:history="1">
              <w:r w:rsidRPr="00565E62">
                <w:rPr>
                  <w:rStyle w:val="Hyperlink"/>
                  <w:color w:val="0000FF"/>
                  <w:szCs w:val="20"/>
                  <w:lang w:val="en-GB"/>
                  <w14:textFill>
                    <w14:solidFill>
                      <w14:srgbClr w14:val="0000FF">
                        <w14:lumMod w14:val="75000"/>
                      </w14:srgbClr>
                    </w14:solidFill>
                  </w14:textFill>
                </w:rPr>
                <w:t xml:space="preserve">http://www.ohchr.org/EN/ProfessionalInterest/Pages/CEDAW.aspx </w:t>
              </w:r>
            </w:hyperlink>
            <w:r w:rsidRPr="00565E62">
              <w:rPr>
                <w:color w:val="2E74B5" w:themeColor="accent1" w:themeShade="BF"/>
                <w:szCs w:val="20"/>
                <w:lang w:val="en-GB"/>
              </w:rPr>
              <w:t xml:space="preserve"> </w:t>
            </w:r>
          </w:p>
          <w:p w14:paraId="55E5E6C1" w14:textId="77777777" w:rsidR="006E0E4F" w:rsidRPr="00565E62" w:rsidRDefault="00D66040" w:rsidP="002607D3">
            <w:pPr>
              <w:autoSpaceDE w:val="0"/>
              <w:autoSpaceDN w:val="0"/>
              <w:spacing w:before="40" w:after="40"/>
              <w:ind w:left="380"/>
              <w:jc w:val="left"/>
              <w:rPr>
                <w:szCs w:val="20"/>
              </w:rPr>
            </w:pPr>
            <w:hyperlink r:id="rId17" w:history="1">
              <w:r w:rsidR="006E0E4F" w:rsidRPr="00565E62">
                <w:rPr>
                  <w:rStyle w:val="Hyperlink"/>
                  <w:color w:val="0000FF"/>
                  <w:szCs w:val="20"/>
                  <w14:textFill>
                    <w14:solidFill>
                      <w14:srgbClr w14:val="0000FF">
                        <w14:lumMod w14:val="75000"/>
                      </w14:srgbClr>
                    </w14:solidFill>
                  </w14:textFill>
                </w:rPr>
                <w:t>http://www.un.org/disabilities/documents/convention/convoptprot-e.pdf</w:t>
              </w:r>
            </w:hyperlink>
            <w:r w:rsidR="006E0E4F" w:rsidRPr="00565E62">
              <w:rPr>
                <w:szCs w:val="20"/>
              </w:rPr>
              <w:t xml:space="preserve"> </w:t>
            </w:r>
          </w:p>
        </w:tc>
        <w:tc>
          <w:tcPr>
            <w:tcW w:w="771" w:type="dxa"/>
            <w:shd w:val="clear" w:color="auto" w:fill="auto"/>
            <w:vAlign w:val="center"/>
          </w:tcPr>
          <w:p w14:paraId="6FD26509" w14:textId="77777777" w:rsidR="006E0E4F" w:rsidRPr="00565E62" w:rsidRDefault="006E0E4F" w:rsidP="002607D3">
            <w:pPr>
              <w:jc w:val="center"/>
              <w:rPr>
                <w:szCs w:val="20"/>
                <w:lang w:val="en-GB"/>
              </w:rPr>
            </w:pPr>
          </w:p>
        </w:tc>
        <w:tc>
          <w:tcPr>
            <w:tcW w:w="181" w:type="dxa"/>
            <w:shd w:val="clear" w:color="auto" w:fill="auto"/>
            <w:vAlign w:val="center"/>
          </w:tcPr>
          <w:p w14:paraId="757AEBD3" w14:textId="77777777" w:rsidR="006E0E4F" w:rsidRPr="00565E62" w:rsidRDefault="006E0E4F" w:rsidP="002607D3">
            <w:pPr>
              <w:jc w:val="center"/>
              <w:rPr>
                <w:szCs w:val="20"/>
                <w:lang w:val="en-GB"/>
              </w:rPr>
            </w:pPr>
          </w:p>
        </w:tc>
      </w:tr>
      <w:tr w:rsidR="006E0E4F" w:rsidRPr="00565E62" w14:paraId="6547DDFF" w14:textId="77777777" w:rsidTr="003F3F64">
        <w:trPr>
          <w:trHeight w:val="41"/>
          <w:tblCellSpacing w:w="11" w:type="dxa"/>
        </w:trPr>
        <w:tc>
          <w:tcPr>
            <w:tcW w:w="8312" w:type="dxa"/>
            <w:gridSpan w:val="2"/>
            <w:shd w:val="clear" w:color="auto" w:fill="auto"/>
          </w:tcPr>
          <w:p w14:paraId="68F8AD69" w14:textId="77777777" w:rsidR="006E0E4F" w:rsidRPr="00E847D5" w:rsidRDefault="006E0E4F" w:rsidP="006E0E4F">
            <w:pPr>
              <w:pStyle w:val="ListParagraph"/>
              <w:numPr>
                <w:ilvl w:val="0"/>
                <w:numId w:val="13"/>
              </w:numPr>
              <w:jc w:val="left"/>
              <w:rPr>
                <w:szCs w:val="20"/>
              </w:rPr>
            </w:pPr>
            <w:r w:rsidRPr="00E847D5">
              <w:rPr>
                <w:szCs w:val="20"/>
              </w:rPr>
              <w:t>By answering yes, the organization confirms that it is a non-profit entity.</w:t>
            </w:r>
          </w:p>
          <w:p w14:paraId="272188B0" w14:textId="77777777" w:rsidR="006E0E4F" w:rsidRPr="00E847D5" w:rsidRDefault="006E0E4F" w:rsidP="002607D3">
            <w:pPr>
              <w:ind w:left="353"/>
              <w:jc w:val="left"/>
              <w:rPr>
                <w:szCs w:val="20"/>
                <w:lang w:val="en-GB"/>
              </w:rPr>
            </w:pPr>
          </w:p>
          <w:p w14:paraId="4C857EDC" w14:textId="77777777" w:rsidR="006E0E4F" w:rsidRPr="006A75C8" w:rsidRDefault="006E0E4F" w:rsidP="002607D3">
            <w:pPr>
              <w:ind w:left="380"/>
              <w:jc w:val="left"/>
              <w:rPr>
                <w:i/>
                <w:szCs w:val="20"/>
                <w:highlight w:val="green"/>
              </w:rPr>
            </w:pPr>
            <w:r w:rsidRPr="006A75C8">
              <w:rPr>
                <w:i/>
                <w:szCs w:val="20"/>
              </w:rPr>
              <w:t>Attach the statute or constitutional document establishing the entity as a non-profit organization.</w:t>
            </w:r>
          </w:p>
        </w:tc>
        <w:tc>
          <w:tcPr>
            <w:tcW w:w="771" w:type="dxa"/>
            <w:shd w:val="clear" w:color="auto" w:fill="auto"/>
            <w:vAlign w:val="center"/>
          </w:tcPr>
          <w:p w14:paraId="38609D3B" w14:textId="77777777" w:rsidR="006E0E4F" w:rsidRPr="00565E62" w:rsidRDefault="006E0E4F" w:rsidP="002607D3">
            <w:pPr>
              <w:jc w:val="center"/>
              <w:rPr>
                <w:szCs w:val="20"/>
                <w:lang w:val="en-GB"/>
              </w:rPr>
            </w:pPr>
          </w:p>
        </w:tc>
        <w:tc>
          <w:tcPr>
            <w:tcW w:w="181" w:type="dxa"/>
            <w:shd w:val="clear" w:color="auto" w:fill="auto"/>
            <w:vAlign w:val="center"/>
          </w:tcPr>
          <w:p w14:paraId="6D7CBC12" w14:textId="77777777" w:rsidR="006E0E4F" w:rsidRPr="00565E62" w:rsidRDefault="006E0E4F" w:rsidP="002607D3">
            <w:pPr>
              <w:jc w:val="center"/>
              <w:rPr>
                <w:szCs w:val="20"/>
                <w:lang w:val="en-GB"/>
              </w:rPr>
            </w:pPr>
          </w:p>
        </w:tc>
      </w:tr>
      <w:tr w:rsidR="006E0E4F" w:rsidRPr="00565E62" w14:paraId="2AB6474B" w14:textId="77777777" w:rsidTr="003F3F64">
        <w:trPr>
          <w:trHeight w:val="41"/>
          <w:tblCellSpacing w:w="11" w:type="dxa"/>
        </w:trPr>
        <w:tc>
          <w:tcPr>
            <w:tcW w:w="8312" w:type="dxa"/>
            <w:gridSpan w:val="2"/>
            <w:shd w:val="clear" w:color="auto" w:fill="auto"/>
          </w:tcPr>
          <w:p w14:paraId="111C695D" w14:textId="77777777" w:rsidR="006E0E4F" w:rsidRPr="00E847D5" w:rsidRDefault="006E0E4F" w:rsidP="006E0E4F">
            <w:pPr>
              <w:pStyle w:val="ListParagraph"/>
              <w:numPr>
                <w:ilvl w:val="0"/>
                <w:numId w:val="13"/>
              </w:numPr>
              <w:jc w:val="left"/>
              <w:rPr>
                <w:szCs w:val="20"/>
              </w:rPr>
            </w:pPr>
            <w:r w:rsidRPr="00E847D5">
              <w:rPr>
                <w:szCs w:val="20"/>
              </w:rPr>
              <w:t>By answering yes, the organization confirms that it is legally registered in the country of implementation.</w:t>
            </w:r>
          </w:p>
          <w:p w14:paraId="0A02D394" w14:textId="77777777" w:rsidR="006E0E4F" w:rsidRPr="00E847D5" w:rsidRDefault="006E0E4F" w:rsidP="002607D3">
            <w:pPr>
              <w:jc w:val="left"/>
              <w:rPr>
                <w:szCs w:val="20"/>
                <w:lang w:val="en-GB"/>
              </w:rPr>
            </w:pPr>
          </w:p>
          <w:p w14:paraId="297B907C" w14:textId="77777777" w:rsidR="006E0E4F" w:rsidRPr="006A75C8" w:rsidRDefault="006E0E4F" w:rsidP="002607D3">
            <w:pPr>
              <w:ind w:left="380"/>
              <w:jc w:val="left"/>
              <w:rPr>
                <w:i/>
                <w:szCs w:val="20"/>
                <w:lang w:val="en-GB"/>
              </w:rPr>
            </w:pPr>
            <w:r w:rsidRPr="006A75C8">
              <w:rPr>
                <w:i/>
                <w:szCs w:val="20"/>
                <w:lang w:val="en-GB"/>
              </w:rPr>
              <w:t xml:space="preserve">Attach official registration in the country of implementation. If the response is no, provide explanation: </w:t>
            </w:r>
          </w:p>
          <w:p w14:paraId="0462B5F9" w14:textId="77777777" w:rsidR="006E0E4F" w:rsidRDefault="006E0E4F" w:rsidP="002607D3">
            <w:pPr>
              <w:jc w:val="left"/>
              <w:rPr>
                <w:szCs w:val="20"/>
              </w:rPr>
            </w:pPr>
          </w:p>
          <w:p w14:paraId="59EBCB86" w14:textId="77777777" w:rsidR="006E0E4F" w:rsidRDefault="006E0E4F" w:rsidP="002607D3">
            <w:pPr>
              <w:jc w:val="left"/>
              <w:rPr>
                <w:szCs w:val="20"/>
              </w:rPr>
            </w:pPr>
          </w:p>
          <w:p w14:paraId="45EBCB1E" w14:textId="77777777" w:rsidR="006E0E4F" w:rsidRPr="00E847D5" w:rsidRDefault="006E0E4F" w:rsidP="002607D3">
            <w:pPr>
              <w:jc w:val="left"/>
              <w:rPr>
                <w:szCs w:val="20"/>
              </w:rPr>
            </w:pPr>
          </w:p>
        </w:tc>
        <w:tc>
          <w:tcPr>
            <w:tcW w:w="771" w:type="dxa"/>
            <w:shd w:val="clear" w:color="auto" w:fill="auto"/>
            <w:vAlign w:val="center"/>
          </w:tcPr>
          <w:p w14:paraId="01DC05E9" w14:textId="77777777" w:rsidR="006E0E4F" w:rsidRPr="00E847D5" w:rsidRDefault="006E0E4F" w:rsidP="002607D3">
            <w:pPr>
              <w:jc w:val="center"/>
              <w:rPr>
                <w:szCs w:val="20"/>
                <w:lang w:val="en-GB"/>
              </w:rPr>
            </w:pPr>
          </w:p>
        </w:tc>
        <w:tc>
          <w:tcPr>
            <w:tcW w:w="181" w:type="dxa"/>
            <w:shd w:val="clear" w:color="auto" w:fill="auto"/>
            <w:vAlign w:val="center"/>
          </w:tcPr>
          <w:p w14:paraId="70DB5E1C" w14:textId="77777777" w:rsidR="006E0E4F" w:rsidRPr="00565E62" w:rsidRDefault="006E0E4F" w:rsidP="002607D3">
            <w:pPr>
              <w:jc w:val="center"/>
              <w:rPr>
                <w:szCs w:val="20"/>
                <w:lang w:val="en-GB"/>
              </w:rPr>
            </w:pPr>
          </w:p>
        </w:tc>
      </w:tr>
      <w:tr w:rsidR="006E0E4F" w:rsidRPr="00565E62" w14:paraId="26057331" w14:textId="77777777" w:rsidTr="003F3F64">
        <w:trPr>
          <w:trHeight w:val="41"/>
          <w:tblCellSpacing w:w="11" w:type="dxa"/>
        </w:trPr>
        <w:tc>
          <w:tcPr>
            <w:tcW w:w="8312" w:type="dxa"/>
            <w:gridSpan w:val="2"/>
            <w:shd w:val="clear" w:color="auto" w:fill="auto"/>
          </w:tcPr>
          <w:p w14:paraId="2DD9E10A" w14:textId="77777777" w:rsidR="006E0E4F" w:rsidRPr="006A75C8" w:rsidRDefault="006E0E4F" w:rsidP="006E0E4F">
            <w:pPr>
              <w:pStyle w:val="ListParagraph"/>
              <w:numPr>
                <w:ilvl w:val="0"/>
                <w:numId w:val="13"/>
              </w:numPr>
              <w:jc w:val="left"/>
              <w:rPr>
                <w:szCs w:val="20"/>
              </w:rPr>
            </w:pPr>
            <w:r w:rsidRPr="00E847D5">
              <w:rPr>
                <w:szCs w:val="20"/>
              </w:rPr>
              <w:t>By answering yes, the organization confirms that it is committed to prohibiting and combatting fraud and corruption</w:t>
            </w:r>
            <w:r w:rsidRPr="00E847D5">
              <w:rPr>
                <w:rStyle w:val="FootnoteReference"/>
                <w:szCs w:val="20"/>
              </w:rPr>
              <w:footnoteReference w:id="2"/>
            </w:r>
            <w:r w:rsidRPr="00E847D5">
              <w:rPr>
                <w:szCs w:val="20"/>
              </w:rPr>
              <w:t>, sexual exploitation</w:t>
            </w:r>
            <w:r>
              <w:rPr>
                <w:szCs w:val="20"/>
              </w:rPr>
              <w:t xml:space="preserve"> and abuse</w:t>
            </w:r>
            <w:r w:rsidRPr="00E847D5">
              <w:rPr>
                <w:rStyle w:val="FootnoteReference"/>
                <w:szCs w:val="20"/>
              </w:rPr>
              <w:footnoteReference w:id="3"/>
            </w:r>
            <w:r w:rsidRPr="00E847D5">
              <w:rPr>
                <w:szCs w:val="20"/>
              </w:rPr>
              <w:t xml:space="preserve">, </w:t>
            </w:r>
            <w:r>
              <w:rPr>
                <w:szCs w:val="20"/>
              </w:rPr>
              <w:t>and child safeguarding violations. Furthermore, the organization confirms that it is committed to</w:t>
            </w:r>
            <w:r w:rsidRPr="00E847D5">
              <w:rPr>
                <w:szCs w:val="20"/>
              </w:rPr>
              <w:t xml:space="preserve"> promoting the protection and safeguarding of children</w:t>
            </w:r>
            <w:r w:rsidRPr="00E847D5">
              <w:rPr>
                <w:rStyle w:val="FootnoteReference"/>
                <w:szCs w:val="20"/>
              </w:rPr>
              <w:footnoteReference w:id="4"/>
            </w:r>
            <w:r w:rsidRPr="00E847D5">
              <w:rPr>
                <w:szCs w:val="20"/>
              </w:rPr>
              <w:t>.</w:t>
            </w:r>
          </w:p>
        </w:tc>
        <w:tc>
          <w:tcPr>
            <w:tcW w:w="771" w:type="dxa"/>
            <w:shd w:val="clear" w:color="auto" w:fill="auto"/>
            <w:vAlign w:val="center"/>
          </w:tcPr>
          <w:p w14:paraId="1A9AF97A" w14:textId="77777777" w:rsidR="006E0E4F" w:rsidRPr="00E847D5" w:rsidRDefault="006E0E4F" w:rsidP="002607D3">
            <w:pPr>
              <w:jc w:val="center"/>
              <w:rPr>
                <w:szCs w:val="20"/>
                <w:lang w:val="en-GB"/>
              </w:rPr>
            </w:pPr>
          </w:p>
        </w:tc>
        <w:tc>
          <w:tcPr>
            <w:tcW w:w="181" w:type="dxa"/>
            <w:shd w:val="clear" w:color="auto" w:fill="auto"/>
            <w:vAlign w:val="center"/>
          </w:tcPr>
          <w:p w14:paraId="466183AE" w14:textId="77777777" w:rsidR="006E0E4F" w:rsidRPr="00565E62" w:rsidRDefault="006E0E4F" w:rsidP="002607D3">
            <w:pPr>
              <w:jc w:val="center"/>
              <w:rPr>
                <w:szCs w:val="20"/>
                <w:lang w:val="en-GB"/>
              </w:rPr>
            </w:pPr>
          </w:p>
        </w:tc>
      </w:tr>
      <w:tr w:rsidR="006E0E4F" w:rsidRPr="00565E62" w14:paraId="27315A81" w14:textId="77777777" w:rsidTr="003F3F64">
        <w:trPr>
          <w:trHeight w:val="41"/>
          <w:tblCellSpacing w:w="11" w:type="dxa"/>
        </w:trPr>
        <w:tc>
          <w:tcPr>
            <w:tcW w:w="8312" w:type="dxa"/>
            <w:gridSpan w:val="2"/>
            <w:shd w:val="clear" w:color="auto" w:fill="auto"/>
          </w:tcPr>
          <w:p w14:paraId="3A20F57E" w14:textId="77777777" w:rsidR="006E0E4F" w:rsidRDefault="006E0E4F" w:rsidP="006E0E4F">
            <w:pPr>
              <w:pStyle w:val="ListParagraph"/>
              <w:numPr>
                <w:ilvl w:val="0"/>
                <w:numId w:val="13"/>
              </w:numPr>
              <w:jc w:val="left"/>
              <w:rPr>
                <w:szCs w:val="20"/>
              </w:rPr>
            </w:pPr>
            <w:r w:rsidRPr="00EF5644">
              <w:rPr>
                <w:szCs w:val="20"/>
              </w:rPr>
              <w:t xml:space="preserve">By answering yes, the organization confirms that neither the organization nor any of its members is mentioned on the </w:t>
            </w:r>
            <w:hyperlink r:id="rId18">
              <w:r w:rsidRPr="00EF5644">
                <w:rPr>
                  <w:rStyle w:val="Hyperlink"/>
                  <w:szCs w:val="20"/>
                </w:rPr>
                <w:t>United Nations Security Council Consolidated Sanctions List</w:t>
              </w:r>
            </w:hyperlink>
            <w:r w:rsidRPr="00EF5644">
              <w:rPr>
                <w:szCs w:val="20"/>
              </w:rPr>
              <w:t xml:space="preserve">, and that the organization has not supported and does not support, directly or indirectly, individuals and entities sanctioned by the Committee or any person involved in any other manner that is prohibited by a resolution of the United Nations Security Council adopted under Chapter VII of the Charter of the United Nations. </w:t>
            </w:r>
          </w:p>
          <w:p w14:paraId="1D76C2AF" w14:textId="77777777" w:rsidR="006E0E4F" w:rsidRPr="00EF5644" w:rsidRDefault="006E0E4F" w:rsidP="002607D3">
            <w:pPr>
              <w:pStyle w:val="ListParagraph"/>
              <w:ind w:left="360"/>
              <w:jc w:val="left"/>
              <w:rPr>
                <w:szCs w:val="20"/>
              </w:rPr>
            </w:pPr>
          </w:p>
          <w:p w14:paraId="70177A3B" w14:textId="77777777" w:rsidR="006E0E4F" w:rsidRPr="006A75C8" w:rsidRDefault="006E0E4F" w:rsidP="002607D3">
            <w:pPr>
              <w:ind w:left="380"/>
              <w:jc w:val="left"/>
              <w:rPr>
                <w:i/>
                <w:strike/>
                <w:szCs w:val="20"/>
                <w:lang w:val="en-GB"/>
              </w:rPr>
            </w:pPr>
            <w:r w:rsidRPr="006A75C8">
              <w:rPr>
                <w:i/>
                <w:szCs w:val="20"/>
                <w:lang w:val="en-GB"/>
              </w:rPr>
              <w:t>Attach the list of the organization board members, if applicable.</w:t>
            </w:r>
          </w:p>
        </w:tc>
        <w:tc>
          <w:tcPr>
            <w:tcW w:w="771" w:type="dxa"/>
            <w:shd w:val="clear" w:color="auto" w:fill="auto"/>
            <w:vAlign w:val="center"/>
          </w:tcPr>
          <w:p w14:paraId="4FB90E49" w14:textId="77777777" w:rsidR="006E0E4F" w:rsidRPr="00E847D5" w:rsidRDefault="006E0E4F" w:rsidP="002607D3">
            <w:pPr>
              <w:jc w:val="center"/>
              <w:rPr>
                <w:szCs w:val="20"/>
                <w:lang w:val="en-GB"/>
              </w:rPr>
            </w:pPr>
          </w:p>
        </w:tc>
        <w:tc>
          <w:tcPr>
            <w:tcW w:w="181" w:type="dxa"/>
            <w:shd w:val="clear" w:color="auto" w:fill="auto"/>
            <w:vAlign w:val="center"/>
          </w:tcPr>
          <w:p w14:paraId="0965F33E" w14:textId="77777777" w:rsidR="006E0E4F" w:rsidRPr="00565E62" w:rsidRDefault="006E0E4F" w:rsidP="002607D3">
            <w:pPr>
              <w:jc w:val="center"/>
              <w:rPr>
                <w:szCs w:val="20"/>
                <w:lang w:val="en-GB"/>
              </w:rPr>
            </w:pPr>
          </w:p>
        </w:tc>
      </w:tr>
      <w:tr w:rsidR="006E0E4F" w:rsidRPr="00565E62" w14:paraId="6BD8BECC" w14:textId="77777777" w:rsidTr="003F3F64">
        <w:trPr>
          <w:trHeight w:val="41"/>
          <w:tblCellSpacing w:w="11" w:type="dxa"/>
        </w:trPr>
        <w:tc>
          <w:tcPr>
            <w:tcW w:w="8312" w:type="dxa"/>
            <w:gridSpan w:val="2"/>
            <w:shd w:val="clear" w:color="auto" w:fill="auto"/>
          </w:tcPr>
          <w:p w14:paraId="2B69DD8F" w14:textId="77777777" w:rsidR="006E0E4F" w:rsidRPr="00C10595" w:rsidRDefault="006E0E4F" w:rsidP="006E0E4F">
            <w:pPr>
              <w:pStyle w:val="ListParagraph"/>
              <w:numPr>
                <w:ilvl w:val="0"/>
                <w:numId w:val="13"/>
              </w:numPr>
              <w:jc w:val="left"/>
              <w:rPr>
                <w:szCs w:val="20"/>
              </w:rPr>
            </w:pPr>
            <w:r w:rsidRPr="00C10595">
              <w:rPr>
                <w:szCs w:val="20"/>
              </w:rPr>
              <w:t>By answering yes, the organization confirms that it is committed to transparency and accountability.</w:t>
            </w:r>
          </w:p>
          <w:p w14:paraId="1765707F" w14:textId="77777777" w:rsidR="006E0E4F" w:rsidRPr="00C10595" w:rsidRDefault="006E0E4F" w:rsidP="002607D3">
            <w:pPr>
              <w:jc w:val="left"/>
              <w:rPr>
                <w:szCs w:val="20"/>
              </w:rPr>
            </w:pPr>
          </w:p>
          <w:p w14:paraId="29997ECC" w14:textId="77777777" w:rsidR="006E0E4F" w:rsidRPr="006A75C8" w:rsidRDefault="006E0E4F" w:rsidP="002607D3">
            <w:pPr>
              <w:ind w:left="380"/>
              <w:jc w:val="left"/>
              <w:rPr>
                <w:i/>
                <w:szCs w:val="20"/>
              </w:rPr>
            </w:pPr>
            <w:r w:rsidRPr="006A75C8">
              <w:rPr>
                <w:i/>
                <w:szCs w:val="20"/>
              </w:rPr>
              <w:t>FOR INGO</w:t>
            </w:r>
            <w:r>
              <w:rPr>
                <w:i/>
                <w:szCs w:val="20"/>
              </w:rPr>
              <w:t>s</w:t>
            </w:r>
            <w:r w:rsidRPr="006A75C8">
              <w:rPr>
                <w:i/>
                <w:szCs w:val="20"/>
              </w:rPr>
              <w:t xml:space="preserve"> only: </w:t>
            </w:r>
          </w:p>
          <w:p w14:paraId="00A2169B" w14:textId="77777777" w:rsidR="006E0E4F" w:rsidRPr="00C10595" w:rsidRDefault="006E0E4F" w:rsidP="002607D3">
            <w:pPr>
              <w:ind w:left="380"/>
              <w:jc w:val="left"/>
              <w:rPr>
                <w:szCs w:val="20"/>
              </w:rPr>
            </w:pPr>
            <w:r w:rsidRPr="006A75C8">
              <w:rPr>
                <w:i/>
                <w:szCs w:val="20"/>
              </w:rPr>
              <w:t xml:space="preserve">Provide link to </w:t>
            </w:r>
            <w:r w:rsidRPr="006A75C8">
              <w:rPr>
                <w:i/>
                <w:szCs w:val="20"/>
                <w:lang w:val="en-GB"/>
              </w:rPr>
              <w:t>publicly available annual reports and/or certified financial statements</w:t>
            </w:r>
          </w:p>
        </w:tc>
        <w:tc>
          <w:tcPr>
            <w:tcW w:w="771" w:type="dxa"/>
            <w:shd w:val="clear" w:color="auto" w:fill="auto"/>
            <w:vAlign w:val="center"/>
          </w:tcPr>
          <w:p w14:paraId="6549D827" w14:textId="77777777" w:rsidR="006E0E4F" w:rsidRPr="00565E62" w:rsidRDefault="006E0E4F" w:rsidP="002607D3">
            <w:pPr>
              <w:jc w:val="center"/>
              <w:rPr>
                <w:szCs w:val="20"/>
                <w:lang w:val="en-GB"/>
              </w:rPr>
            </w:pPr>
          </w:p>
        </w:tc>
        <w:tc>
          <w:tcPr>
            <w:tcW w:w="181" w:type="dxa"/>
            <w:shd w:val="clear" w:color="auto" w:fill="auto"/>
            <w:vAlign w:val="center"/>
          </w:tcPr>
          <w:p w14:paraId="5CF63193" w14:textId="77777777" w:rsidR="006E0E4F" w:rsidRPr="00565E62" w:rsidRDefault="006E0E4F" w:rsidP="002607D3">
            <w:pPr>
              <w:jc w:val="center"/>
              <w:rPr>
                <w:szCs w:val="20"/>
                <w:lang w:val="en-GB"/>
              </w:rPr>
            </w:pPr>
          </w:p>
        </w:tc>
      </w:tr>
    </w:tbl>
    <w:p w14:paraId="751C959D" w14:textId="77777777" w:rsidR="006E0E4F" w:rsidRDefault="006E0E4F" w:rsidP="006E0E4F">
      <w:pPr>
        <w:rPr>
          <w:szCs w:val="20"/>
          <w:lang w:val="en-GB"/>
        </w:rPr>
      </w:pPr>
    </w:p>
    <w:p w14:paraId="64A48B77" w14:textId="77777777" w:rsidR="006E0E4F" w:rsidRPr="00565E62" w:rsidRDefault="006E0E4F" w:rsidP="006E0E4F">
      <w:pPr>
        <w:rPr>
          <w:szCs w:val="20"/>
          <w:lang w:val="en-GB"/>
        </w:rPr>
      </w:pPr>
      <w:r w:rsidRPr="00565E62">
        <w:rPr>
          <w:szCs w:val="20"/>
          <w:lang w:val="en-GB"/>
        </w:rPr>
        <w:t>I declare, as an official representative of the above-named organization, that the information provided in this declaration and attached documentation is complete and accurate, and I understand that it is subject to UNICEF verification.</w:t>
      </w:r>
    </w:p>
    <w:tbl>
      <w:tblPr>
        <w:tblW w:w="9360" w:type="dxa"/>
        <w:tblCellMar>
          <w:top w:w="85" w:type="dxa"/>
          <w:left w:w="28" w:type="dxa"/>
          <w:bottom w:w="85" w:type="dxa"/>
          <w:right w:w="28" w:type="dxa"/>
        </w:tblCellMar>
        <w:tblLook w:val="04A0" w:firstRow="1" w:lastRow="0" w:firstColumn="1" w:lastColumn="0" w:noHBand="0" w:noVBand="1"/>
      </w:tblPr>
      <w:tblGrid>
        <w:gridCol w:w="4587"/>
        <w:gridCol w:w="4773"/>
      </w:tblGrid>
      <w:tr w:rsidR="006E0E4F" w:rsidRPr="00565E62" w14:paraId="72E948D1" w14:textId="77777777" w:rsidTr="007930CB">
        <w:trPr>
          <w:trHeight w:val="177"/>
        </w:trPr>
        <w:tc>
          <w:tcPr>
            <w:tcW w:w="4587" w:type="dxa"/>
            <w:shd w:val="clear" w:color="auto" w:fill="auto"/>
          </w:tcPr>
          <w:p w14:paraId="17872F92" w14:textId="77777777" w:rsidR="006E0E4F" w:rsidRPr="00565E62" w:rsidRDefault="006E0E4F" w:rsidP="002607D3">
            <w:pPr>
              <w:jc w:val="right"/>
              <w:rPr>
                <w:szCs w:val="20"/>
                <w:lang w:val="en-GB"/>
              </w:rPr>
            </w:pPr>
            <w:r w:rsidRPr="00565E62">
              <w:rPr>
                <w:szCs w:val="20"/>
                <w:lang w:val="en-GB"/>
              </w:rPr>
              <w:t>Name of partner</w:t>
            </w:r>
          </w:p>
        </w:tc>
        <w:tc>
          <w:tcPr>
            <w:tcW w:w="4773" w:type="dxa"/>
            <w:tcBorders>
              <w:bottom w:val="single" w:sz="4" w:space="0" w:color="auto"/>
            </w:tcBorders>
            <w:shd w:val="clear" w:color="auto" w:fill="auto"/>
            <w:vAlign w:val="center"/>
          </w:tcPr>
          <w:p w14:paraId="3838B7A0" w14:textId="77777777" w:rsidR="006E0E4F" w:rsidRPr="00565E62" w:rsidRDefault="006E0E4F" w:rsidP="002607D3">
            <w:pPr>
              <w:rPr>
                <w:szCs w:val="20"/>
                <w:lang w:val="en-GB"/>
              </w:rPr>
            </w:pPr>
          </w:p>
        </w:tc>
      </w:tr>
      <w:tr w:rsidR="006E0E4F" w:rsidRPr="00565E62" w14:paraId="32710AF7" w14:textId="77777777" w:rsidTr="007930CB">
        <w:trPr>
          <w:trHeight w:val="318"/>
        </w:trPr>
        <w:tc>
          <w:tcPr>
            <w:tcW w:w="4587" w:type="dxa"/>
            <w:shd w:val="clear" w:color="auto" w:fill="auto"/>
          </w:tcPr>
          <w:p w14:paraId="7A9B7601" w14:textId="77777777" w:rsidR="006E0E4F" w:rsidRPr="00565E62" w:rsidRDefault="006E0E4F" w:rsidP="002607D3">
            <w:pPr>
              <w:jc w:val="right"/>
              <w:rPr>
                <w:szCs w:val="20"/>
                <w:lang w:val="en-GB"/>
              </w:rPr>
            </w:pPr>
            <w:r w:rsidRPr="00565E62">
              <w:rPr>
                <w:szCs w:val="20"/>
                <w:lang w:val="en-GB"/>
              </w:rPr>
              <w:t xml:space="preserve">Name and title of the duly authorized </w:t>
            </w:r>
          </w:p>
          <w:p w14:paraId="390AFCC6" w14:textId="77777777" w:rsidR="006E0E4F" w:rsidRPr="00565E62" w:rsidRDefault="006E0E4F" w:rsidP="002607D3">
            <w:pPr>
              <w:jc w:val="right"/>
              <w:rPr>
                <w:szCs w:val="20"/>
                <w:lang w:val="en-GB"/>
              </w:rPr>
            </w:pPr>
            <w:r w:rsidRPr="00565E62">
              <w:rPr>
                <w:szCs w:val="20"/>
                <w:lang w:val="en-GB"/>
              </w:rPr>
              <w:t xml:space="preserve">partner representative </w:t>
            </w:r>
          </w:p>
        </w:tc>
        <w:tc>
          <w:tcPr>
            <w:tcW w:w="4773" w:type="dxa"/>
            <w:tcBorders>
              <w:top w:val="single" w:sz="4" w:space="0" w:color="auto"/>
              <w:bottom w:val="single" w:sz="4" w:space="0" w:color="auto"/>
            </w:tcBorders>
            <w:shd w:val="clear" w:color="auto" w:fill="auto"/>
            <w:vAlign w:val="center"/>
          </w:tcPr>
          <w:p w14:paraId="75900DDF" w14:textId="77777777" w:rsidR="006E0E4F" w:rsidRPr="00565E62" w:rsidRDefault="006E0E4F" w:rsidP="002607D3">
            <w:pPr>
              <w:rPr>
                <w:szCs w:val="20"/>
                <w:lang w:val="en-GB"/>
              </w:rPr>
            </w:pPr>
          </w:p>
        </w:tc>
      </w:tr>
      <w:tr w:rsidR="006E0E4F" w:rsidRPr="00565E62" w14:paraId="6B821DA7" w14:textId="77777777" w:rsidTr="007930CB">
        <w:trPr>
          <w:trHeight w:val="330"/>
        </w:trPr>
        <w:tc>
          <w:tcPr>
            <w:tcW w:w="4587" w:type="dxa"/>
            <w:shd w:val="clear" w:color="auto" w:fill="auto"/>
            <w:vAlign w:val="center"/>
          </w:tcPr>
          <w:p w14:paraId="35BE6F63" w14:textId="77777777" w:rsidR="006E0E4F" w:rsidRPr="00565E62" w:rsidRDefault="006E0E4F" w:rsidP="002607D3">
            <w:pPr>
              <w:jc w:val="right"/>
              <w:rPr>
                <w:szCs w:val="20"/>
                <w:lang w:val="en-GB"/>
              </w:rPr>
            </w:pPr>
            <w:r w:rsidRPr="00565E62">
              <w:rPr>
                <w:szCs w:val="20"/>
                <w:lang w:val="en-GB"/>
              </w:rPr>
              <w:t>Signature</w:t>
            </w:r>
          </w:p>
        </w:tc>
        <w:tc>
          <w:tcPr>
            <w:tcW w:w="4773" w:type="dxa"/>
            <w:tcBorders>
              <w:top w:val="single" w:sz="4" w:space="0" w:color="auto"/>
              <w:bottom w:val="single" w:sz="4" w:space="0" w:color="auto"/>
            </w:tcBorders>
            <w:shd w:val="clear" w:color="auto" w:fill="auto"/>
            <w:vAlign w:val="center"/>
          </w:tcPr>
          <w:p w14:paraId="65C3F1A5" w14:textId="77777777" w:rsidR="006E0E4F" w:rsidRPr="00565E62" w:rsidRDefault="006E0E4F" w:rsidP="002607D3">
            <w:pPr>
              <w:rPr>
                <w:szCs w:val="20"/>
                <w:lang w:val="en-GB"/>
              </w:rPr>
            </w:pPr>
          </w:p>
          <w:p w14:paraId="291A2820" w14:textId="77777777" w:rsidR="006E0E4F" w:rsidRPr="00565E62" w:rsidRDefault="006E0E4F" w:rsidP="002607D3">
            <w:pPr>
              <w:rPr>
                <w:szCs w:val="20"/>
                <w:lang w:val="en-GB"/>
              </w:rPr>
            </w:pPr>
          </w:p>
        </w:tc>
      </w:tr>
      <w:tr w:rsidR="006E0E4F" w:rsidRPr="00565E62" w14:paraId="4FFE14C1" w14:textId="77777777" w:rsidTr="007930CB">
        <w:trPr>
          <w:trHeight w:val="83"/>
        </w:trPr>
        <w:tc>
          <w:tcPr>
            <w:tcW w:w="4587" w:type="dxa"/>
            <w:shd w:val="clear" w:color="auto" w:fill="auto"/>
          </w:tcPr>
          <w:p w14:paraId="79B87B30" w14:textId="77777777" w:rsidR="006E0E4F" w:rsidRDefault="006E0E4F" w:rsidP="002607D3">
            <w:pPr>
              <w:jc w:val="right"/>
              <w:rPr>
                <w:szCs w:val="20"/>
                <w:lang w:val="en-GB"/>
              </w:rPr>
            </w:pPr>
          </w:p>
          <w:p w14:paraId="355AD374" w14:textId="77777777" w:rsidR="006E0E4F" w:rsidRPr="00565E62" w:rsidRDefault="006E0E4F" w:rsidP="002607D3">
            <w:pPr>
              <w:jc w:val="right"/>
              <w:rPr>
                <w:szCs w:val="20"/>
                <w:lang w:val="en-GB"/>
              </w:rPr>
            </w:pPr>
            <w:r w:rsidRPr="00565E62">
              <w:rPr>
                <w:szCs w:val="20"/>
                <w:lang w:val="en-GB"/>
              </w:rPr>
              <w:t>Date</w:t>
            </w:r>
          </w:p>
        </w:tc>
        <w:tc>
          <w:tcPr>
            <w:tcW w:w="4773" w:type="dxa"/>
            <w:tcBorders>
              <w:top w:val="single" w:sz="4" w:space="0" w:color="auto"/>
              <w:bottom w:val="single" w:sz="4" w:space="0" w:color="auto"/>
            </w:tcBorders>
            <w:shd w:val="clear" w:color="auto" w:fill="auto"/>
            <w:vAlign w:val="center"/>
          </w:tcPr>
          <w:p w14:paraId="786EDC15" w14:textId="77777777" w:rsidR="006E0E4F" w:rsidRPr="00565E62" w:rsidRDefault="006E0E4F" w:rsidP="002607D3">
            <w:pPr>
              <w:rPr>
                <w:szCs w:val="20"/>
                <w:lang w:val="en-GB"/>
              </w:rPr>
            </w:pPr>
          </w:p>
        </w:tc>
      </w:tr>
    </w:tbl>
    <w:p w14:paraId="1BDCE31F" w14:textId="384E7738" w:rsidR="001A1D67" w:rsidRDefault="001A1D67" w:rsidP="001A1D67"/>
    <w:p w14:paraId="35407BBB" w14:textId="05D78D5A" w:rsidR="00694B9B" w:rsidRDefault="00694B9B" w:rsidP="001A1D67"/>
    <w:p w14:paraId="3956760F" w14:textId="44FBF86A" w:rsidR="00694B9B" w:rsidRDefault="00694B9B" w:rsidP="001A1D67"/>
    <w:p w14:paraId="1175C19E" w14:textId="77777777" w:rsidR="00694B9B" w:rsidRPr="007930CB" w:rsidRDefault="00694B9B" w:rsidP="001A1D67"/>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5"/>
        <w:gridCol w:w="2031"/>
        <w:gridCol w:w="5568"/>
      </w:tblGrid>
      <w:tr w:rsidR="001A1D67" w:rsidRPr="00FE5405" w14:paraId="561DC53A" w14:textId="77777777" w:rsidTr="002607D3">
        <w:trPr>
          <w:tblCellSpacing w:w="11" w:type="dxa"/>
        </w:trPr>
        <w:tc>
          <w:tcPr>
            <w:tcW w:w="10013" w:type="dxa"/>
            <w:gridSpan w:val="3"/>
            <w:shd w:val="clear" w:color="auto" w:fill="002060"/>
          </w:tcPr>
          <w:p w14:paraId="0401DA3B" w14:textId="77777777" w:rsidR="001A1D67" w:rsidRPr="00FE5405" w:rsidRDefault="001A1D67" w:rsidP="002607D3">
            <w:pPr>
              <w:jc w:val="left"/>
              <w:rPr>
                <w:i/>
                <w:szCs w:val="20"/>
                <w:lang w:val="en-GB"/>
              </w:rPr>
            </w:pPr>
            <w:r w:rsidRPr="00FE5405">
              <w:rPr>
                <w:szCs w:val="20"/>
                <w:lang w:val="en-GB"/>
              </w:rPr>
              <w:t>Section 1. CSO information</w:t>
            </w:r>
          </w:p>
        </w:tc>
      </w:tr>
      <w:tr w:rsidR="001A1D67" w:rsidRPr="00FE5405" w14:paraId="2EFAA9E1" w14:textId="77777777" w:rsidTr="002607D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F2419F6" w14:textId="77777777" w:rsidR="001A1D67" w:rsidRPr="00FE5405" w:rsidRDefault="001A1D67" w:rsidP="002607D3">
            <w:pPr>
              <w:jc w:val="left"/>
              <w:rPr>
                <w:szCs w:val="20"/>
                <w:highlight w:val="yellow"/>
                <w:lang w:val="en-GB"/>
              </w:rPr>
            </w:pPr>
            <w:r w:rsidRPr="00FE5405">
              <w:rPr>
                <w:szCs w:val="20"/>
                <w:lang w:val="en-GB"/>
              </w:rPr>
              <w:t xml:space="preserve">1.1 </w:t>
            </w:r>
            <w:r>
              <w:rPr>
                <w:szCs w:val="20"/>
                <w:lang w:val="en-GB"/>
              </w:rPr>
              <w:t>Contact details</w:t>
            </w:r>
          </w:p>
        </w:tc>
        <w:tc>
          <w:tcPr>
            <w:tcW w:w="2104" w:type="dxa"/>
            <w:tcBorders>
              <w:left w:val="outset" w:sz="6" w:space="0" w:color="BDD6EE" w:themeColor="accent1" w:themeTint="66"/>
            </w:tcBorders>
            <w:shd w:val="clear" w:color="auto" w:fill="D9D9D9" w:themeFill="background1" w:themeFillShade="D9"/>
          </w:tcPr>
          <w:p w14:paraId="3704CEAE" w14:textId="77777777" w:rsidR="001A1D67" w:rsidRPr="00FE5405" w:rsidRDefault="001A1D67" w:rsidP="002607D3">
            <w:pPr>
              <w:jc w:val="left"/>
              <w:rPr>
                <w:szCs w:val="20"/>
                <w:lang w:val="en-GB"/>
              </w:rPr>
            </w:pPr>
            <w:r w:rsidRPr="00FE5405">
              <w:rPr>
                <w:szCs w:val="20"/>
                <w:lang w:val="en-GB"/>
              </w:rPr>
              <w:t>Address</w:t>
            </w:r>
          </w:p>
        </w:tc>
        <w:tc>
          <w:tcPr>
            <w:tcW w:w="6063" w:type="dxa"/>
            <w:tcBorders>
              <w:left w:val="outset" w:sz="6" w:space="0" w:color="BDD6EE" w:themeColor="accent1" w:themeTint="66"/>
            </w:tcBorders>
          </w:tcPr>
          <w:p w14:paraId="4E79BAA8" w14:textId="77777777" w:rsidR="001A1D67" w:rsidRPr="00FE5405" w:rsidRDefault="001A1D67" w:rsidP="002607D3">
            <w:pPr>
              <w:jc w:val="left"/>
              <w:rPr>
                <w:szCs w:val="20"/>
                <w:lang w:val="en-GB"/>
              </w:rPr>
            </w:pPr>
          </w:p>
        </w:tc>
      </w:tr>
      <w:tr w:rsidR="001A1D67" w:rsidRPr="00FE5405" w14:paraId="226BCE98" w14:textId="77777777" w:rsidTr="002607D3">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6153F753" w14:textId="77777777" w:rsidR="001A1D67" w:rsidRPr="00FE5405" w:rsidRDefault="001A1D67" w:rsidP="002607D3">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6D441C24" w14:textId="77777777" w:rsidR="001A1D67" w:rsidRPr="00FE5405" w:rsidRDefault="001A1D67" w:rsidP="002607D3">
            <w:pPr>
              <w:jc w:val="left"/>
              <w:rPr>
                <w:szCs w:val="20"/>
                <w:lang w:val="en-GB"/>
              </w:rPr>
            </w:pPr>
            <w:r w:rsidRPr="00FE5405">
              <w:rPr>
                <w:szCs w:val="20"/>
                <w:lang w:val="en-GB"/>
              </w:rPr>
              <w:t>Telephone</w:t>
            </w:r>
          </w:p>
        </w:tc>
        <w:tc>
          <w:tcPr>
            <w:tcW w:w="6063" w:type="dxa"/>
            <w:tcBorders>
              <w:left w:val="outset" w:sz="6" w:space="0" w:color="BDD6EE" w:themeColor="accent1" w:themeTint="66"/>
            </w:tcBorders>
          </w:tcPr>
          <w:p w14:paraId="68F88DFB" w14:textId="77777777" w:rsidR="001A1D67" w:rsidRPr="00FE5405" w:rsidRDefault="001A1D67" w:rsidP="002607D3">
            <w:pPr>
              <w:jc w:val="left"/>
              <w:rPr>
                <w:szCs w:val="20"/>
                <w:lang w:val="en-GB"/>
              </w:rPr>
            </w:pPr>
          </w:p>
        </w:tc>
      </w:tr>
      <w:tr w:rsidR="001A1D67" w:rsidRPr="00FE5405" w14:paraId="3228AC26" w14:textId="77777777" w:rsidTr="002607D3">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CE17317" w14:textId="77777777" w:rsidR="001A1D67" w:rsidRPr="00FE5405" w:rsidRDefault="001A1D67" w:rsidP="002607D3">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008F2FB" w14:textId="77777777" w:rsidR="001A1D67" w:rsidRPr="00FE5405" w:rsidRDefault="001A1D67" w:rsidP="002607D3">
            <w:pPr>
              <w:jc w:val="left"/>
              <w:rPr>
                <w:szCs w:val="20"/>
                <w:lang w:val="en-GB"/>
              </w:rPr>
            </w:pPr>
            <w:r>
              <w:rPr>
                <w:szCs w:val="20"/>
                <w:lang w:val="en-GB"/>
              </w:rPr>
              <w:t>Email</w:t>
            </w:r>
          </w:p>
        </w:tc>
        <w:tc>
          <w:tcPr>
            <w:tcW w:w="6063" w:type="dxa"/>
            <w:tcBorders>
              <w:left w:val="outset" w:sz="6" w:space="0" w:color="BDD6EE" w:themeColor="accent1" w:themeTint="66"/>
              <w:bottom w:val="outset" w:sz="6" w:space="0" w:color="BDD6EE" w:themeColor="accent1" w:themeTint="66"/>
            </w:tcBorders>
          </w:tcPr>
          <w:p w14:paraId="425E2E72" w14:textId="77777777" w:rsidR="001A1D67" w:rsidRPr="00FE5405" w:rsidRDefault="001A1D67" w:rsidP="002607D3">
            <w:pPr>
              <w:jc w:val="left"/>
              <w:rPr>
                <w:szCs w:val="20"/>
                <w:lang w:val="en-GB"/>
              </w:rPr>
            </w:pPr>
          </w:p>
        </w:tc>
      </w:tr>
      <w:tr w:rsidR="001A1D67" w:rsidRPr="00FE5405" w14:paraId="306DC5B7" w14:textId="77777777" w:rsidTr="002607D3">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5D60F463" w14:textId="77777777" w:rsidR="001A1D67" w:rsidRPr="00FE5405" w:rsidRDefault="001A1D67" w:rsidP="002607D3">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B8C57D9" w14:textId="77777777" w:rsidR="001A1D67" w:rsidRPr="00FE5405" w:rsidRDefault="001A1D67" w:rsidP="002607D3">
            <w:pPr>
              <w:jc w:val="left"/>
              <w:rPr>
                <w:szCs w:val="20"/>
                <w:lang w:val="en-GB"/>
              </w:rPr>
            </w:pPr>
            <w:r w:rsidRPr="00FE5405">
              <w:rPr>
                <w:szCs w:val="20"/>
                <w:lang w:val="en-GB"/>
              </w:rPr>
              <w:t>Website</w:t>
            </w:r>
          </w:p>
        </w:tc>
        <w:tc>
          <w:tcPr>
            <w:tcW w:w="6063" w:type="dxa"/>
            <w:tcBorders>
              <w:left w:val="outset" w:sz="6" w:space="0" w:color="BDD6EE" w:themeColor="accent1" w:themeTint="66"/>
              <w:bottom w:val="outset" w:sz="6" w:space="0" w:color="BDD6EE" w:themeColor="accent1" w:themeTint="66"/>
            </w:tcBorders>
          </w:tcPr>
          <w:p w14:paraId="02131087" w14:textId="77777777" w:rsidR="001A1D67" w:rsidRPr="00FE5405" w:rsidRDefault="001A1D67" w:rsidP="002607D3">
            <w:pPr>
              <w:jc w:val="left"/>
              <w:rPr>
                <w:szCs w:val="20"/>
                <w:lang w:val="en-GB"/>
              </w:rPr>
            </w:pPr>
          </w:p>
        </w:tc>
      </w:tr>
    </w:tbl>
    <w:p w14:paraId="7E46B992" w14:textId="77777777" w:rsidR="001A1D67" w:rsidRPr="00FE5405" w:rsidRDefault="001A1D67" w:rsidP="001A1D67">
      <w:pPr>
        <w:jc w:val="left"/>
        <w:rPr>
          <w:szCs w:val="20"/>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66"/>
        <w:gridCol w:w="7578"/>
      </w:tblGrid>
      <w:tr w:rsidR="001A1D67" w:rsidRPr="00FE5405" w14:paraId="08D967F7" w14:textId="77777777" w:rsidTr="002607D3">
        <w:trPr>
          <w:tblHeader/>
          <w:tblCellSpacing w:w="11" w:type="dxa"/>
        </w:trPr>
        <w:tc>
          <w:tcPr>
            <w:tcW w:w="10013" w:type="dxa"/>
            <w:gridSpan w:val="2"/>
            <w:shd w:val="clear" w:color="auto" w:fill="002060"/>
          </w:tcPr>
          <w:p w14:paraId="7A4A20CE" w14:textId="77777777" w:rsidR="001A1D67" w:rsidRPr="00FE5405" w:rsidRDefault="001A1D67" w:rsidP="002607D3">
            <w:pPr>
              <w:jc w:val="left"/>
              <w:rPr>
                <w:i/>
                <w:szCs w:val="20"/>
                <w:lang w:val="en-GB"/>
              </w:rPr>
            </w:pPr>
            <w:r w:rsidRPr="00FE5405">
              <w:rPr>
                <w:szCs w:val="20"/>
                <w:lang w:val="en-GB"/>
              </w:rPr>
              <w:t>Section 2. CSO expertise and experience in the sector area</w:t>
            </w:r>
          </w:p>
        </w:tc>
      </w:tr>
      <w:tr w:rsidR="001A1D67" w:rsidRPr="00FE5405" w14:paraId="1160723D"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17761C37" w14:textId="77777777" w:rsidR="001A1D67" w:rsidRPr="00FE5405" w:rsidRDefault="001A1D67" w:rsidP="002607D3">
            <w:pPr>
              <w:jc w:val="left"/>
              <w:rPr>
                <w:szCs w:val="20"/>
                <w:lang w:val="en-GB"/>
              </w:rPr>
            </w:pPr>
            <w:r w:rsidRPr="00FE5405">
              <w:rPr>
                <w:szCs w:val="20"/>
                <w:lang w:val="en-GB"/>
              </w:rPr>
              <w:t>2.1 CSO mandate, sector area and geographic coverage</w:t>
            </w:r>
          </w:p>
        </w:tc>
        <w:tc>
          <w:tcPr>
            <w:tcW w:w="8189" w:type="dxa"/>
            <w:tcBorders>
              <w:left w:val="outset" w:sz="6" w:space="0" w:color="BDD6EE" w:themeColor="accent1" w:themeTint="66"/>
            </w:tcBorders>
            <w:shd w:val="clear" w:color="auto" w:fill="auto"/>
          </w:tcPr>
          <w:p w14:paraId="29252746" w14:textId="77777777" w:rsidR="001A1D67" w:rsidRPr="00FE5405" w:rsidRDefault="001A1D67" w:rsidP="002607D3">
            <w:pPr>
              <w:jc w:val="left"/>
              <w:rPr>
                <w:szCs w:val="20"/>
                <w:lang w:val="en-GB"/>
              </w:rPr>
            </w:pPr>
            <w:r w:rsidRPr="00FE5405">
              <w:rPr>
                <w:szCs w:val="20"/>
                <w:lang w:val="en-GB"/>
              </w:rPr>
              <w:t xml:space="preserve">Outline the </w:t>
            </w:r>
            <w:r>
              <w:rPr>
                <w:szCs w:val="20"/>
                <w:lang w:val="en-GB"/>
              </w:rPr>
              <w:t>organization</w:t>
            </w:r>
            <w:r w:rsidRPr="00FE5405">
              <w:rPr>
                <w:szCs w:val="20"/>
                <w:lang w:val="en-GB"/>
              </w:rPr>
              <w:t>’s mandate, field of work and geographic coverage</w:t>
            </w:r>
          </w:p>
        </w:tc>
      </w:tr>
      <w:tr w:rsidR="001A1D67" w:rsidRPr="00FE5405" w14:paraId="6BE9A38E"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3C0B3E6A" w14:textId="2D22C629" w:rsidR="001A1D67" w:rsidRPr="00FE5405" w:rsidRDefault="00E149B0" w:rsidP="002607D3">
            <w:pPr>
              <w:jc w:val="left"/>
              <w:rPr>
                <w:szCs w:val="20"/>
                <w:lang w:val="en-GB"/>
              </w:rPr>
            </w:pPr>
            <w:r w:rsidRPr="00FE5405">
              <w:rPr>
                <w:szCs w:val="20"/>
                <w:lang w:val="en-GB"/>
              </w:rPr>
              <w:t>2.2 Available</w:t>
            </w:r>
            <w:r w:rsidR="001A1D67" w:rsidRPr="00FE5405">
              <w:rPr>
                <w:szCs w:val="20"/>
                <w:lang w:val="en-GB"/>
              </w:rPr>
              <w:t xml:space="preserve"> expertise and specialists</w:t>
            </w:r>
          </w:p>
        </w:tc>
        <w:tc>
          <w:tcPr>
            <w:tcW w:w="8189" w:type="dxa"/>
            <w:tcBorders>
              <w:left w:val="outset" w:sz="6" w:space="0" w:color="BDD6EE" w:themeColor="accent1" w:themeTint="66"/>
            </w:tcBorders>
            <w:shd w:val="clear" w:color="auto" w:fill="auto"/>
          </w:tcPr>
          <w:p w14:paraId="05CA979D" w14:textId="63131277" w:rsidR="001A1D67" w:rsidRDefault="001A1D67" w:rsidP="002607D3">
            <w:pPr>
              <w:jc w:val="left"/>
              <w:rPr>
                <w:szCs w:val="20"/>
                <w:lang w:val="en-GB"/>
              </w:rPr>
            </w:pPr>
            <w:r w:rsidRPr="00FE5405">
              <w:rPr>
                <w:szCs w:val="20"/>
                <w:lang w:val="en-GB"/>
              </w:rPr>
              <w:t xml:space="preserve">Outline the distinctive technical capacity of the </w:t>
            </w:r>
            <w:r>
              <w:rPr>
                <w:szCs w:val="20"/>
                <w:lang w:val="en-GB"/>
              </w:rPr>
              <w:t>organization</w:t>
            </w:r>
            <w:r w:rsidRPr="00FE5405">
              <w:rPr>
                <w:szCs w:val="20"/>
                <w:lang w:val="en-GB"/>
              </w:rPr>
              <w:t xml:space="preserve"> in the sector area</w:t>
            </w:r>
            <w:r w:rsidR="00C107D7">
              <w:rPr>
                <w:szCs w:val="20"/>
                <w:lang w:val="en-GB"/>
              </w:rPr>
              <w:t xml:space="preserve"> that the </w:t>
            </w:r>
            <w:r w:rsidR="00643C03">
              <w:rPr>
                <w:szCs w:val="20"/>
                <w:lang w:val="en-GB"/>
              </w:rPr>
              <w:t>proposal is aimed at</w:t>
            </w:r>
            <w:r w:rsidR="006C2E1B">
              <w:rPr>
                <w:szCs w:val="20"/>
                <w:lang w:val="en-GB"/>
              </w:rPr>
              <w:t>:</w:t>
            </w:r>
          </w:p>
          <w:p w14:paraId="62A153B1" w14:textId="6489E121" w:rsidR="00531E9F" w:rsidRDefault="00531E9F" w:rsidP="002607D3">
            <w:pPr>
              <w:jc w:val="left"/>
              <w:rPr>
                <w:lang w:val="en-GB"/>
              </w:rPr>
            </w:pPr>
            <w:r w:rsidRPr="26EF1E5A">
              <w:rPr>
                <w:lang w:val="en-GB"/>
              </w:rPr>
              <w:t xml:space="preserve">1. Strengthening capacities of key professionals in addressing violence against children, including the work of existing cross-sectoral cooperation mechanisms and Home Visiting Programme </w:t>
            </w:r>
          </w:p>
          <w:p w14:paraId="581C2600" w14:textId="32FD4BD3" w:rsidR="00531E9F" w:rsidRDefault="00531E9F" w:rsidP="002607D3">
            <w:pPr>
              <w:jc w:val="left"/>
              <w:rPr>
                <w:szCs w:val="20"/>
                <w:lang w:val="en-GB"/>
              </w:rPr>
            </w:pPr>
            <w:r w:rsidRPr="00531E9F">
              <w:rPr>
                <w:szCs w:val="20"/>
                <w:lang w:val="en-GB"/>
              </w:rPr>
              <w:t>2.</w:t>
            </w:r>
            <w:r>
              <w:rPr>
                <w:szCs w:val="20"/>
                <w:lang w:val="en-GB"/>
              </w:rPr>
              <w:t xml:space="preserve"> </w:t>
            </w:r>
            <w:r w:rsidRPr="00531E9F">
              <w:rPr>
                <w:szCs w:val="20"/>
                <w:lang w:val="en-GB"/>
              </w:rPr>
              <w:t>Strengthen</w:t>
            </w:r>
            <w:r>
              <w:rPr>
                <w:szCs w:val="20"/>
                <w:lang w:val="en-GB"/>
              </w:rPr>
              <w:t>ing</w:t>
            </w:r>
            <w:r w:rsidRPr="00531E9F">
              <w:rPr>
                <w:szCs w:val="20"/>
                <w:lang w:val="en-GB"/>
              </w:rPr>
              <w:t xml:space="preserve"> capacities of teachers, headmasters, and students on planning and implementation of violence prevention programmes in schools, students' and youth empowerment and engagement  </w:t>
            </w:r>
          </w:p>
          <w:p w14:paraId="3154CBE8" w14:textId="77777777" w:rsidR="00531E9F" w:rsidRDefault="00531E9F" w:rsidP="002607D3">
            <w:pPr>
              <w:jc w:val="left"/>
              <w:rPr>
                <w:szCs w:val="20"/>
                <w:lang w:val="en-GB"/>
              </w:rPr>
            </w:pPr>
            <w:r w:rsidRPr="00531E9F">
              <w:rPr>
                <w:szCs w:val="20"/>
                <w:lang w:val="en-GB"/>
              </w:rPr>
              <w:t>3.</w:t>
            </w:r>
            <w:r>
              <w:rPr>
                <w:szCs w:val="20"/>
                <w:lang w:val="en-GB"/>
              </w:rPr>
              <w:t xml:space="preserve"> </w:t>
            </w:r>
            <w:r w:rsidRPr="00531E9F">
              <w:rPr>
                <w:szCs w:val="20"/>
                <w:lang w:val="en-GB"/>
              </w:rPr>
              <w:t xml:space="preserve">Positive parenting programmes for enhancing parental skills on non-violent disciplining methods implemented  </w:t>
            </w:r>
          </w:p>
          <w:p w14:paraId="16664173" w14:textId="60619BC0" w:rsidR="00531E9F" w:rsidRPr="00FE5405" w:rsidRDefault="00531E9F" w:rsidP="002607D3">
            <w:pPr>
              <w:jc w:val="left"/>
              <w:rPr>
                <w:szCs w:val="20"/>
                <w:lang w:val="en-GB"/>
              </w:rPr>
            </w:pPr>
            <w:r w:rsidRPr="00531E9F">
              <w:rPr>
                <w:szCs w:val="20"/>
                <w:lang w:val="en-GB"/>
              </w:rPr>
              <w:t>4.</w:t>
            </w:r>
            <w:r>
              <w:rPr>
                <w:szCs w:val="20"/>
                <w:lang w:val="en-GB"/>
              </w:rPr>
              <w:t xml:space="preserve"> </w:t>
            </w:r>
            <w:r w:rsidRPr="00531E9F">
              <w:rPr>
                <w:szCs w:val="20"/>
                <w:lang w:val="en-GB"/>
              </w:rPr>
              <w:t>Strengthen</w:t>
            </w:r>
            <w:r>
              <w:rPr>
                <w:szCs w:val="20"/>
                <w:lang w:val="en-GB"/>
              </w:rPr>
              <w:t>ing</w:t>
            </w:r>
            <w:r w:rsidRPr="00531E9F">
              <w:rPr>
                <w:szCs w:val="20"/>
                <w:lang w:val="en-GB"/>
              </w:rPr>
              <w:t xml:space="preserve"> local media capacity and their partners to promote gender equality, respectful relations and a life free of violence for women and men of all ages in schools and communities</w:t>
            </w:r>
          </w:p>
        </w:tc>
      </w:tr>
      <w:tr w:rsidR="001A1D67" w:rsidRPr="00FE5405" w14:paraId="0E9B0FE1"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7D346310" w14:textId="77777777" w:rsidR="001A1D67" w:rsidRPr="00FE5405" w:rsidRDefault="001A1D67" w:rsidP="002607D3">
            <w:pPr>
              <w:jc w:val="left"/>
              <w:rPr>
                <w:szCs w:val="20"/>
                <w:lang w:val="en-GB"/>
              </w:rPr>
            </w:pPr>
            <w:r w:rsidRPr="00FE5405">
              <w:rPr>
                <w:szCs w:val="20"/>
                <w:lang w:val="en-GB"/>
              </w:rPr>
              <w:t>2.3 Key results achieved over the past 5 years</w:t>
            </w:r>
          </w:p>
        </w:tc>
        <w:tc>
          <w:tcPr>
            <w:tcW w:w="8189" w:type="dxa"/>
            <w:tcBorders>
              <w:left w:val="outset" w:sz="6" w:space="0" w:color="BDD6EE" w:themeColor="accent1" w:themeTint="66"/>
            </w:tcBorders>
            <w:shd w:val="clear" w:color="auto" w:fill="auto"/>
          </w:tcPr>
          <w:p w14:paraId="5DC94CFB" w14:textId="77777777" w:rsidR="001A1D67" w:rsidRPr="00FE5405" w:rsidRDefault="001A1D67" w:rsidP="002607D3">
            <w:pPr>
              <w:jc w:val="left"/>
              <w:rPr>
                <w:szCs w:val="20"/>
                <w:lang w:val="en-GB"/>
              </w:rPr>
            </w:pPr>
            <w:r w:rsidRPr="00FE5405">
              <w:rPr>
                <w:szCs w:val="20"/>
                <w:lang w:val="en-GB"/>
              </w:rPr>
              <w:t>Outline of key results achieved in sector area in recent years, including any recognition received at local / global level for the work in the sector area</w:t>
            </w:r>
          </w:p>
        </w:tc>
      </w:tr>
    </w:tbl>
    <w:p w14:paraId="6DBCE448" w14:textId="77777777" w:rsidR="001A1D67" w:rsidRPr="00FE5405" w:rsidRDefault="001A1D67" w:rsidP="001A1D67">
      <w:pPr>
        <w:jc w:val="left"/>
        <w:rPr>
          <w:szCs w:val="20"/>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1A1D67" w:rsidRPr="00FE5405" w14:paraId="317E2247" w14:textId="77777777" w:rsidTr="002607D3">
        <w:trPr>
          <w:tblCellSpacing w:w="11" w:type="dxa"/>
        </w:trPr>
        <w:tc>
          <w:tcPr>
            <w:tcW w:w="10013" w:type="dxa"/>
            <w:gridSpan w:val="2"/>
            <w:shd w:val="clear" w:color="auto" w:fill="002060"/>
          </w:tcPr>
          <w:p w14:paraId="028E8B2E" w14:textId="123CF186" w:rsidR="001A1D67" w:rsidRPr="00FE5405" w:rsidRDefault="001A1D67" w:rsidP="002607D3">
            <w:pPr>
              <w:jc w:val="left"/>
              <w:rPr>
                <w:i/>
                <w:szCs w:val="20"/>
                <w:lang w:val="en-GB"/>
              </w:rPr>
            </w:pPr>
            <w:r w:rsidRPr="00FE5405">
              <w:rPr>
                <w:szCs w:val="20"/>
                <w:lang w:val="en-GB"/>
              </w:rPr>
              <w:t xml:space="preserve">Section 3. </w:t>
            </w:r>
            <w:r w:rsidR="0014598B" w:rsidRPr="00FE5405">
              <w:rPr>
                <w:szCs w:val="20"/>
                <w:lang w:val="en-GB"/>
              </w:rPr>
              <w:t>Local experience</w:t>
            </w:r>
            <w:r w:rsidRPr="00FE5405">
              <w:rPr>
                <w:szCs w:val="20"/>
                <w:lang w:val="en-GB"/>
              </w:rPr>
              <w:t>, presence and community relations</w:t>
            </w:r>
          </w:p>
        </w:tc>
      </w:tr>
      <w:tr w:rsidR="001A1D67" w:rsidRPr="00FE5405" w14:paraId="17E205D9"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4EF5CAF9" w14:textId="39880265" w:rsidR="001A1D67" w:rsidRPr="00FE5405" w:rsidRDefault="00E149B0" w:rsidP="002607D3">
            <w:pPr>
              <w:jc w:val="left"/>
              <w:rPr>
                <w:szCs w:val="20"/>
                <w:lang w:val="en-GB"/>
              </w:rPr>
            </w:pPr>
            <w:r w:rsidRPr="00FE5405">
              <w:rPr>
                <w:szCs w:val="20"/>
                <w:lang w:val="en-GB"/>
              </w:rPr>
              <w:t>3.1 Ongoing</w:t>
            </w:r>
            <w:r w:rsidR="001A1D67" w:rsidRPr="00FE5405">
              <w:rPr>
                <w:szCs w:val="20"/>
                <w:lang w:val="en-GB"/>
              </w:rPr>
              <w:t xml:space="preserve"> programmes in sector area</w:t>
            </w:r>
          </w:p>
        </w:tc>
        <w:tc>
          <w:tcPr>
            <w:tcW w:w="8189" w:type="dxa"/>
            <w:tcBorders>
              <w:left w:val="outset" w:sz="6" w:space="0" w:color="BDD6EE" w:themeColor="accent1" w:themeTint="66"/>
            </w:tcBorders>
            <w:shd w:val="clear" w:color="auto" w:fill="auto"/>
          </w:tcPr>
          <w:p w14:paraId="46788062" w14:textId="77777777" w:rsidR="001A1D67" w:rsidRPr="00FE5405" w:rsidRDefault="001A1D67" w:rsidP="002607D3">
            <w:pPr>
              <w:jc w:val="left"/>
              <w:rPr>
                <w:szCs w:val="20"/>
                <w:lang w:val="en-GB"/>
              </w:rPr>
            </w:pPr>
            <w:r w:rsidRPr="00FE5405">
              <w:rPr>
                <w:szCs w:val="20"/>
                <w:lang w:val="en-GB"/>
              </w:rPr>
              <w:t>Outline of type / scope of ongoing programmes in the sector area</w:t>
            </w:r>
          </w:p>
        </w:tc>
      </w:tr>
      <w:tr w:rsidR="001A1D67" w:rsidRPr="00FE5405" w14:paraId="5ACBA913"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55070BEE" w14:textId="77777777" w:rsidR="001A1D67" w:rsidRPr="00FE5405" w:rsidRDefault="001A1D67" w:rsidP="002607D3">
            <w:pPr>
              <w:jc w:val="left"/>
              <w:rPr>
                <w:szCs w:val="20"/>
                <w:lang w:val="en-GB"/>
              </w:rPr>
            </w:pPr>
            <w:r w:rsidRPr="00FE5405">
              <w:rPr>
                <w:szCs w:val="20"/>
                <w:lang w:val="en-GB"/>
              </w:rPr>
              <w:t>3.2 Knowledge of the local context</w:t>
            </w:r>
          </w:p>
        </w:tc>
        <w:tc>
          <w:tcPr>
            <w:tcW w:w="8189" w:type="dxa"/>
            <w:tcBorders>
              <w:left w:val="outset" w:sz="6" w:space="0" w:color="BDD6EE" w:themeColor="accent1" w:themeTint="66"/>
            </w:tcBorders>
            <w:shd w:val="clear" w:color="auto" w:fill="auto"/>
          </w:tcPr>
          <w:p w14:paraId="0A6188D9" w14:textId="77777777" w:rsidR="001A1D67" w:rsidRPr="00FE5405" w:rsidRDefault="001A1D67" w:rsidP="002607D3">
            <w:pPr>
              <w:jc w:val="left"/>
              <w:rPr>
                <w:szCs w:val="20"/>
                <w:lang w:val="en-GB"/>
              </w:rPr>
            </w:pPr>
            <w:r w:rsidRPr="00FE5405">
              <w:rPr>
                <w:szCs w:val="20"/>
                <w:lang w:val="en-GB"/>
              </w:rPr>
              <w:t>Outline of presence and community relations in the proposed programme location(s)</w:t>
            </w:r>
          </w:p>
        </w:tc>
      </w:tr>
      <w:tr w:rsidR="001A1D67" w:rsidRPr="00FE5405" w14:paraId="4EF4665E"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5222193D" w14:textId="77777777" w:rsidR="001A1D67" w:rsidRPr="00FE5405" w:rsidRDefault="001A1D67" w:rsidP="002607D3">
            <w:pPr>
              <w:jc w:val="left"/>
              <w:rPr>
                <w:szCs w:val="20"/>
                <w:lang w:val="en-GB"/>
              </w:rPr>
            </w:pPr>
            <w:r w:rsidRPr="00FE5405">
              <w:rPr>
                <w:szCs w:val="20"/>
                <w:lang w:val="en-GB"/>
              </w:rPr>
              <w:t>3.3 Existing networks</w:t>
            </w:r>
          </w:p>
        </w:tc>
        <w:tc>
          <w:tcPr>
            <w:tcW w:w="8189" w:type="dxa"/>
            <w:tcBorders>
              <w:left w:val="outset" w:sz="6" w:space="0" w:color="BDD6EE" w:themeColor="accent1" w:themeTint="66"/>
            </w:tcBorders>
            <w:shd w:val="clear" w:color="auto" w:fill="auto"/>
          </w:tcPr>
          <w:p w14:paraId="012F231D" w14:textId="77777777" w:rsidR="001A1D67" w:rsidRPr="00FE5405" w:rsidRDefault="001A1D67" w:rsidP="002607D3">
            <w:pPr>
              <w:jc w:val="left"/>
              <w:rPr>
                <w:szCs w:val="20"/>
                <w:lang w:val="en-GB"/>
              </w:rPr>
            </w:pPr>
            <w:r w:rsidRPr="00FE5405">
              <w:rPr>
                <w:szCs w:val="20"/>
                <w:lang w:val="en-GB"/>
              </w:rPr>
              <w:t>Outline of ongoing collaborations with national institutions and local communities in the sector area</w:t>
            </w:r>
          </w:p>
          <w:p w14:paraId="0862BCDF" w14:textId="77777777" w:rsidR="001A1D67" w:rsidRPr="00FE5405" w:rsidRDefault="001A1D67" w:rsidP="002607D3">
            <w:pPr>
              <w:jc w:val="left"/>
              <w:rPr>
                <w:szCs w:val="20"/>
                <w:lang w:val="en-GB"/>
              </w:rPr>
            </w:pPr>
          </w:p>
        </w:tc>
      </w:tr>
    </w:tbl>
    <w:p w14:paraId="110801B3" w14:textId="77777777" w:rsidR="001A1D67" w:rsidRPr="00FE5405" w:rsidRDefault="001A1D67" w:rsidP="001A1D67">
      <w:pPr>
        <w:jc w:val="left"/>
        <w:rPr>
          <w:szCs w:val="20"/>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92"/>
        <w:gridCol w:w="2020"/>
        <w:gridCol w:w="5532"/>
      </w:tblGrid>
      <w:tr w:rsidR="001A1D67" w:rsidRPr="00FE5405" w14:paraId="5F00AB0A" w14:textId="77777777" w:rsidTr="002607D3">
        <w:trPr>
          <w:tblCellSpacing w:w="11" w:type="dxa"/>
        </w:trPr>
        <w:tc>
          <w:tcPr>
            <w:tcW w:w="10013" w:type="dxa"/>
            <w:gridSpan w:val="3"/>
            <w:shd w:val="clear" w:color="auto" w:fill="002060"/>
          </w:tcPr>
          <w:p w14:paraId="7B35EE37" w14:textId="77777777" w:rsidR="001A1D67" w:rsidRPr="00FE5405" w:rsidRDefault="001A1D67" w:rsidP="002607D3">
            <w:pPr>
              <w:jc w:val="left"/>
              <w:rPr>
                <w:szCs w:val="20"/>
                <w:lang w:val="en-GB"/>
              </w:rPr>
            </w:pPr>
            <w:r>
              <w:rPr>
                <w:szCs w:val="20"/>
                <w:lang w:val="en-GB"/>
              </w:rPr>
              <w:t>Section 4. Management a</w:t>
            </w:r>
            <w:r w:rsidRPr="00FE5405">
              <w:rPr>
                <w:szCs w:val="20"/>
                <w:lang w:val="en-GB"/>
              </w:rPr>
              <w:t>bility</w:t>
            </w:r>
          </w:p>
        </w:tc>
      </w:tr>
      <w:tr w:rsidR="001A1D67" w:rsidRPr="00FE5405" w14:paraId="586BFF41" w14:textId="77777777" w:rsidTr="002607D3">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37AE9099" w14:textId="77777777" w:rsidR="001A1D67" w:rsidRPr="00FE5405" w:rsidRDefault="001A1D67" w:rsidP="002607D3">
            <w:pPr>
              <w:jc w:val="left"/>
              <w:rPr>
                <w:szCs w:val="20"/>
                <w:lang w:val="en-GB"/>
              </w:rPr>
            </w:pPr>
            <w:r w:rsidRPr="00FE5405">
              <w:rPr>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3EEE21FD" w14:textId="77777777" w:rsidR="001A1D67" w:rsidRPr="00FE5405" w:rsidRDefault="001A1D67" w:rsidP="002607D3">
            <w:pPr>
              <w:jc w:val="left"/>
              <w:rPr>
                <w:szCs w:val="20"/>
                <w:lang w:val="en-GB"/>
              </w:rPr>
            </w:pPr>
            <w:r w:rsidRPr="00FE5405">
              <w:rPr>
                <w:szCs w:val="20"/>
                <w:lang w:val="en-GB"/>
              </w:rPr>
              <w:t>Size of annual budget (previous year, USD)</w:t>
            </w:r>
          </w:p>
        </w:tc>
        <w:tc>
          <w:tcPr>
            <w:tcW w:w="6063" w:type="dxa"/>
            <w:tcBorders>
              <w:left w:val="outset" w:sz="6" w:space="0" w:color="BDD6EE" w:themeColor="accent1" w:themeTint="66"/>
            </w:tcBorders>
            <w:shd w:val="clear" w:color="auto" w:fill="auto"/>
          </w:tcPr>
          <w:p w14:paraId="509AA9AC" w14:textId="77777777" w:rsidR="001A1D67" w:rsidRPr="00FE5405" w:rsidRDefault="001A1D67" w:rsidP="002607D3">
            <w:pPr>
              <w:jc w:val="left"/>
              <w:rPr>
                <w:szCs w:val="20"/>
                <w:lang w:val="en-GB"/>
              </w:rPr>
            </w:pPr>
          </w:p>
        </w:tc>
      </w:tr>
      <w:tr w:rsidR="001A1D67" w:rsidRPr="00FE5405" w14:paraId="49A4E792" w14:textId="77777777" w:rsidTr="002607D3">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422C3D4D" w14:textId="77777777" w:rsidR="001A1D67" w:rsidRPr="00FE5405" w:rsidRDefault="001A1D67" w:rsidP="002607D3">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363880E6" w14:textId="77777777" w:rsidR="001A1D67" w:rsidRPr="00FE5405" w:rsidRDefault="001A1D67" w:rsidP="002607D3">
            <w:pPr>
              <w:jc w:val="left"/>
              <w:rPr>
                <w:szCs w:val="20"/>
                <w:lang w:val="en-GB"/>
              </w:rPr>
            </w:pPr>
            <w:r w:rsidRPr="00FE5405">
              <w:rPr>
                <w:szCs w:val="20"/>
                <w:lang w:val="en-GB"/>
              </w:rPr>
              <w:t>Source of core funds or income</w:t>
            </w:r>
          </w:p>
        </w:tc>
        <w:tc>
          <w:tcPr>
            <w:tcW w:w="6063" w:type="dxa"/>
            <w:tcBorders>
              <w:left w:val="outset" w:sz="6" w:space="0" w:color="BDD6EE" w:themeColor="accent1" w:themeTint="66"/>
            </w:tcBorders>
            <w:shd w:val="clear" w:color="auto" w:fill="auto"/>
          </w:tcPr>
          <w:p w14:paraId="30B5CDCC" w14:textId="77777777" w:rsidR="001A1D67" w:rsidRPr="00FE5405" w:rsidRDefault="001A1D67" w:rsidP="002607D3">
            <w:pPr>
              <w:jc w:val="left"/>
              <w:rPr>
                <w:szCs w:val="20"/>
                <w:lang w:val="en-GB"/>
              </w:rPr>
            </w:pPr>
          </w:p>
        </w:tc>
      </w:tr>
      <w:tr w:rsidR="001A1D67" w:rsidRPr="00FE5405" w14:paraId="5FEE6FFF" w14:textId="77777777" w:rsidTr="002607D3">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5654AB6C" w14:textId="77777777" w:rsidR="001A1D67" w:rsidRPr="00FE5405" w:rsidRDefault="001A1D67" w:rsidP="002607D3">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094130D8" w14:textId="77777777" w:rsidR="001A1D67" w:rsidRPr="00FE5405" w:rsidRDefault="001A1D67" w:rsidP="002607D3">
            <w:pPr>
              <w:jc w:val="left"/>
              <w:rPr>
                <w:szCs w:val="20"/>
                <w:lang w:val="en-GB"/>
              </w:rPr>
            </w:pPr>
            <w:r w:rsidRPr="00FE5405">
              <w:rPr>
                <w:szCs w:val="20"/>
                <w:lang w:val="en-GB"/>
              </w:rPr>
              <w:t>Main funding partners/ donors</w:t>
            </w:r>
          </w:p>
        </w:tc>
        <w:tc>
          <w:tcPr>
            <w:tcW w:w="6063" w:type="dxa"/>
            <w:tcBorders>
              <w:left w:val="outset" w:sz="6" w:space="0" w:color="BDD6EE" w:themeColor="accent1" w:themeTint="66"/>
            </w:tcBorders>
            <w:shd w:val="clear" w:color="auto" w:fill="auto"/>
          </w:tcPr>
          <w:p w14:paraId="24FB8372" w14:textId="77777777" w:rsidR="001A1D67" w:rsidRPr="00FE5405" w:rsidRDefault="001A1D67" w:rsidP="002607D3">
            <w:pPr>
              <w:jc w:val="left"/>
              <w:rPr>
                <w:szCs w:val="20"/>
                <w:lang w:val="en-GB"/>
              </w:rPr>
            </w:pPr>
          </w:p>
        </w:tc>
      </w:tr>
      <w:tr w:rsidR="001A1D67" w:rsidRPr="00FE5405" w14:paraId="6EC296A5"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594B83B2" w14:textId="77777777" w:rsidR="001A1D67" w:rsidRPr="00FE5405" w:rsidRDefault="001A1D67" w:rsidP="002607D3">
            <w:pPr>
              <w:jc w:val="left"/>
              <w:rPr>
                <w:szCs w:val="20"/>
                <w:lang w:val="en-GB"/>
              </w:rPr>
            </w:pPr>
            <w:r w:rsidRPr="00FE5405">
              <w:rPr>
                <w:szCs w:val="20"/>
                <w:lang w:val="en-GB"/>
              </w:rPr>
              <w:t>4.2 Core staff</w:t>
            </w:r>
          </w:p>
        </w:tc>
        <w:tc>
          <w:tcPr>
            <w:tcW w:w="8189" w:type="dxa"/>
            <w:gridSpan w:val="2"/>
            <w:tcBorders>
              <w:left w:val="outset" w:sz="6" w:space="0" w:color="BDD6EE" w:themeColor="accent1" w:themeTint="66"/>
            </w:tcBorders>
            <w:shd w:val="clear" w:color="auto" w:fill="auto"/>
          </w:tcPr>
          <w:p w14:paraId="41081962" w14:textId="77777777" w:rsidR="001A1D67" w:rsidRPr="00FE5405" w:rsidRDefault="001A1D67" w:rsidP="002607D3">
            <w:pPr>
              <w:jc w:val="left"/>
              <w:rPr>
                <w:szCs w:val="20"/>
                <w:lang w:val="en-GB"/>
              </w:rPr>
            </w:pPr>
            <w:r w:rsidRPr="00FE5405">
              <w:rPr>
                <w:szCs w:val="20"/>
                <w:lang w:val="en-GB"/>
              </w:rPr>
              <w:t xml:space="preserve">Outline of number and key functions of core </w:t>
            </w:r>
            <w:r>
              <w:rPr>
                <w:szCs w:val="20"/>
                <w:lang w:val="en-GB"/>
              </w:rPr>
              <w:t>organization</w:t>
            </w:r>
            <w:r w:rsidRPr="00FE5405">
              <w:rPr>
                <w:szCs w:val="20"/>
                <w:lang w:val="en-GB"/>
              </w:rPr>
              <w:t xml:space="preserve"> staff</w:t>
            </w:r>
          </w:p>
        </w:tc>
      </w:tr>
      <w:tr w:rsidR="001A1D67" w:rsidRPr="00FE5405" w14:paraId="24CC755C"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3A1A342C" w14:textId="72A84EBE" w:rsidR="001A1D67" w:rsidRPr="00FE5405" w:rsidRDefault="0014598B" w:rsidP="002607D3">
            <w:pPr>
              <w:jc w:val="left"/>
              <w:rPr>
                <w:szCs w:val="20"/>
                <w:lang w:val="en-GB"/>
              </w:rPr>
            </w:pPr>
            <w:r w:rsidRPr="00FE5405">
              <w:rPr>
                <w:szCs w:val="20"/>
                <w:lang w:val="en-GB"/>
              </w:rPr>
              <w:t>4.3 Any</w:t>
            </w:r>
            <w:r w:rsidR="001A1D67" w:rsidRPr="00FE5405">
              <w:rPr>
                <w:szCs w:val="20"/>
                <w:lang w:val="en-GB"/>
              </w:rPr>
              <w:t xml:space="preserve"> other information</w:t>
            </w:r>
          </w:p>
          <w:p w14:paraId="1A505C1F" w14:textId="77777777" w:rsidR="001A1D67" w:rsidRPr="00FE5405" w:rsidRDefault="001A1D67" w:rsidP="002607D3">
            <w:pPr>
              <w:jc w:val="left"/>
              <w:rPr>
                <w:szCs w:val="20"/>
                <w:lang w:val="en-GB"/>
              </w:rPr>
            </w:pPr>
            <w:r w:rsidRPr="00FE5405">
              <w:rPr>
                <w:szCs w:val="20"/>
                <w:lang w:val="en-GB"/>
              </w:rPr>
              <w:t>demonstrating financial capacity</w:t>
            </w:r>
          </w:p>
        </w:tc>
        <w:tc>
          <w:tcPr>
            <w:tcW w:w="8189" w:type="dxa"/>
            <w:gridSpan w:val="2"/>
            <w:tcBorders>
              <w:left w:val="outset" w:sz="6" w:space="0" w:color="BDD6EE" w:themeColor="accent1" w:themeTint="66"/>
            </w:tcBorders>
            <w:shd w:val="clear" w:color="auto" w:fill="auto"/>
          </w:tcPr>
          <w:p w14:paraId="17EAC677" w14:textId="77777777" w:rsidR="001A1D67" w:rsidRPr="00FE5405" w:rsidRDefault="001A1D67" w:rsidP="002607D3">
            <w:pPr>
              <w:jc w:val="left"/>
              <w:rPr>
                <w:szCs w:val="20"/>
                <w:lang w:val="en-GB"/>
              </w:rPr>
            </w:pPr>
            <w:r w:rsidRPr="00FE5405">
              <w:rPr>
                <w:szCs w:val="20"/>
                <w:lang w:val="en-GB"/>
              </w:rPr>
              <w:t>E.g. results of previous capacity assessments if available (such as the micro assessment)</w:t>
            </w:r>
          </w:p>
        </w:tc>
      </w:tr>
    </w:tbl>
    <w:p w14:paraId="52BF11C1" w14:textId="77777777" w:rsidR="001A1D67" w:rsidRPr="00FE5405" w:rsidRDefault="001A1D67" w:rsidP="001A1D67">
      <w:pPr>
        <w:jc w:val="left"/>
        <w:rPr>
          <w:szCs w:val="20"/>
          <w:lang w:val="en-GB"/>
        </w:rPr>
      </w:pPr>
    </w:p>
    <w:tbl>
      <w:tblPr>
        <w:tblStyle w:val="TableGrid7"/>
        <w:tblW w:w="935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7"/>
      </w:tblGrid>
      <w:tr w:rsidR="001A1D67" w:rsidRPr="00FE5405" w14:paraId="62BA517C" w14:textId="77777777" w:rsidTr="007930CB">
        <w:trPr>
          <w:tblCellSpacing w:w="11" w:type="dxa"/>
        </w:trPr>
        <w:tc>
          <w:tcPr>
            <w:tcW w:w="9308" w:type="dxa"/>
            <w:gridSpan w:val="5"/>
            <w:shd w:val="clear" w:color="auto" w:fill="002060"/>
          </w:tcPr>
          <w:p w14:paraId="0718EFF5" w14:textId="77777777" w:rsidR="001A1D67" w:rsidRPr="00FE5405" w:rsidRDefault="001A1D67" w:rsidP="002607D3">
            <w:pPr>
              <w:jc w:val="left"/>
              <w:rPr>
                <w:szCs w:val="20"/>
                <w:lang w:val="en-GB"/>
              </w:rPr>
            </w:pPr>
            <w:r>
              <w:rPr>
                <w:szCs w:val="20"/>
                <w:lang w:val="en-GB"/>
              </w:rPr>
              <w:t xml:space="preserve">Section 5. Experience </w:t>
            </w:r>
            <w:r w:rsidRPr="00FE5405">
              <w:rPr>
                <w:szCs w:val="20"/>
                <w:lang w:val="en-GB"/>
              </w:rPr>
              <w:t>working with UN</w:t>
            </w:r>
            <w:r>
              <w:rPr>
                <w:szCs w:val="20"/>
                <w:lang w:val="en-GB"/>
              </w:rPr>
              <w:t xml:space="preserve"> </w:t>
            </w:r>
            <w:r w:rsidRPr="00FE5405">
              <w:rPr>
                <w:szCs w:val="20"/>
                <w:lang w:val="en-GB"/>
              </w:rPr>
              <w:t>/ UNICEF</w:t>
            </w:r>
          </w:p>
        </w:tc>
      </w:tr>
      <w:tr w:rsidR="001A1D67" w:rsidRPr="00FE5405" w14:paraId="7582627F" w14:textId="77777777" w:rsidTr="007930CB">
        <w:trPr>
          <w:tblCellSpacing w:w="11" w:type="dxa"/>
        </w:trPr>
        <w:tc>
          <w:tcPr>
            <w:tcW w:w="2511" w:type="dxa"/>
            <w:shd w:val="clear" w:color="auto" w:fill="D9D9D9" w:themeFill="background1" w:themeFillShade="D9"/>
            <w:vAlign w:val="center"/>
          </w:tcPr>
          <w:p w14:paraId="20D4E6D4" w14:textId="77777777" w:rsidR="001A1D67" w:rsidRPr="00FE5405" w:rsidRDefault="001A1D67" w:rsidP="002607D3">
            <w:pPr>
              <w:jc w:val="left"/>
              <w:rPr>
                <w:szCs w:val="20"/>
                <w:lang w:val="en-GB"/>
              </w:rPr>
            </w:pPr>
            <w:r w:rsidRPr="00FE5405">
              <w:rPr>
                <w:szCs w:val="20"/>
                <w:lang w:val="en-GB"/>
              </w:rPr>
              <w:t>Programme/project title</w:t>
            </w:r>
          </w:p>
        </w:tc>
        <w:tc>
          <w:tcPr>
            <w:tcW w:w="1396" w:type="dxa"/>
            <w:shd w:val="clear" w:color="auto" w:fill="D9D9D9" w:themeFill="background1" w:themeFillShade="D9"/>
            <w:vAlign w:val="center"/>
          </w:tcPr>
          <w:p w14:paraId="22A81242" w14:textId="77777777" w:rsidR="001A1D67" w:rsidRPr="00FE5405" w:rsidRDefault="001A1D67" w:rsidP="002607D3">
            <w:pPr>
              <w:jc w:val="left"/>
              <w:rPr>
                <w:szCs w:val="20"/>
                <w:lang w:val="en-GB"/>
              </w:rPr>
            </w:pPr>
            <w:r w:rsidRPr="00FE5405">
              <w:rPr>
                <w:szCs w:val="20"/>
                <w:lang w:val="en-GB"/>
              </w:rPr>
              <w:t>Total budget (USD)</w:t>
            </w:r>
          </w:p>
        </w:tc>
        <w:tc>
          <w:tcPr>
            <w:tcW w:w="1254" w:type="dxa"/>
            <w:shd w:val="clear" w:color="auto" w:fill="D9D9D9" w:themeFill="background1" w:themeFillShade="D9"/>
            <w:vAlign w:val="center"/>
          </w:tcPr>
          <w:p w14:paraId="24D12D25" w14:textId="77777777" w:rsidR="001A1D67" w:rsidRPr="00FE5405" w:rsidRDefault="001A1D67" w:rsidP="002607D3">
            <w:pPr>
              <w:jc w:val="left"/>
              <w:rPr>
                <w:szCs w:val="20"/>
                <w:lang w:val="en-GB"/>
              </w:rPr>
            </w:pPr>
            <w:r w:rsidRPr="00FE5405">
              <w:rPr>
                <w:szCs w:val="20"/>
                <w:lang w:val="en-GB"/>
              </w:rPr>
              <w:t>Funding UN agency</w:t>
            </w:r>
          </w:p>
        </w:tc>
        <w:tc>
          <w:tcPr>
            <w:tcW w:w="885" w:type="dxa"/>
            <w:shd w:val="clear" w:color="auto" w:fill="D9D9D9" w:themeFill="background1" w:themeFillShade="D9"/>
            <w:vAlign w:val="center"/>
          </w:tcPr>
          <w:p w14:paraId="07BD9CA4" w14:textId="77777777" w:rsidR="001A1D67" w:rsidRPr="00FE5405" w:rsidRDefault="001A1D67" w:rsidP="002607D3">
            <w:pPr>
              <w:jc w:val="left"/>
              <w:rPr>
                <w:szCs w:val="20"/>
                <w:lang w:val="en-GB"/>
              </w:rPr>
            </w:pPr>
            <w:r w:rsidRPr="00FE5405">
              <w:rPr>
                <w:szCs w:val="20"/>
                <w:lang w:val="en-GB"/>
              </w:rPr>
              <w:t>Year end</w:t>
            </w:r>
          </w:p>
        </w:tc>
        <w:tc>
          <w:tcPr>
            <w:tcW w:w="3174" w:type="dxa"/>
            <w:shd w:val="clear" w:color="auto" w:fill="D9D9D9" w:themeFill="background1" w:themeFillShade="D9"/>
            <w:vAlign w:val="center"/>
          </w:tcPr>
          <w:p w14:paraId="102EFBE6" w14:textId="77777777" w:rsidR="001A1D67" w:rsidRPr="00FE5405" w:rsidRDefault="001A1D67" w:rsidP="002607D3">
            <w:pPr>
              <w:jc w:val="left"/>
              <w:rPr>
                <w:szCs w:val="20"/>
                <w:lang w:val="en-GB"/>
              </w:rPr>
            </w:pPr>
            <w:r w:rsidRPr="00FE5405">
              <w:rPr>
                <w:szCs w:val="20"/>
                <w:lang w:val="en-GB"/>
              </w:rPr>
              <w:t>Key results achieved</w:t>
            </w:r>
          </w:p>
        </w:tc>
      </w:tr>
      <w:tr w:rsidR="001A1D67" w:rsidRPr="00FE5405" w14:paraId="0FA60751" w14:textId="77777777" w:rsidTr="007930CB">
        <w:trPr>
          <w:tblCellSpacing w:w="11" w:type="dxa"/>
        </w:trPr>
        <w:tc>
          <w:tcPr>
            <w:tcW w:w="2511" w:type="dxa"/>
            <w:shd w:val="clear" w:color="auto" w:fill="auto"/>
            <w:vAlign w:val="center"/>
          </w:tcPr>
          <w:p w14:paraId="260987F7" w14:textId="77777777" w:rsidR="001A1D67" w:rsidRPr="00FE5405" w:rsidRDefault="001A1D67" w:rsidP="002607D3">
            <w:pPr>
              <w:jc w:val="left"/>
              <w:rPr>
                <w:szCs w:val="20"/>
                <w:lang w:val="en-GB"/>
              </w:rPr>
            </w:pPr>
            <w:r w:rsidRPr="00FE5405">
              <w:rPr>
                <w:szCs w:val="20"/>
                <w:lang w:val="en-GB"/>
              </w:rPr>
              <w:t xml:space="preserve">1. </w:t>
            </w:r>
          </w:p>
        </w:tc>
        <w:tc>
          <w:tcPr>
            <w:tcW w:w="1396" w:type="dxa"/>
            <w:shd w:val="clear" w:color="auto" w:fill="auto"/>
            <w:vAlign w:val="center"/>
          </w:tcPr>
          <w:p w14:paraId="56B1E2E0" w14:textId="77777777" w:rsidR="001A1D67" w:rsidRPr="00FE5405" w:rsidRDefault="001A1D67" w:rsidP="002607D3">
            <w:pPr>
              <w:jc w:val="left"/>
              <w:rPr>
                <w:szCs w:val="20"/>
                <w:lang w:val="en-GB"/>
              </w:rPr>
            </w:pPr>
          </w:p>
        </w:tc>
        <w:tc>
          <w:tcPr>
            <w:tcW w:w="1254" w:type="dxa"/>
            <w:shd w:val="clear" w:color="auto" w:fill="auto"/>
            <w:vAlign w:val="center"/>
          </w:tcPr>
          <w:p w14:paraId="0159848B" w14:textId="77777777" w:rsidR="001A1D67" w:rsidRPr="00FE5405" w:rsidRDefault="001A1D67" w:rsidP="002607D3">
            <w:pPr>
              <w:jc w:val="left"/>
              <w:rPr>
                <w:szCs w:val="20"/>
                <w:lang w:val="en-GB"/>
              </w:rPr>
            </w:pPr>
          </w:p>
        </w:tc>
        <w:tc>
          <w:tcPr>
            <w:tcW w:w="885" w:type="dxa"/>
            <w:shd w:val="clear" w:color="auto" w:fill="auto"/>
            <w:vAlign w:val="center"/>
          </w:tcPr>
          <w:p w14:paraId="623E81D1" w14:textId="77777777" w:rsidR="001A1D67" w:rsidRPr="00FE5405" w:rsidRDefault="001A1D67" w:rsidP="002607D3">
            <w:pPr>
              <w:jc w:val="left"/>
              <w:rPr>
                <w:szCs w:val="20"/>
                <w:lang w:val="en-GB"/>
              </w:rPr>
            </w:pPr>
          </w:p>
        </w:tc>
        <w:tc>
          <w:tcPr>
            <w:tcW w:w="3174" w:type="dxa"/>
            <w:shd w:val="clear" w:color="auto" w:fill="auto"/>
            <w:vAlign w:val="center"/>
          </w:tcPr>
          <w:p w14:paraId="1307070C" w14:textId="77777777" w:rsidR="001A1D67" w:rsidRPr="00FE5405" w:rsidRDefault="001A1D67" w:rsidP="002607D3">
            <w:pPr>
              <w:jc w:val="left"/>
              <w:rPr>
                <w:szCs w:val="20"/>
                <w:lang w:val="en-GB"/>
              </w:rPr>
            </w:pPr>
          </w:p>
        </w:tc>
      </w:tr>
      <w:tr w:rsidR="001A1D67" w:rsidRPr="00FE5405" w14:paraId="32CF504B" w14:textId="77777777" w:rsidTr="007930CB">
        <w:trPr>
          <w:tblCellSpacing w:w="11" w:type="dxa"/>
        </w:trPr>
        <w:tc>
          <w:tcPr>
            <w:tcW w:w="2511" w:type="dxa"/>
            <w:shd w:val="clear" w:color="auto" w:fill="auto"/>
            <w:vAlign w:val="center"/>
          </w:tcPr>
          <w:p w14:paraId="6F736B7D" w14:textId="77777777" w:rsidR="001A1D67" w:rsidRPr="00FE5405" w:rsidRDefault="001A1D67" w:rsidP="002607D3">
            <w:pPr>
              <w:jc w:val="left"/>
              <w:rPr>
                <w:szCs w:val="20"/>
                <w:lang w:val="en-GB"/>
              </w:rPr>
            </w:pPr>
            <w:r w:rsidRPr="00FE5405">
              <w:rPr>
                <w:szCs w:val="20"/>
                <w:lang w:val="en-GB"/>
              </w:rPr>
              <w:t xml:space="preserve">2. </w:t>
            </w:r>
          </w:p>
        </w:tc>
        <w:tc>
          <w:tcPr>
            <w:tcW w:w="1396" w:type="dxa"/>
            <w:shd w:val="clear" w:color="auto" w:fill="auto"/>
            <w:vAlign w:val="center"/>
          </w:tcPr>
          <w:p w14:paraId="39EF9C09" w14:textId="77777777" w:rsidR="001A1D67" w:rsidRPr="00FE5405" w:rsidRDefault="001A1D67" w:rsidP="002607D3">
            <w:pPr>
              <w:jc w:val="left"/>
              <w:rPr>
                <w:szCs w:val="20"/>
                <w:lang w:val="en-GB"/>
              </w:rPr>
            </w:pPr>
          </w:p>
        </w:tc>
        <w:tc>
          <w:tcPr>
            <w:tcW w:w="1254" w:type="dxa"/>
            <w:shd w:val="clear" w:color="auto" w:fill="auto"/>
            <w:vAlign w:val="center"/>
          </w:tcPr>
          <w:p w14:paraId="3841E867" w14:textId="77777777" w:rsidR="001A1D67" w:rsidRPr="00FE5405" w:rsidRDefault="001A1D67" w:rsidP="002607D3">
            <w:pPr>
              <w:jc w:val="left"/>
              <w:rPr>
                <w:szCs w:val="20"/>
                <w:lang w:val="en-GB"/>
              </w:rPr>
            </w:pPr>
          </w:p>
        </w:tc>
        <w:tc>
          <w:tcPr>
            <w:tcW w:w="885" w:type="dxa"/>
            <w:shd w:val="clear" w:color="auto" w:fill="auto"/>
            <w:vAlign w:val="center"/>
          </w:tcPr>
          <w:p w14:paraId="537D76CE" w14:textId="77777777" w:rsidR="001A1D67" w:rsidRPr="00FE5405" w:rsidRDefault="001A1D67" w:rsidP="002607D3">
            <w:pPr>
              <w:jc w:val="left"/>
              <w:rPr>
                <w:szCs w:val="20"/>
                <w:lang w:val="en-GB"/>
              </w:rPr>
            </w:pPr>
          </w:p>
        </w:tc>
        <w:tc>
          <w:tcPr>
            <w:tcW w:w="3174" w:type="dxa"/>
            <w:shd w:val="clear" w:color="auto" w:fill="auto"/>
            <w:vAlign w:val="center"/>
          </w:tcPr>
          <w:p w14:paraId="0F43B04E" w14:textId="77777777" w:rsidR="001A1D67" w:rsidRPr="00FE5405" w:rsidRDefault="001A1D67" w:rsidP="002607D3">
            <w:pPr>
              <w:jc w:val="left"/>
              <w:rPr>
                <w:szCs w:val="20"/>
                <w:lang w:val="en-GB"/>
              </w:rPr>
            </w:pPr>
          </w:p>
        </w:tc>
      </w:tr>
      <w:tr w:rsidR="001A1D67" w:rsidRPr="00FE5405" w14:paraId="486BF04C" w14:textId="77777777" w:rsidTr="007930CB">
        <w:trPr>
          <w:tblCellSpacing w:w="11" w:type="dxa"/>
        </w:trPr>
        <w:tc>
          <w:tcPr>
            <w:tcW w:w="2511" w:type="dxa"/>
            <w:shd w:val="clear" w:color="auto" w:fill="auto"/>
            <w:vAlign w:val="center"/>
          </w:tcPr>
          <w:p w14:paraId="56480A50" w14:textId="77777777" w:rsidR="001A1D67" w:rsidRPr="00FE5405" w:rsidRDefault="001A1D67" w:rsidP="002607D3">
            <w:pPr>
              <w:jc w:val="left"/>
              <w:rPr>
                <w:szCs w:val="20"/>
                <w:lang w:val="en-GB"/>
              </w:rPr>
            </w:pPr>
            <w:r w:rsidRPr="00FE5405">
              <w:rPr>
                <w:szCs w:val="20"/>
                <w:lang w:val="en-GB"/>
              </w:rPr>
              <w:t xml:space="preserve">3. </w:t>
            </w:r>
          </w:p>
        </w:tc>
        <w:tc>
          <w:tcPr>
            <w:tcW w:w="1396" w:type="dxa"/>
            <w:shd w:val="clear" w:color="auto" w:fill="auto"/>
            <w:vAlign w:val="center"/>
          </w:tcPr>
          <w:p w14:paraId="24C07A54" w14:textId="77777777" w:rsidR="001A1D67" w:rsidRPr="00FE5405" w:rsidRDefault="001A1D67" w:rsidP="002607D3">
            <w:pPr>
              <w:jc w:val="left"/>
              <w:rPr>
                <w:szCs w:val="20"/>
                <w:lang w:val="en-GB"/>
              </w:rPr>
            </w:pPr>
          </w:p>
        </w:tc>
        <w:tc>
          <w:tcPr>
            <w:tcW w:w="1254" w:type="dxa"/>
            <w:shd w:val="clear" w:color="auto" w:fill="auto"/>
            <w:vAlign w:val="center"/>
          </w:tcPr>
          <w:p w14:paraId="0721A523" w14:textId="77777777" w:rsidR="001A1D67" w:rsidRPr="00FE5405" w:rsidRDefault="001A1D67" w:rsidP="002607D3">
            <w:pPr>
              <w:jc w:val="left"/>
              <w:rPr>
                <w:szCs w:val="20"/>
                <w:lang w:val="en-GB"/>
              </w:rPr>
            </w:pPr>
          </w:p>
        </w:tc>
        <w:tc>
          <w:tcPr>
            <w:tcW w:w="885" w:type="dxa"/>
            <w:shd w:val="clear" w:color="auto" w:fill="auto"/>
            <w:vAlign w:val="center"/>
          </w:tcPr>
          <w:p w14:paraId="30C8E12B" w14:textId="77777777" w:rsidR="001A1D67" w:rsidRPr="00FE5405" w:rsidRDefault="001A1D67" w:rsidP="002607D3">
            <w:pPr>
              <w:jc w:val="left"/>
              <w:rPr>
                <w:szCs w:val="20"/>
                <w:lang w:val="en-GB"/>
              </w:rPr>
            </w:pPr>
          </w:p>
        </w:tc>
        <w:tc>
          <w:tcPr>
            <w:tcW w:w="3174" w:type="dxa"/>
            <w:shd w:val="clear" w:color="auto" w:fill="auto"/>
            <w:vAlign w:val="center"/>
          </w:tcPr>
          <w:p w14:paraId="257303F7" w14:textId="77777777" w:rsidR="001A1D67" w:rsidRPr="00FE5405" w:rsidRDefault="001A1D67" w:rsidP="002607D3">
            <w:pPr>
              <w:jc w:val="left"/>
              <w:rPr>
                <w:szCs w:val="20"/>
                <w:lang w:val="en-GB"/>
              </w:rPr>
            </w:pPr>
          </w:p>
        </w:tc>
      </w:tr>
    </w:tbl>
    <w:p w14:paraId="54692854" w14:textId="77777777" w:rsidR="000E08C7" w:rsidRPr="00634B2C" w:rsidRDefault="000E08C7">
      <w:pPr>
        <w:rPr>
          <w:lang w:val="en-GB"/>
        </w:rPr>
        <w:sectPr w:rsidR="000E08C7" w:rsidRPr="00634B2C">
          <w:headerReference w:type="default" r:id="rId19"/>
          <w:footerReference w:type="default" r:id="rId20"/>
          <w:pgSz w:w="12240" w:h="15840"/>
          <w:pgMar w:top="1440" w:right="1440" w:bottom="1440" w:left="1440" w:header="708" w:footer="708" w:gutter="0"/>
          <w:cols w:space="708"/>
          <w:docGrid w:linePitch="360"/>
        </w:sectPr>
      </w:pPr>
    </w:p>
    <w:p w14:paraId="613CEFD0" w14:textId="343496B9" w:rsidR="000E08C7" w:rsidRDefault="003B0A2E" w:rsidP="00694B9B">
      <w:pPr>
        <w:pStyle w:val="Heading2"/>
        <w:ind w:left="0" w:firstLine="0"/>
        <w:rPr>
          <w:lang w:val="en-GB"/>
        </w:rPr>
      </w:pPr>
      <w:bookmarkStart w:id="1" w:name="_Attachment_III_–"/>
      <w:bookmarkEnd w:id="1"/>
      <w:r w:rsidRPr="003B0A2E">
        <w:rPr>
          <w:lang w:val="en-GB"/>
        </w:rPr>
        <w:t xml:space="preserve">Attachment II – </w:t>
      </w:r>
      <w:r w:rsidR="000E08C7" w:rsidRPr="00634B2C">
        <w:rPr>
          <w:lang w:val="en-GB"/>
        </w:rPr>
        <w:t>Programme Proposal</w:t>
      </w:r>
      <w:r w:rsidR="00C41E5C" w:rsidRPr="00634B2C">
        <w:rPr>
          <w:lang w:val="en-GB"/>
        </w:rPr>
        <w:t xml:space="preserve"> (to be completed by CSO Applicant)</w:t>
      </w:r>
    </w:p>
    <w:p w14:paraId="608707FA" w14:textId="77777777" w:rsidR="00694B9B" w:rsidRPr="00694B9B" w:rsidRDefault="00694B9B" w:rsidP="00694B9B">
      <w:pPr>
        <w:rPr>
          <w:lang w:val="en-GB" w:eastAsia="en-GB"/>
        </w:rPr>
      </w:pPr>
    </w:p>
    <w:tbl>
      <w:tblPr>
        <w:tblStyle w:val="TableGrid"/>
        <w:tblW w:w="0" w:type="auto"/>
        <w:tblLook w:val="04A0" w:firstRow="1" w:lastRow="0" w:firstColumn="1" w:lastColumn="0" w:noHBand="0" w:noVBand="1"/>
      </w:tblPr>
      <w:tblGrid>
        <w:gridCol w:w="9350"/>
      </w:tblGrid>
      <w:tr w:rsidR="00CB3A2F" w:rsidRPr="00634B2C" w14:paraId="73E6F7B9" w14:textId="77777777" w:rsidTr="00CB3A2F">
        <w:tc>
          <w:tcPr>
            <w:tcW w:w="9350" w:type="dxa"/>
          </w:tcPr>
          <w:p w14:paraId="79C8DB78" w14:textId="77777777" w:rsidR="00CB3A2F" w:rsidRPr="00634B2C" w:rsidRDefault="00CB3A2F" w:rsidP="001F1B6D">
            <w:pPr>
              <w:rPr>
                <w:lang w:val="en-GB" w:eastAsia="en-GB"/>
              </w:rPr>
            </w:pPr>
            <w:r w:rsidRPr="00634B2C">
              <w:rPr>
                <w:lang w:val="en-GB" w:eastAsia="en-GB"/>
              </w:rPr>
              <w:t xml:space="preserve"> </w:t>
            </w:r>
          </w:p>
          <w:p w14:paraId="299893CA" w14:textId="5C37AEA7" w:rsidR="00CB3A2F" w:rsidRPr="00634B2C" w:rsidRDefault="00CB3A2F" w:rsidP="001F1B6D">
            <w:pPr>
              <w:rPr>
                <w:lang w:val="en-GB" w:eastAsia="en-GB"/>
              </w:rPr>
            </w:pPr>
            <w:r w:rsidRPr="00634B2C">
              <w:rPr>
                <w:lang w:val="en-GB" w:eastAsia="en-GB"/>
              </w:rPr>
              <w:t>The purpose of this proposal is to provide an outline of the proposed intervention for which the CSO is proposing to partner with UNICEF. A separate form should be filled for eac</w:t>
            </w:r>
            <w:r w:rsidR="00C379A3">
              <w:rPr>
                <w:lang w:val="en-GB" w:eastAsia="en-GB"/>
              </w:rPr>
              <w:t>h programme proposal submitted.</w:t>
            </w:r>
          </w:p>
          <w:p w14:paraId="5D6A7656" w14:textId="77777777" w:rsidR="005E18E5" w:rsidRPr="00634B2C" w:rsidRDefault="005E18E5" w:rsidP="001F1B6D">
            <w:pPr>
              <w:rPr>
                <w:lang w:val="en-GB" w:eastAsia="en-GB"/>
              </w:rPr>
            </w:pPr>
          </w:p>
          <w:p w14:paraId="584AA5CB" w14:textId="77777777" w:rsidR="00CB3A2F" w:rsidRPr="00634B2C" w:rsidRDefault="00CB3A2F" w:rsidP="001F1B6D">
            <w:pPr>
              <w:rPr>
                <w:lang w:val="en-GB" w:eastAsia="en-GB"/>
              </w:rPr>
            </w:pPr>
            <w:r w:rsidRPr="00634B2C">
              <w:rPr>
                <w:lang w:val="en-GB" w:eastAsia="en-GB"/>
              </w:rPr>
              <w:t xml:space="preserve">Information provided in this form will be used to inform the review and evaluation of CSO submissions as outlined in the </w:t>
            </w:r>
            <w:r w:rsidR="007A346D" w:rsidRPr="00634B2C">
              <w:rPr>
                <w:lang w:val="en-GB"/>
              </w:rPr>
              <w:t>Call for Expression of Interest</w:t>
            </w:r>
            <w:r w:rsidRPr="00634B2C">
              <w:rPr>
                <w:lang w:val="en-GB" w:eastAsia="en-GB"/>
              </w:rPr>
              <w:t xml:space="preserve"> under section 3.</w:t>
            </w:r>
          </w:p>
          <w:p w14:paraId="42C753CF" w14:textId="77777777" w:rsidR="00CB3A2F" w:rsidRPr="00634B2C" w:rsidRDefault="00CB3A2F" w:rsidP="001F1B6D">
            <w:pPr>
              <w:rPr>
                <w:lang w:val="en-GB" w:eastAsia="en-GB"/>
              </w:rPr>
            </w:pPr>
          </w:p>
        </w:tc>
      </w:tr>
    </w:tbl>
    <w:p w14:paraId="7EBA7801" w14:textId="77777777" w:rsidR="00CB3A2F" w:rsidRPr="00634B2C" w:rsidRDefault="00CB3A2F" w:rsidP="001F1B6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B5E2E" w:rsidRPr="00634B2C" w14:paraId="12B93304" w14:textId="77777777" w:rsidTr="003B5E2E">
        <w:trPr>
          <w:tblCellSpacing w:w="11" w:type="dxa"/>
        </w:trPr>
        <w:tc>
          <w:tcPr>
            <w:tcW w:w="9320" w:type="dxa"/>
            <w:gridSpan w:val="4"/>
            <w:shd w:val="clear" w:color="auto" w:fill="002060"/>
          </w:tcPr>
          <w:p w14:paraId="529AABAF" w14:textId="77777777" w:rsidR="003B5E2E" w:rsidRPr="00634B2C" w:rsidRDefault="003B5E2E" w:rsidP="003B5E2E">
            <w:pPr>
              <w:rPr>
                <w:szCs w:val="20"/>
                <w:lang w:val="en-GB"/>
              </w:rPr>
            </w:pPr>
            <w:r w:rsidRPr="00634B2C">
              <w:rPr>
                <w:szCs w:val="20"/>
                <w:lang w:val="en-GB"/>
              </w:rPr>
              <w:t>Section 1. Proposal overview</w:t>
            </w:r>
          </w:p>
        </w:tc>
      </w:tr>
      <w:tr w:rsidR="003B5E2E" w:rsidRPr="00634B2C" w14:paraId="02EE894C"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5E6DD25" w14:textId="77777777" w:rsidR="003B5E2E" w:rsidRPr="00634B2C" w:rsidRDefault="003B5E2E" w:rsidP="003B5E2E">
            <w:pPr>
              <w:jc w:val="left"/>
              <w:rPr>
                <w:szCs w:val="20"/>
                <w:lang w:val="en-GB"/>
              </w:rPr>
            </w:pPr>
            <w:r w:rsidRPr="00634B2C">
              <w:rPr>
                <w:szCs w:val="20"/>
                <w:lang w:val="en-GB"/>
              </w:rPr>
              <w:t>1.1 Programme title</w:t>
            </w:r>
          </w:p>
        </w:tc>
        <w:tc>
          <w:tcPr>
            <w:tcW w:w="7687" w:type="dxa"/>
            <w:gridSpan w:val="3"/>
            <w:tcBorders>
              <w:left w:val="outset" w:sz="6" w:space="0" w:color="BDD6EE" w:themeColor="accent1" w:themeTint="66"/>
            </w:tcBorders>
          </w:tcPr>
          <w:p w14:paraId="64BEB339" w14:textId="77777777" w:rsidR="003B5E2E" w:rsidRPr="00634B2C" w:rsidRDefault="003B5E2E" w:rsidP="003B5E2E">
            <w:pPr>
              <w:rPr>
                <w:szCs w:val="20"/>
                <w:lang w:val="en-GB"/>
              </w:rPr>
            </w:pPr>
          </w:p>
        </w:tc>
      </w:tr>
      <w:tr w:rsidR="003B5E2E" w:rsidRPr="00634B2C" w14:paraId="7A972CD5"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15D831" w14:textId="77777777" w:rsidR="003B5E2E" w:rsidRPr="00634B2C" w:rsidRDefault="003B5E2E" w:rsidP="003B5E2E">
            <w:pPr>
              <w:jc w:val="left"/>
              <w:rPr>
                <w:szCs w:val="20"/>
                <w:lang w:val="en-GB"/>
              </w:rPr>
            </w:pPr>
            <w:r w:rsidRPr="00634B2C">
              <w:rPr>
                <w:szCs w:val="20"/>
                <w:lang w:val="en-GB"/>
              </w:rPr>
              <w:t>1.2 Results to which the programme contributes</w:t>
            </w:r>
          </w:p>
        </w:tc>
        <w:tc>
          <w:tcPr>
            <w:tcW w:w="7687" w:type="dxa"/>
            <w:gridSpan w:val="3"/>
            <w:tcBorders>
              <w:left w:val="outset" w:sz="6" w:space="0" w:color="BDD6EE" w:themeColor="accent1" w:themeTint="66"/>
            </w:tcBorders>
          </w:tcPr>
          <w:p w14:paraId="25139065" w14:textId="0AE9B78F" w:rsidR="003B5E2E" w:rsidRPr="00634B2C" w:rsidRDefault="003B5E2E" w:rsidP="003B5E2E">
            <w:pPr>
              <w:rPr>
                <w:i/>
                <w:szCs w:val="20"/>
                <w:lang w:val="en-GB"/>
              </w:rPr>
            </w:pPr>
            <w:r w:rsidRPr="00634B2C">
              <w:rPr>
                <w:i/>
                <w:szCs w:val="20"/>
                <w:lang w:val="en-GB"/>
              </w:rPr>
              <w:t xml:space="preserve">Refer to Section 1.3 of the </w:t>
            </w:r>
            <w:r w:rsidR="00156FA2" w:rsidRPr="00634B2C">
              <w:rPr>
                <w:i/>
                <w:szCs w:val="20"/>
                <w:lang w:val="en-GB"/>
              </w:rPr>
              <w:t>Call for Expression of Interest</w:t>
            </w:r>
          </w:p>
        </w:tc>
      </w:tr>
      <w:tr w:rsidR="003B5E2E" w:rsidRPr="00634B2C" w14:paraId="6FEE545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9FE5C9" w14:textId="77777777" w:rsidR="003B5E2E" w:rsidRPr="00634B2C" w:rsidRDefault="003B5E2E" w:rsidP="003B5E2E">
            <w:pPr>
              <w:jc w:val="left"/>
              <w:rPr>
                <w:szCs w:val="20"/>
                <w:lang w:val="en-GB"/>
              </w:rPr>
            </w:pPr>
            <w:r w:rsidRPr="00634B2C">
              <w:rPr>
                <w:szCs w:val="20"/>
                <w:lang w:val="en-GB"/>
              </w:rPr>
              <w:t>1.3 Programme duration</w:t>
            </w:r>
          </w:p>
        </w:tc>
        <w:tc>
          <w:tcPr>
            <w:tcW w:w="7687" w:type="dxa"/>
            <w:gridSpan w:val="3"/>
            <w:tcBorders>
              <w:left w:val="outset" w:sz="6" w:space="0" w:color="BDD6EE" w:themeColor="accent1" w:themeTint="66"/>
            </w:tcBorders>
          </w:tcPr>
          <w:p w14:paraId="553F13FB" w14:textId="77777777" w:rsidR="003B5E2E" w:rsidRPr="00634B2C" w:rsidRDefault="005D5DD0" w:rsidP="005D5DD0">
            <w:pPr>
              <w:rPr>
                <w:i/>
                <w:szCs w:val="20"/>
                <w:lang w:val="en-GB"/>
              </w:rPr>
            </w:pPr>
            <w:r w:rsidRPr="00634B2C">
              <w:rPr>
                <w:i/>
                <w:szCs w:val="20"/>
                <w:lang w:val="en-GB"/>
              </w:rPr>
              <w:t xml:space="preserve">Number of months, </w:t>
            </w:r>
            <w:r w:rsidR="003B5E2E" w:rsidRPr="00634B2C">
              <w:rPr>
                <w:i/>
                <w:szCs w:val="20"/>
                <w:lang w:val="en-GB"/>
              </w:rPr>
              <w:t>From MM/YYYY to MM/YYYY</w:t>
            </w:r>
          </w:p>
        </w:tc>
      </w:tr>
      <w:tr w:rsidR="003B5E2E" w:rsidRPr="00634B2C" w14:paraId="5CCA376E"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25270E89" w14:textId="77777777" w:rsidR="003B5E2E" w:rsidRPr="00634B2C" w:rsidRDefault="003B5E2E" w:rsidP="003B5E2E">
            <w:pPr>
              <w:jc w:val="left"/>
              <w:rPr>
                <w:szCs w:val="20"/>
                <w:lang w:val="en-GB"/>
              </w:rPr>
            </w:pPr>
            <w:r w:rsidRPr="00634B2C">
              <w:rPr>
                <w:szCs w:val="20"/>
                <w:lang w:val="en-GB"/>
              </w:rPr>
              <w:t>1.4 Geographical coverage</w:t>
            </w:r>
          </w:p>
        </w:tc>
        <w:tc>
          <w:tcPr>
            <w:tcW w:w="7687" w:type="dxa"/>
            <w:gridSpan w:val="3"/>
            <w:tcBorders>
              <w:left w:val="outset" w:sz="6" w:space="0" w:color="BDD6EE" w:themeColor="accent1" w:themeTint="66"/>
            </w:tcBorders>
          </w:tcPr>
          <w:p w14:paraId="666571C3" w14:textId="77777777" w:rsidR="003B5E2E" w:rsidRPr="00634B2C" w:rsidRDefault="003B5E2E" w:rsidP="003B5E2E">
            <w:pPr>
              <w:jc w:val="left"/>
              <w:rPr>
                <w:szCs w:val="20"/>
                <w:lang w:val="en-GB"/>
              </w:rPr>
            </w:pPr>
            <w:r w:rsidRPr="00634B2C">
              <w:rPr>
                <w:i/>
                <w:szCs w:val="20"/>
                <w:lang w:val="en-GB"/>
              </w:rPr>
              <w:t>State/ province, etc</w:t>
            </w:r>
            <w:r w:rsidRPr="00634B2C">
              <w:rPr>
                <w:szCs w:val="20"/>
                <w:lang w:val="en-GB"/>
              </w:rPr>
              <w:t>.</w:t>
            </w:r>
          </w:p>
        </w:tc>
      </w:tr>
      <w:tr w:rsidR="003B5E2E" w:rsidRPr="00634B2C" w14:paraId="68C91A46"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4BD5EE3" w14:textId="77777777" w:rsidR="003B5E2E" w:rsidRPr="00634B2C" w:rsidRDefault="003B5E2E" w:rsidP="003B5E2E">
            <w:pPr>
              <w:jc w:val="left"/>
              <w:rPr>
                <w:szCs w:val="20"/>
                <w:lang w:val="en-GB"/>
              </w:rPr>
            </w:pPr>
            <w:r w:rsidRPr="00634B2C">
              <w:rPr>
                <w:szCs w:val="20"/>
                <w:lang w:val="en-GB"/>
              </w:rPr>
              <w:t>1.5 Population focus</w:t>
            </w:r>
          </w:p>
        </w:tc>
        <w:tc>
          <w:tcPr>
            <w:tcW w:w="7687" w:type="dxa"/>
            <w:gridSpan w:val="3"/>
            <w:tcBorders>
              <w:left w:val="outset" w:sz="6" w:space="0" w:color="BDD6EE" w:themeColor="accent1" w:themeTint="66"/>
            </w:tcBorders>
          </w:tcPr>
          <w:p w14:paraId="7FEE01D4" w14:textId="77777777" w:rsidR="003B5E2E" w:rsidRPr="00634B2C" w:rsidRDefault="003B5E2E" w:rsidP="003B5E2E">
            <w:pPr>
              <w:jc w:val="left"/>
              <w:rPr>
                <w:i/>
                <w:szCs w:val="20"/>
                <w:lang w:val="en-GB"/>
              </w:rPr>
            </w:pPr>
            <w:r w:rsidRPr="00634B2C">
              <w:rPr>
                <w:i/>
                <w:szCs w:val="20"/>
                <w:lang w:val="en-GB"/>
              </w:rPr>
              <w:t>Number of beneficiaries / groups</w:t>
            </w:r>
          </w:p>
        </w:tc>
      </w:tr>
      <w:tr w:rsidR="003B5E2E" w:rsidRPr="00634B2C" w14:paraId="1B0AE623" w14:textId="77777777" w:rsidTr="003B5E2E">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601DDCE" w14:textId="77777777" w:rsidR="003B5E2E" w:rsidRPr="00634B2C" w:rsidRDefault="003B5E2E" w:rsidP="003B5E2E">
            <w:pPr>
              <w:jc w:val="left"/>
              <w:rPr>
                <w:szCs w:val="20"/>
                <w:lang w:val="en-GB"/>
              </w:rPr>
            </w:pPr>
            <w:r w:rsidRPr="00634B2C">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10A6CA4E" w14:textId="77777777" w:rsidR="003B5E2E" w:rsidRPr="00634B2C" w:rsidRDefault="003B5E2E" w:rsidP="003B5E2E">
            <w:pPr>
              <w:jc w:val="left"/>
              <w:rPr>
                <w:szCs w:val="20"/>
                <w:lang w:val="en-GB"/>
              </w:rPr>
            </w:pPr>
            <w:r w:rsidRPr="00634B2C">
              <w:rPr>
                <w:szCs w:val="20"/>
                <w:lang w:val="en-GB"/>
              </w:rPr>
              <w:t>From CSO</w:t>
            </w:r>
          </w:p>
        </w:tc>
        <w:tc>
          <w:tcPr>
            <w:tcW w:w="2132" w:type="dxa"/>
            <w:tcBorders>
              <w:left w:val="outset" w:sz="6" w:space="0" w:color="BDD6EE" w:themeColor="accent1" w:themeTint="66"/>
            </w:tcBorders>
          </w:tcPr>
          <w:p w14:paraId="69ABDB17"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0100E983" w14:textId="77777777" w:rsidR="003B5E2E" w:rsidRPr="00634B2C" w:rsidRDefault="003B5E2E" w:rsidP="003B5E2E">
            <w:pPr>
              <w:jc w:val="left"/>
              <w:rPr>
                <w:szCs w:val="20"/>
                <w:lang w:val="en-GB"/>
              </w:rPr>
            </w:pPr>
            <w:r w:rsidRPr="00634B2C">
              <w:rPr>
                <w:szCs w:val="20"/>
                <w:lang w:val="en-GB"/>
              </w:rPr>
              <w:t>%</w:t>
            </w:r>
          </w:p>
        </w:tc>
      </w:tr>
      <w:tr w:rsidR="003B5E2E" w:rsidRPr="00634B2C" w14:paraId="3EB9F4C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0C2B9241" w14:textId="77777777" w:rsidR="003B5E2E" w:rsidRPr="00634B2C"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7E9675CE" w14:textId="77777777" w:rsidR="003B5E2E" w:rsidRPr="00634B2C" w:rsidRDefault="003B5E2E" w:rsidP="003B5E2E">
            <w:pPr>
              <w:jc w:val="left"/>
              <w:rPr>
                <w:szCs w:val="20"/>
                <w:lang w:val="en-GB"/>
              </w:rPr>
            </w:pPr>
            <w:r w:rsidRPr="00634B2C">
              <w:rPr>
                <w:szCs w:val="20"/>
                <w:lang w:val="en-GB"/>
              </w:rPr>
              <w:t>From UNICEF</w:t>
            </w:r>
          </w:p>
        </w:tc>
        <w:tc>
          <w:tcPr>
            <w:tcW w:w="2132" w:type="dxa"/>
            <w:tcBorders>
              <w:left w:val="outset" w:sz="6" w:space="0" w:color="BDD6EE" w:themeColor="accent1" w:themeTint="66"/>
            </w:tcBorders>
          </w:tcPr>
          <w:p w14:paraId="6D324C24"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3DA003AE" w14:textId="77777777" w:rsidR="003B5E2E" w:rsidRPr="00634B2C" w:rsidRDefault="003B5E2E" w:rsidP="003B5E2E">
            <w:pPr>
              <w:jc w:val="left"/>
              <w:rPr>
                <w:szCs w:val="20"/>
                <w:lang w:val="en-GB"/>
              </w:rPr>
            </w:pPr>
            <w:r w:rsidRPr="00634B2C">
              <w:rPr>
                <w:szCs w:val="20"/>
                <w:lang w:val="en-GB"/>
              </w:rPr>
              <w:t>%</w:t>
            </w:r>
          </w:p>
        </w:tc>
      </w:tr>
      <w:tr w:rsidR="003B5E2E" w:rsidRPr="00634B2C" w14:paraId="552A5A0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EFD2C6" w14:textId="77777777" w:rsidR="003B5E2E" w:rsidRPr="00634B2C"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175F263" w14:textId="77777777" w:rsidR="003B5E2E" w:rsidRPr="00634B2C" w:rsidRDefault="003B5E2E" w:rsidP="003B5E2E">
            <w:pPr>
              <w:jc w:val="left"/>
              <w:rPr>
                <w:szCs w:val="20"/>
                <w:lang w:val="en-GB"/>
              </w:rPr>
            </w:pPr>
            <w:r w:rsidRPr="00634B2C">
              <w:rPr>
                <w:szCs w:val="20"/>
                <w:lang w:val="en-GB"/>
              </w:rPr>
              <w:t>Total</w:t>
            </w:r>
          </w:p>
        </w:tc>
        <w:tc>
          <w:tcPr>
            <w:tcW w:w="2132" w:type="dxa"/>
            <w:tcBorders>
              <w:left w:val="outset" w:sz="6" w:space="0" w:color="BDD6EE" w:themeColor="accent1" w:themeTint="66"/>
            </w:tcBorders>
          </w:tcPr>
          <w:p w14:paraId="34E08E91"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25CA18E9" w14:textId="77777777" w:rsidR="003B5E2E" w:rsidRPr="00634B2C" w:rsidRDefault="003B5E2E" w:rsidP="003B5E2E">
            <w:pPr>
              <w:jc w:val="left"/>
              <w:rPr>
                <w:i/>
                <w:szCs w:val="20"/>
                <w:lang w:val="en-GB"/>
              </w:rPr>
            </w:pPr>
          </w:p>
        </w:tc>
      </w:tr>
    </w:tbl>
    <w:p w14:paraId="54CC2E35" w14:textId="77777777" w:rsidR="003B5E2E" w:rsidRPr="00634B2C"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B5E2E" w:rsidRPr="00634B2C" w14:paraId="2E566CC0" w14:textId="77777777" w:rsidTr="00CB3A2F">
        <w:trPr>
          <w:tblCellSpacing w:w="11" w:type="dxa"/>
        </w:trPr>
        <w:tc>
          <w:tcPr>
            <w:tcW w:w="9320" w:type="dxa"/>
            <w:gridSpan w:val="2"/>
            <w:shd w:val="clear" w:color="auto" w:fill="002060"/>
          </w:tcPr>
          <w:p w14:paraId="38159087" w14:textId="77777777" w:rsidR="003B5E2E" w:rsidRPr="00634B2C" w:rsidRDefault="003B5E2E" w:rsidP="003B5E2E">
            <w:pPr>
              <w:rPr>
                <w:szCs w:val="20"/>
                <w:lang w:val="en-GB"/>
              </w:rPr>
            </w:pPr>
            <w:r w:rsidRPr="00634B2C">
              <w:rPr>
                <w:szCs w:val="20"/>
                <w:lang w:val="en-GB"/>
              </w:rPr>
              <w:t>Section 2. Programme description</w:t>
            </w:r>
          </w:p>
        </w:tc>
      </w:tr>
      <w:tr w:rsidR="003B5E2E" w:rsidRPr="00634B2C" w14:paraId="662B2754" w14:textId="77777777" w:rsidTr="00CB3A2F">
        <w:trPr>
          <w:tblCellSpacing w:w="11" w:type="dxa"/>
        </w:trPr>
        <w:tc>
          <w:tcPr>
            <w:tcW w:w="1611" w:type="dxa"/>
            <w:tcBorders>
              <w:right w:val="outset" w:sz="6" w:space="0" w:color="BDD6EE" w:themeColor="accent1" w:themeTint="66"/>
            </w:tcBorders>
            <w:shd w:val="clear" w:color="auto" w:fill="D9D9D9" w:themeFill="background1" w:themeFillShade="D9"/>
          </w:tcPr>
          <w:p w14:paraId="4496D632" w14:textId="77777777" w:rsidR="003B5E2E" w:rsidRPr="00634B2C" w:rsidRDefault="003B5E2E" w:rsidP="003B5E2E">
            <w:pPr>
              <w:jc w:val="left"/>
              <w:rPr>
                <w:szCs w:val="20"/>
                <w:lang w:val="en-GB"/>
              </w:rPr>
            </w:pPr>
            <w:r w:rsidRPr="00634B2C">
              <w:rPr>
                <w:szCs w:val="20"/>
                <w:lang w:val="en-GB"/>
              </w:rPr>
              <w:t>2.1 Rationale/ justification</w:t>
            </w:r>
          </w:p>
          <w:p w14:paraId="69A40AD6" w14:textId="77777777" w:rsidR="003B5E2E" w:rsidRPr="00634B2C" w:rsidRDefault="003B5E2E" w:rsidP="003B5E2E">
            <w:pPr>
              <w:jc w:val="left"/>
              <w:rPr>
                <w:i/>
                <w:szCs w:val="20"/>
                <w:lang w:val="en-GB"/>
              </w:rPr>
            </w:pPr>
            <w:r w:rsidRPr="00634B2C">
              <w:rPr>
                <w:i/>
                <w:color w:val="C00000"/>
                <w:szCs w:val="20"/>
                <w:lang w:val="en-GB"/>
              </w:rPr>
              <w:t>(3 to 5 paragraphs; max 400 words)</w:t>
            </w:r>
          </w:p>
        </w:tc>
        <w:tc>
          <w:tcPr>
            <w:tcW w:w="7687" w:type="dxa"/>
            <w:tcBorders>
              <w:left w:val="outset" w:sz="6" w:space="0" w:color="BDD6EE" w:themeColor="accent1" w:themeTint="66"/>
            </w:tcBorders>
          </w:tcPr>
          <w:p w14:paraId="5540A94E" w14:textId="77777777" w:rsidR="003B5E2E" w:rsidRPr="00634B2C" w:rsidRDefault="003B5E2E" w:rsidP="003B5E2E">
            <w:pPr>
              <w:jc w:val="left"/>
              <w:rPr>
                <w:i/>
                <w:szCs w:val="20"/>
                <w:lang w:val="en-GB"/>
              </w:rPr>
            </w:pPr>
            <w:r w:rsidRPr="00634B2C">
              <w:rPr>
                <w:i/>
                <w:szCs w:val="20"/>
                <w:lang w:val="en-GB"/>
              </w:rPr>
              <w:t>“Why” this programme</w:t>
            </w:r>
          </w:p>
          <w:p w14:paraId="2CABEEF4" w14:textId="3595FC6C" w:rsidR="003B5E2E" w:rsidRPr="00634B2C" w:rsidRDefault="003B5E2E" w:rsidP="003B5E2E">
            <w:pPr>
              <w:rPr>
                <w:i/>
                <w:szCs w:val="20"/>
                <w:lang w:val="en-GB"/>
              </w:rPr>
            </w:pPr>
            <w:r w:rsidRPr="00634B2C">
              <w:rPr>
                <w:i/>
                <w:szCs w:val="20"/>
                <w:lang w:val="en-GB"/>
              </w:rPr>
              <w:t xml:space="preserve">This section outlines the problem statement, the context and the rationale for the </w:t>
            </w:r>
            <w:r w:rsidR="002729B4" w:rsidRPr="00634B2C">
              <w:rPr>
                <w:i/>
                <w:szCs w:val="20"/>
                <w:lang w:val="en-GB"/>
              </w:rPr>
              <w:t>Programme:</w:t>
            </w:r>
            <w:r w:rsidRPr="00634B2C">
              <w:rPr>
                <w:i/>
                <w:szCs w:val="20"/>
                <w:lang w:val="en-GB"/>
              </w:rPr>
              <w:t xml:space="preserve"> </w:t>
            </w:r>
          </w:p>
          <w:p w14:paraId="5AFAC368" w14:textId="77777777" w:rsidR="003B5E2E" w:rsidRPr="00634B2C" w:rsidRDefault="003B5E2E" w:rsidP="003B5E2E">
            <w:pPr>
              <w:pStyle w:val="ListParagraph"/>
              <w:numPr>
                <w:ilvl w:val="0"/>
                <w:numId w:val="1"/>
              </w:numPr>
              <w:ind w:left="250" w:hanging="250"/>
              <w:rPr>
                <w:i/>
                <w:szCs w:val="20"/>
                <w:lang w:val="en-GB"/>
              </w:rPr>
            </w:pPr>
            <w:r w:rsidRPr="00634B2C">
              <w:rPr>
                <w:i/>
                <w:szCs w:val="20"/>
                <w:lang w:val="en-GB"/>
              </w:rPr>
              <w:t>Overview of the existing problem, using data (disaggregated) from existing reports; who is affected and what are the barriers/bottlenecks to outcomes for children?</w:t>
            </w:r>
          </w:p>
          <w:p w14:paraId="61275288" w14:textId="77777777" w:rsidR="003B5E2E" w:rsidRPr="00634B2C" w:rsidRDefault="003B5E2E" w:rsidP="003B5E2E">
            <w:pPr>
              <w:pStyle w:val="ListParagraph"/>
              <w:numPr>
                <w:ilvl w:val="0"/>
                <w:numId w:val="1"/>
              </w:numPr>
              <w:ind w:left="250" w:hanging="250"/>
              <w:rPr>
                <w:i/>
                <w:szCs w:val="20"/>
                <w:lang w:val="en-GB"/>
              </w:rPr>
            </w:pPr>
            <w:r w:rsidRPr="00634B2C">
              <w:rPr>
                <w:i/>
                <w:szCs w:val="20"/>
                <w:lang w:val="en-GB"/>
              </w:rPr>
              <w:t>How the problem is linked to national priorities and policies;</w:t>
            </w:r>
          </w:p>
          <w:p w14:paraId="3C961EDF" w14:textId="77777777" w:rsidR="003B5E2E" w:rsidRPr="00634B2C" w:rsidRDefault="003B5E2E" w:rsidP="003B5E2E">
            <w:pPr>
              <w:pStyle w:val="ListParagraph"/>
              <w:numPr>
                <w:ilvl w:val="0"/>
                <w:numId w:val="1"/>
              </w:numPr>
              <w:ind w:left="250" w:hanging="250"/>
              <w:rPr>
                <w:szCs w:val="20"/>
                <w:lang w:val="en-GB"/>
              </w:rPr>
            </w:pPr>
            <w:r w:rsidRPr="00634B2C">
              <w:rPr>
                <w:i/>
                <w:szCs w:val="20"/>
                <w:lang w:val="en-GB"/>
              </w:rPr>
              <w:t>The relevance of the Programme in addressing problem identified.</w:t>
            </w:r>
            <w:r w:rsidRPr="00634B2C">
              <w:rPr>
                <w:szCs w:val="20"/>
                <w:lang w:val="en-GB"/>
              </w:rPr>
              <w:t xml:space="preserve"> </w:t>
            </w:r>
          </w:p>
        </w:tc>
      </w:tr>
      <w:tr w:rsidR="003B5E2E" w:rsidRPr="00634B2C" w14:paraId="56307039" w14:textId="77777777" w:rsidTr="005E18E5">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2090A4F3" w14:textId="77777777" w:rsidR="003B5E2E" w:rsidRPr="00634B2C" w:rsidRDefault="003B5E2E" w:rsidP="003B5E2E">
            <w:pPr>
              <w:jc w:val="left"/>
              <w:rPr>
                <w:szCs w:val="20"/>
                <w:lang w:val="en-GB"/>
              </w:rPr>
            </w:pPr>
            <w:r w:rsidRPr="00634B2C">
              <w:rPr>
                <w:szCs w:val="20"/>
                <w:lang w:val="en-GB"/>
              </w:rPr>
              <w:t>2.2 Expected results</w:t>
            </w:r>
          </w:p>
          <w:p w14:paraId="6814B32D" w14:textId="77777777" w:rsidR="003B5E2E" w:rsidRPr="00634B2C" w:rsidRDefault="003B5E2E" w:rsidP="003B5E2E">
            <w:pPr>
              <w:jc w:val="left"/>
              <w:rPr>
                <w:i/>
                <w:color w:val="FF0000"/>
                <w:szCs w:val="20"/>
                <w:lang w:val="en-GB"/>
              </w:rPr>
            </w:pPr>
            <w:r w:rsidRPr="00634B2C">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7D2AA853" w14:textId="77777777" w:rsidR="003B5E2E" w:rsidRPr="00634B2C" w:rsidRDefault="003B5E2E" w:rsidP="003B5E2E">
            <w:pPr>
              <w:jc w:val="left"/>
              <w:rPr>
                <w:i/>
                <w:szCs w:val="20"/>
                <w:lang w:val="en-GB"/>
              </w:rPr>
            </w:pPr>
            <w:r w:rsidRPr="00634B2C">
              <w:rPr>
                <w:i/>
                <w:szCs w:val="20"/>
                <w:lang w:val="en-GB"/>
              </w:rPr>
              <w:t>“What” this programme will achieve</w:t>
            </w:r>
          </w:p>
          <w:p w14:paraId="68887654" w14:textId="77777777" w:rsidR="003B5E2E" w:rsidRPr="00634B2C" w:rsidRDefault="003B5E2E" w:rsidP="003B5E2E">
            <w:pPr>
              <w:jc w:val="left"/>
              <w:rPr>
                <w:i/>
                <w:szCs w:val="20"/>
                <w:lang w:val="en-GB"/>
              </w:rPr>
            </w:pPr>
            <w:r w:rsidRPr="00634B2C">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1B4E1047" w14:textId="77777777" w:rsidR="003B5E2E" w:rsidRPr="00634B2C"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3B5E2E" w:rsidRPr="00634B2C" w14:paraId="0A886B02" w14:textId="77777777" w:rsidTr="005E18E5">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CD337E8" w14:textId="77777777" w:rsidR="003B5E2E" w:rsidRPr="00634B2C" w:rsidRDefault="003B5E2E" w:rsidP="003B5E2E">
            <w:pPr>
              <w:jc w:val="center"/>
              <w:rPr>
                <w:szCs w:val="20"/>
                <w:lang w:val="en-GB"/>
              </w:rPr>
            </w:pPr>
            <w:r w:rsidRPr="00634B2C">
              <w:rPr>
                <w:szCs w:val="20"/>
                <w:lang w:val="en-GB"/>
              </w:rPr>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E147707" w14:textId="77777777" w:rsidR="003B5E2E" w:rsidRPr="00634B2C" w:rsidRDefault="003B5E2E" w:rsidP="003B5E2E">
            <w:pPr>
              <w:jc w:val="center"/>
              <w:rPr>
                <w:szCs w:val="20"/>
                <w:lang w:val="en-GB"/>
              </w:rPr>
            </w:pPr>
            <w:r w:rsidRPr="00634B2C">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222726C7" w14:textId="77777777" w:rsidR="003B5E2E" w:rsidRPr="00634B2C" w:rsidRDefault="003B5E2E" w:rsidP="003B5E2E">
            <w:pPr>
              <w:jc w:val="center"/>
              <w:rPr>
                <w:szCs w:val="20"/>
                <w:lang w:val="en-GB"/>
              </w:rPr>
            </w:pPr>
            <w:r w:rsidRPr="00634B2C">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077509" w14:textId="77777777" w:rsidR="003B5E2E" w:rsidRPr="00634B2C" w:rsidRDefault="003B5E2E" w:rsidP="003B5E2E">
            <w:pPr>
              <w:jc w:val="center"/>
              <w:rPr>
                <w:szCs w:val="20"/>
                <w:lang w:val="en-GB"/>
              </w:rPr>
            </w:pPr>
            <w:r w:rsidRPr="00634B2C">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6021C4D1" w14:textId="77777777" w:rsidR="003B5E2E" w:rsidRPr="00634B2C" w:rsidRDefault="003B5E2E" w:rsidP="003B5E2E">
            <w:pPr>
              <w:jc w:val="center"/>
              <w:rPr>
                <w:szCs w:val="20"/>
                <w:lang w:val="en-GB"/>
              </w:rPr>
            </w:pPr>
            <w:r w:rsidRPr="00634B2C">
              <w:rPr>
                <w:szCs w:val="20"/>
                <w:lang w:val="en-GB"/>
              </w:rPr>
              <w:t>Means of Verification</w:t>
            </w:r>
            <w:r w:rsidRPr="00634B2C">
              <w:rPr>
                <w:rStyle w:val="FootnoteReference"/>
                <w:szCs w:val="20"/>
                <w:lang w:val="en-GB"/>
              </w:rPr>
              <w:footnoteReference w:id="5"/>
            </w:r>
          </w:p>
        </w:tc>
      </w:tr>
      <w:tr w:rsidR="003B5E2E" w:rsidRPr="00634B2C" w14:paraId="0DDCD6F4" w14:textId="77777777" w:rsidTr="005E18E5">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7DE07A" w14:textId="77777777" w:rsidR="003B5E2E" w:rsidRPr="00634B2C" w:rsidRDefault="003B5E2E" w:rsidP="003B5E2E">
            <w:pPr>
              <w:jc w:val="left"/>
              <w:rPr>
                <w:szCs w:val="20"/>
                <w:lang w:val="en-GB"/>
              </w:rPr>
            </w:pPr>
            <w:r w:rsidRPr="00634B2C">
              <w:rPr>
                <w:szCs w:val="20"/>
                <w:lang w:val="en-GB"/>
              </w:rPr>
              <w:t>Corresponding result from Country programme/ Humanitarian Response Plan</w:t>
            </w:r>
            <w:r w:rsidRPr="00634B2C">
              <w:rPr>
                <w:rStyle w:val="FootnoteReference"/>
                <w:szCs w:val="20"/>
                <w:lang w:val="en-GB"/>
              </w:rPr>
              <w:footnoteReference w:id="6"/>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197D5E" w14:textId="77777777" w:rsidR="003B5E2E" w:rsidRPr="00634B2C" w:rsidRDefault="003B5E2E" w:rsidP="003B5E2E">
            <w:pPr>
              <w:jc w:val="left"/>
              <w:rPr>
                <w:szCs w:val="20"/>
                <w:lang w:val="en-GB"/>
              </w:rPr>
            </w:pPr>
            <w:r w:rsidRPr="00634B2C">
              <w:rPr>
                <w:szCs w:val="20"/>
                <w:lang w:val="en-GB"/>
              </w:rPr>
              <w:t>- Xxx</w:t>
            </w:r>
          </w:p>
          <w:p w14:paraId="22EB38D8" w14:textId="77777777" w:rsidR="003B5E2E" w:rsidRPr="00634B2C" w:rsidRDefault="003B5E2E" w:rsidP="003B5E2E">
            <w:pPr>
              <w:jc w:val="left"/>
              <w:rPr>
                <w:szCs w:val="20"/>
                <w:lang w:val="en-GB"/>
              </w:rPr>
            </w:pPr>
            <w:r w:rsidRPr="00634B2C">
              <w:rPr>
                <w:szCs w:val="20"/>
                <w:lang w:val="en-GB"/>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34F08B10"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B13C16D" w14:textId="77777777" w:rsidR="003B5E2E" w:rsidRPr="00634B2C"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0FF0398F" w14:textId="77777777" w:rsidR="003B5E2E" w:rsidRPr="00634B2C" w:rsidRDefault="003B5E2E" w:rsidP="003B5E2E">
            <w:pPr>
              <w:jc w:val="left"/>
              <w:rPr>
                <w:szCs w:val="20"/>
                <w:lang w:val="en-GB"/>
              </w:rPr>
            </w:pPr>
          </w:p>
        </w:tc>
      </w:tr>
      <w:tr w:rsidR="003B5E2E" w:rsidRPr="00634B2C" w14:paraId="5C2721CF"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C2F045D" w14:textId="77777777" w:rsidR="003B5E2E" w:rsidRPr="00634B2C" w:rsidRDefault="003B5E2E" w:rsidP="003B5E2E">
            <w:pPr>
              <w:jc w:val="left"/>
              <w:rPr>
                <w:szCs w:val="20"/>
                <w:lang w:val="en-GB"/>
              </w:rPr>
            </w:pPr>
            <w:r w:rsidRPr="00634B2C">
              <w:rPr>
                <w:szCs w:val="20"/>
                <w:lang w:val="en-GB"/>
              </w:rPr>
              <w:t>Programme Output 1</w:t>
            </w:r>
          </w:p>
          <w:p w14:paraId="62C746B0" w14:textId="77777777" w:rsidR="003B5E2E" w:rsidRPr="00634B2C" w:rsidRDefault="003B5E2E" w:rsidP="003B5E2E">
            <w:pPr>
              <w:jc w:val="left"/>
              <w:rPr>
                <w:i/>
                <w:szCs w:val="20"/>
                <w:lang w:val="en-GB"/>
              </w:rPr>
            </w:pPr>
            <w:r w:rsidRPr="00634B2C">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EFC527" w14:textId="77777777" w:rsidR="003B5E2E" w:rsidRPr="00634B2C" w:rsidRDefault="003B5E2E" w:rsidP="003B5E2E">
            <w:pPr>
              <w:rPr>
                <w:i/>
                <w:szCs w:val="20"/>
                <w:lang w:val="en-GB"/>
              </w:rPr>
            </w:pPr>
            <w:r w:rsidRPr="00634B2C">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66B1C4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6285843" w14:textId="77777777" w:rsidR="003B5E2E" w:rsidRPr="00634B2C"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14CEC9F9" w14:textId="77777777" w:rsidR="003B5E2E" w:rsidRPr="00634B2C" w:rsidRDefault="003B5E2E" w:rsidP="003B5E2E">
            <w:pPr>
              <w:jc w:val="left"/>
              <w:rPr>
                <w:szCs w:val="20"/>
                <w:lang w:val="en-GB"/>
              </w:rPr>
            </w:pPr>
          </w:p>
        </w:tc>
      </w:tr>
      <w:tr w:rsidR="003B5E2E" w:rsidRPr="00634B2C" w14:paraId="19FC2ABD"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448DF8F"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AB5573A"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9E0239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C21154"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7E1F8347" w14:textId="77777777" w:rsidR="003B5E2E" w:rsidRPr="00634B2C" w:rsidRDefault="003B5E2E" w:rsidP="003B5E2E">
            <w:pPr>
              <w:jc w:val="left"/>
              <w:rPr>
                <w:szCs w:val="20"/>
                <w:lang w:val="en-GB"/>
              </w:rPr>
            </w:pPr>
          </w:p>
        </w:tc>
      </w:tr>
      <w:tr w:rsidR="003B5E2E" w:rsidRPr="00634B2C" w14:paraId="30F3A9BE"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7A005685" w14:textId="77777777" w:rsidR="003B5E2E" w:rsidRPr="00634B2C" w:rsidRDefault="003B5E2E" w:rsidP="003B5E2E">
            <w:pPr>
              <w:jc w:val="left"/>
              <w:rPr>
                <w:szCs w:val="20"/>
                <w:lang w:val="en-GB"/>
              </w:rPr>
            </w:pPr>
            <w:r w:rsidRPr="00634B2C">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A041F8E"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3B7284"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A4E309"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0AA682C6" w14:textId="77777777" w:rsidR="003B5E2E" w:rsidRPr="00634B2C" w:rsidRDefault="003B5E2E" w:rsidP="003B5E2E">
            <w:pPr>
              <w:jc w:val="left"/>
              <w:rPr>
                <w:szCs w:val="20"/>
                <w:lang w:val="en-GB"/>
              </w:rPr>
            </w:pPr>
          </w:p>
        </w:tc>
      </w:tr>
      <w:tr w:rsidR="003B5E2E" w:rsidRPr="00634B2C" w14:paraId="4D6303B7"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EC3B742"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55A100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255203"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C83C82"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49C60963" w14:textId="77777777" w:rsidR="003B5E2E" w:rsidRPr="00634B2C" w:rsidRDefault="003B5E2E" w:rsidP="003B5E2E">
            <w:pPr>
              <w:jc w:val="left"/>
              <w:rPr>
                <w:szCs w:val="20"/>
                <w:lang w:val="en-GB"/>
              </w:rPr>
            </w:pPr>
          </w:p>
        </w:tc>
      </w:tr>
      <w:tr w:rsidR="003B5E2E" w:rsidRPr="00634B2C" w14:paraId="258BAF1A"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A925AC5" w14:textId="77777777" w:rsidR="003B5E2E" w:rsidRPr="00634B2C" w:rsidRDefault="003B5E2E" w:rsidP="003B5E2E">
            <w:pPr>
              <w:jc w:val="left"/>
              <w:rPr>
                <w:szCs w:val="20"/>
                <w:lang w:val="en-GB"/>
              </w:rPr>
            </w:pPr>
            <w:r w:rsidRPr="00634B2C">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B128DD"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794BFA"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64774F"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2741E219" w14:textId="77777777" w:rsidR="003B5E2E" w:rsidRPr="00634B2C" w:rsidRDefault="003B5E2E" w:rsidP="003B5E2E">
            <w:pPr>
              <w:jc w:val="left"/>
              <w:rPr>
                <w:szCs w:val="20"/>
                <w:lang w:val="en-GB"/>
              </w:rPr>
            </w:pPr>
          </w:p>
        </w:tc>
      </w:tr>
      <w:tr w:rsidR="003B5E2E" w:rsidRPr="00634B2C" w14:paraId="5DE999D2"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AC94000"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5A92BC0"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00200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D92D4B" w14:textId="77777777" w:rsidR="003B5E2E" w:rsidRPr="00634B2C" w:rsidRDefault="003B5E2E" w:rsidP="003B5E2E">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2FAB690B" w14:textId="77777777" w:rsidR="003B5E2E" w:rsidRPr="00634B2C" w:rsidRDefault="003B5E2E" w:rsidP="003B5E2E">
            <w:pPr>
              <w:jc w:val="left"/>
              <w:rPr>
                <w:szCs w:val="20"/>
                <w:lang w:val="en-GB"/>
              </w:rPr>
            </w:pPr>
          </w:p>
        </w:tc>
      </w:tr>
    </w:tbl>
    <w:p w14:paraId="65BEEA6C" w14:textId="77777777" w:rsidR="003B5E2E" w:rsidRPr="00634B2C" w:rsidRDefault="003B5E2E" w:rsidP="003B5E2E">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B5E2E" w:rsidRPr="00634B2C" w14:paraId="2BD5AA71"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83428F8" w14:textId="77777777" w:rsidR="003B5E2E" w:rsidRPr="00634B2C" w:rsidRDefault="003B5E2E" w:rsidP="003B5E2E">
            <w:pPr>
              <w:jc w:val="left"/>
              <w:rPr>
                <w:szCs w:val="20"/>
                <w:lang w:val="en-GB"/>
              </w:rPr>
            </w:pPr>
            <w:r w:rsidRPr="00634B2C">
              <w:rPr>
                <w:szCs w:val="20"/>
                <w:lang w:val="en-GB"/>
              </w:rPr>
              <w:t>2.3 Gender, Equity and Sustainability</w:t>
            </w:r>
          </w:p>
          <w:p w14:paraId="341495F9" w14:textId="77777777" w:rsidR="003B5E2E" w:rsidRPr="00634B2C" w:rsidRDefault="003B5E2E" w:rsidP="003B5E2E">
            <w:pPr>
              <w:jc w:val="left"/>
              <w:rPr>
                <w:i/>
                <w:szCs w:val="20"/>
                <w:lang w:val="en-GB"/>
              </w:rPr>
            </w:pPr>
            <w:r w:rsidRPr="00634B2C">
              <w:rPr>
                <w:i/>
                <w:color w:val="C00000"/>
                <w:szCs w:val="20"/>
                <w:lang w:val="en-GB"/>
              </w:rPr>
              <w:t>(3 paragraphs; max 250 words)</w:t>
            </w:r>
          </w:p>
        </w:tc>
        <w:tc>
          <w:tcPr>
            <w:tcW w:w="7687" w:type="dxa"/>
            <w:tcBorders>
              <w:left w:val="outset" w:sz="6" w:space="0" w:color="BDD6EE" w:themeColor="accent1" w:themeTint="66"/>
            </w:tcBorders>
          </w:tcPr>
          <w:p w14:paraId="14CA502B" w14:textId="77777777" w:rsidR="003B5E2E" w:rsidRPr="00634B2C" w:rsidRDefault="003B5E2E" w:rsidP="003B5E2E">
            <w:pPr>
              <w:jc w:val="left"/>
              <w:rPr>
                <w:i/>
                <w:szCs w:val="20"/>
                <w:lang w:val="en-GB"/>
              </w:rPr>
            </w:pPr>
            <w:r w:rsidRPr="00634B2C">
              <w:rPr>
                <w:i/>
                <w:szCs w:val="20"/>
                <w:lang w:val="en-GB"/>
              </w:rPr>
              <w:t>“How” this programme takes into account gender, equity and sustainability</w:t>
            </w:r>
          </w:p>
          <w:p w14:paraId="30724BE0" w14:textId="77777777" w:rsidR="003B5E2E" w:rsidRPr="00634B2C" w:rsidRDefault="003B5E2E" w:rsidP="003B5E2E">
            <w:pPr>
              <w:jc w:val="left"/>
              <w:rPr>
                <w:szCs w:val="20"/>
                <w:lang w:val="en-GB"/>
              </w:rPr>
            </w:pPr>
            <w:r w:rsidRPr="00634B2C">
              <w:rPr>
                <w:i/>
                <w:szCs w:val="20"/>
                <w:lang w:val="en-GB"/>
              </w:rPr>
              <w:t>This section briefly mentions the practical measures taken in the programme to address gender, equity and sustainability considerations.</w:t>
            </w:r>
          </w:p>
        </w:tc>
      </w:tr>
      <w:tr w:rsidR="003B5E2E" w:rsidRPr="00634B2C" w14:paraId="7F82ECB4"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EF87144" w14:textId="77777777" w:rsidR="003B5E2E" w:rsidRPr="00634B2C" w:rsidRDefault="003B5E2E" w:rsidP="003B5E2E">
            <w:pPr>
              <w:jc w:val="left"/>
              <w:rPr>
                <w:szCs w:val="20"/>
                <w:lang w:val="en-GB"/>
              </w:rPr>
            </w:pPr>
            <w:r w:rsidRPr="00634B2C">
              <w:rPr>
                <w:szCs w:val="20"/>
                <w:lang w:val="en-GB"/>
              </w:rPr>
              <w:t>2.4 Partner’s contribution</w:t>
            </w:r>
          </w:p>
          <w:p w14:paraId="5C1E0ABA"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078E7749" w14:textId="77777777" w:rsidR="003B5E2E" w:rsidRPr="00634B2C" w:rsidRDefault="003B5E2E" w:rsidP="003B5E2E">
            <w:pPr>
              <w:jc w:val="left"/>
              <w:rPr>
                <w:i/>
                <w:szCs w:val="20"/>
                <w:lang w:val="en-GB"/>
              </w:rPr>
            </w:pPr>
            <w:r w:rsidRPr="00634B2C">
              <w:rPr>
                <w:i/>
                <w:szCs w:val="20"/>
                <w:lang w:val="en-GB"/>
              </w:rPr>
              <w:t>This section briefly outlines the partner specific contribution to the programme (monetary or in-kind)</w:t>
            </w:r>
          </w:p>
        </w:tc>
      </w:tr>
      <w:tr w:rsidR="003B5E2E" w:rsidRPr="00634B2C" w14:paraId="19FFCF2A"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CBFB6A4" w14:textId="77777777" w:rsidR="003B5E2E" w:rsidRPr="00634B2C" w:rsidRDefault="003B5E2E" w:rsidP="003B5E2E">
            <w:pPr>
              <w:jc w:val="left"/>
              <w:rPr>
                <w:szCs w:val="20"/>
                <w:lang w:val="en-GB"/>
              </w:rPr>
            </w:pPr>
            <w:r w:rsidRPr="00634B2C">
              <w:rPr>
                <w:szCs w:val="20"/>
                <w:lang w:val="en-GB"/>
              </w:rPr>
              <w:t>2.5 Other partners involved</w:t>
            </w:r>
          </w:p>
          <w:p w14:paraId="41CE9828"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2DB0038F" w14:textId="77777777" w:rsidR="003B5E2E" w:rsidRPr="00634B2C" w:rsidRDefault="003B5E2E" w:rsidP="003B5E2E">
            <w:pPr>
              <w:jc w:val="left"/>
              <w:rPr>
                <w:i/>
                <w:szCs w:val="20"/>
                <w:lang w:val="en-GB"/>
              </w:rPr>
            </w:pPr>
            <w:r w:rsidRPr="00634B2C">
              <w:rPr>
                <w:i/>
                <w:szCs w:val="20"/>
                <w:lang w:val="en-GB"/>
              </w:rPr>
              <w:t>“With whom” will this programme works in partnership</w:t>
            </w:r>
          </w:p>
          <w:p w14:paraId="5485544C" w14:textId="77777777" w:rsidR="003B5E2E" w:rsidRPr="00634B2C" w:rsidRDefault="003B5E2E" w:rsidP="003B5E2E">
            <w:pPr>
              <w:jc w:val="left"/>
              <w:rPr>
                <w:i/>
                <w:szCs w:val="20"/>
                <w:lang w:val="en-GB"/>
              </w:rPr>
            </w:pPr>
            <w:r w:rsidRPr="00634B2C">
              <w:rPr>
                <w:i/>
                <w:szCs w:val="20"/>
                <w:lang w:val="en-GB"/>
              </w:rPr>
              <w:t>This section outlines other partners who have a role in programme implementation, including other organisation providing technical and financial support for the programme.</w:t>
            </w:r>
          </w:p>
        </w:tc>
      </w:tr>
      <w:tr w:rsidR="003B5E2E" w:rsidRPr="00634B2C" w14:paraId="2DD0773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5BB32C9" w14:textId="77777777" w:rsidR="003B5E2E" w:rsidRPr="00634B2C" w:rsidRDefault="003B5E2E" w:rsidP="003B5E2E">
            <w:pPr>
              <w:jc w:val="left"/>
              <w:rPr>
                <w:szCs w:val="20"/>
                <w:lang w:val="en-GB"/>
              </w:rPr>
            </w:pPr>
            <w:r w:rsidRPr="00634B2C">
              <w:rPr>
                <w:szCs w:val="20"/>
                <w:lang w:val="en-GB"/>
              </w:rPr>
              <w:t>2.6 Additional documentation</w:t>
            </w:r>
          </w:p>
          <w:p w14:paraId="79980928"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58A42FF4" w14:textId="77777777" w:rsidR="003B5E2E" w:rsidRPr="00634B2C" w:rsidRDefault="003B5E2E" w:rsidP="003B5E2E">
            <w:pPr>
              <w:jc w:val="left"/>
              <w:rPr>
                <w:i/>
                <w:szCs w:val="20"/>
                <w:lang w:val="en-GB"/>
              </w:rPr>
            </w:pPr>
            <w:r w:rsidRPr="00634B2C">
              <w:rPr>
                <w:i/>
                <w:szCs w:val="20"/>
                <w:lang w:val="en-GB"/>
              </w:rPr>
              <w:t>Additional documentation can be mentioned here for reference.</w:t>
            </w:r>
          </w:p>
        </w:tc>
      </w:tr>
    </w:tbl>
    <w:p w14:paraId="31793438" w14:textId="77777777" w:rsidR="003B5E2E" w:rsidRPr="00634B2C" w:rsidRDefault="003B5E2E" w:rsidP="003B5E2E">
      <w:pPr>
        <w:rPr>
          <w:lang w:val="en-GB" w:eastAsia="en-GB"/>
        </w:rPr>
      </w:pPr>
    </w:p>
    <w:p w14:paraId="11D522A3" w14:textId="77777777" w:rsidR="003B5E2E" w:rsidRPr="00634B2C" w:rsidRDefault="003B5E2E" w:rsidP="000E08C7">
      <w:pPr>
        <w:rPr>
          <w:lang w:val="en-GB" w:eastAsia="en-GB"/>
        </w:rPr>
        <w:sectPr w:rsidR="003B5E2E" w:rsidRPr="00634B2C">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634B2C" w14:paraId="3220921F" w14:textId="77777777" w:rsidTr="003B5E2E">
        <w:trPr>
          <w:tblCellSpacing w:w="11" w:type="dxa"/>
        </w:trPr>
        <w:tc>
          <w:tcPr>
            <w:tcW w:w="12989" w:type="dxa"/>
            <w:shd w:val="clear" w:color="auto" w:fill="002060"/>
          </w:tcPr>
          <w:p w14:paraId="389E75F9" w14:textId="77777777" w:rsidR="003B5E2E" w:rsidRPr="00634B2C" w:rsidRDefault="003B5E2E" w:rsidP="003B5E2E">
            <w:pPr>
              <w:rPr>
                <w:lang w:val="en-GB"/>
              </w:rPr>
            </w:pPr>
            <w:r w:rsidRPr="00634B2C">
              <w:rPr>
                <w:lang w:val="en-GB"/>
              </w:rPr>
              <w:t>Section 3. Programme work plan and budget</w:t>
            </w:r>
          </w:p>
        </w:tc>
      </w:tr>
      <w:tr w:rsidR="003B5E2E" w:rsidRPr="00634B2C" w14:paraId="421EAFF5" w14:textId="77777777" w:rsidTr="003B5E2E">
        <w:trPr>
          <w:tblCellSpacing w:w="11" w:type="dxa"/>
        </w:trPr>
        <w:tc>
          <w:tcPr>
            <w:tcW w:w="12989" w:type="dxa"/>
            <w:shd w:val="clear" w:color="auto" w:fill="FFFFFF" w:themeFill="background1"/>
          </w:tcPr>
          <w:p w14:paraId="26927FBD" w14:textId="77777777" w:rsidR="0037079D" w:rsidRPr="00634B2C" w:rsidRDefault="003B5E2E" w:rsidP="003B5E2E">
            <w:pPr>
              <w:rPr>
                <w:i/>
                <w:szCs w:val="20"/>
                <w:lang w:val="en-GB"/>
              </w:rPr>
            </w:pPr>
            <w:r w:rsidRPr="00634B2C">
              <w:rPr>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14:paraId="5D3B2C48" w14:textId="77777777" w:rsidR="003B5E2E" w:rsidRPr="00634B2C" w:rsidRDefault="0037079D" w:rsidP="003B5E2E">
            <w:pPr>
              <w:rPr>
                <w:i/>
                <w:szCs w:val="20"/>
                <w:lang w:val="en-GB"/>
              </w:rPr>
            </w:pPr>
            <w:r w:rsidRPr="00634B2C">
              <w:rPr>
                <w:i/>
                <w:color w:val="0000CC"/>
                <w:lang w:val="en-GB" w:eastAsia="en-GB"/>
              </w:rPr>
              <w:t>Note: Text and costs in blue provided as an example</w:t>
            </w:r>
            <w:r w:rsidR="003B5E2E" w:rsidRPr="00634B2C">
              <w:rPr>
                <w:i/>
                <w:szCs w:val="20"/>
                <w:lang w:val="en-GB"/>
              </w:rPr>
              <w:t>.</w:t>
            </w:r>
          </w:p>
        </w:tc>
      </w:tr>
    </w:tbl>
    <w:p w14:paraId="2E510FC3" w14:textId="77777777" w:rsidR="003B5E2E" w:rsidRPr="00634B2C" w:rsidRDefault="003B5E2E" w:rsidP="003B5E2E">
      <w:pPr>
        <w:rPr>
          <w:lang w:val="en-GB"/>
        </w:rPr>
      </w:pPr>
    </w:p>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634B2C" w14:paraId="26DF961B"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6D689CC" w14:textId="77777777" w:rsidR="003B5E2E" w:rsidRPr="00634B2C" w:rsidRDefault="003B5E2E" w:rsidP="003B5E2E">
            <w:pPr>
              <w:jc w:val="center"/>
              <w:rPr>
                <w:szCs w:val="20"/>
                <w:lang w:val="en-GB"/>
              </w:rPr>
            </w:pPr>
            <w:r w:rsidRPr="00634B2C">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1F714EC6" w14:textId="77777777" w:rsidR="003B5E2E" w:rsidRPr="00634B2C" w:rsidRDefault="003B5E2E" w:rsidP="003B5E2E">
            <w:pPr>
              <w:jc w:val="center"/>
              <w:rPr>
                <w:i/>
                <w:szCs w:val="20"/>
                <w:lang w:val="en-GB"/>
              </w:rPr>
            </w:pPr>
            <w:r w:rsidRPr="00634B2C">
              <w:rPr>
                <w:szCs w:val="20"/>
                <w:lang w:val="en-GB"/>
              </w:rPr>
              <w:t>Result/activity</w:t>
            </w:r>
          </w:p>
        </w:tc>
        <w:tc>
          <w:tcPr>
            <w:tcW w:w="2863" w:type="dxa"/>
            <w:gridSpan w:val="5"/>
            <w:shd w:val="clear" w:color="auto" w:fill="D9D9D9" w:themeFill="background1" w:themeFillShade="D9"/>
            <w:vAlign w:val="center"/>
          </w:tcPr>
          <w:p w14:paraId="58E7B88D" w14:textId="77777777" w:rsidR="003B5E2E" w:rsidRPr="00634B2C" w:rsidRDefault="003B5E2E" w:rsidP="003B5E2E">
            <w:pPr>
              <w:jc w:val="center"/>
              <w:rPr>
                <w:szCs w:val="20"/>
                <w:lang w:val="en-GB"/>
              </w:rPr>
            </w:pPr>
            <w:r w:rsidRPr="00634B2C">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4C9FE305" w14:textId="77777777" w:rsidR="003B5E2E" w:rsidRPr="00634B2C" w:rsidRDefault="003B5E2E" w:rsidP="003B5E2E">
            <w:pPr>
              <w:jc w:val="center"/>
              <w:rPr>
                <w:szCs w:val="20"/>
                <w:lang w:val="en-GB"/>
              </w:rPr>
            </w:pPr>
            <w:r w:rsidRPr="00634B2C">
              <w:rPr>
                <w:szCs w:val="20"/>
                <w:lang w:val="en-GB"/>
              </w:rPr>
              <w:t xml:space="preserve">Total </w:t>
            </w:r>
            <w:r w:rsidRPr="00634B2C">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2CD522F0" w14:textId="77777777" w:rsidR="003B5E2E" w:rsidRPr="00634B2C" w:rsidRDefault="003B5E2E" w:rsidP="003B5E2E">
            <w:pPr>
              <w:jc w:val="center"/>
              <w:rPr>
                <w:szCs w:val="20"/>
                <w:lang w:val="en-GB"/>
              </w:rPr>
            </w:pPr>
            <w:r w:rsidRPr="00634B2C">
              <w:rPr>
                <w:szCs w:val="20"/>
                <w:lang w:val="en-GB"/>
              </w:rPr>
              <w:t xml:space="preserve">CSO contribution </w:t>
            </w:r>
          </w:p>
        </w:tc>
        <w:tc>
          <w:tcPr>
            <w:tcW w:w="2118" w:type="dxa"/>
            <w:gridSpan w:val="2"/>
            <w:tcBorders>
              <w:left w:val="outset" w:sz="6" w:space="0" w:color="BDD6EE" w:themeColor="accent1" w:themeTint="66"/>
            </w:tcBorders>
            <w:shd w:val="clear" w:color="auto" w:fill="D9D9D9" w:themeFill="background1" w:themeFillShade="D9"/>
            <w:vAlign w:val="center"/>
          </w:tcPr>
          <w:p w14:paraId="07AA2F27" w14:textId="77777777" w:rsidR="003B5E2E" w:rsidRPr="00634B2C" w:rsidRDefault="003B5E2E" w:rsidP="003B5E2E">
            <w:pPr>
              <w:jc w:val="center"/>
              <w:rPr>
                <w:i/>
                <w:szCs w:val="20"/>
                <w:lang w:val="en-GB"/>
              </w:rPr>
            </w:pPr>
            <w:r w:rsidRPr="00634B2C">
              <w:rPr>
                <w:szCs w:val="20"/>
                <w:lang w:val="en-GB"/>
              </w:rPr>
              <w:t>UNICEF contribution</w:t>
            </w:r>
          </w:p>
        </w:tc>
      </w:tr>
      <w:tr w:rsidR="003B5E2E" w:rsidRPr="00634B2C" w14:paraId="7EB0E1E4"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6A8E405B" w14:textId="77777777" w:rsidR="003B5E2E" w:rsidRPr="00634B2C" w:rsidRDefault="003B5E2E" w:rsidP="003B5E2E">
            <w:pPr>
              <w:jc w:val="center"/>
              <w:rPr>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6E47C5E3" w14:textId="77777777" w:rsidR="003B5E2E" w:rsidRPr="00634B2C" w:rsidRDefault="003B5E2E" w:rsidP="003B5E2E">
            <w:pPr>
              <w:jc w:val="center"/>
              <w:rPr>
                <w:i/>
                <w:szCs w:val="20"/>
                <w:lang w:val="en-GB"/>
              </w:rPr>
            </w:pPr>
          </w:p>
        </w:tc>
        <w:tc>
          <w:tcPr>
            <w:tcW w:w="493" w:type="dxa"/>
            <w:shd w:val="clear" w:color="auto" w:fill="D9D9D9" w:themeFill="background1" w:themeFillShade="D9"/>
            <w:vAlign w:val="center"/>
          </w:tcPr>
          <w:p w14:paraId="527F85B5" w14:textId="77777777" w:rsidR="003B5E2E" w:rsidRPr="00634B2C" w:rsidRDefault="003B5E2E" w:rsidP="003B5E2E">
            <w:pPr>
              <w:jc w:val="center"/>
              <w:rPr>
                <w:szCs w:val="20"/>
                <w:lang w:val="en-GB"/>
              </w:rPr>
            </w:pPr>
            <w:r w:rsidRPr="00634B2C">
              <w:rPr>
                <w:szCs w:val="20"/>
                <w:lang w:val="en-GB"/>
              </w:rPr>
              <w:t>Q1</w:t>
            </w:r>
          </w:p>
        </w:tc>
        <w:tc>
          <w:tcPr>
            <w:tcW w:w="493" w:type="dxa"/>
            <w:shd w:val="clear" w:color="auto" w:fill="D9D9D9" w:themeFill="background1" w:themeFillShade="D9"/>
            <w:vAlign w:val="center"/>
          </w:tcPr>
          <w:p w14:paraId="01394E7E" w14:textId="77777777" w:rsidR="003B5E2E" w:rsidRPr="00634B2C" w:rsidRDefault="003B5E2E" w:rsidP="003B5E2E">
            <w:pPr>
              <w:jc w:val="center"/>
              <w:rPr>
                <w:szCs w:val="20"/>
                <w:lang w:val="en-GB"/>
              </w:rPr>
            </w:pPr>
            <w:r w:rsidRPr="00634B2C">
              <w:rPr>
                <w:szCs w:val="20"/>
                <w:lang w:val="en-GB"/>
              </w:rPr>
              <w:t>Q2</w:t>
            </w:r>
          </w:p>
        </w:tc>
        <w:tc>
          <w:tcPr>
            <w:tcW w:w="493" w:type="dxa"/>
            <w:shd w:val="clear" w:color="auto" w:fill="D9D9D9" w:themeFill="background1" w:themeFillShade="D9"/>
            <w:vAlign w:val="center"/>
          </w:tcPr>
          <w:p w14:paraId="0E84F42B" w14:textId="77777777" w:rsidR="003B5E2E" w:rsidRPr="00634B2C" w:rsidRDefault="003B5E2E" w:rsidP="003B5E2E">
            <w:pPr>
              <w:jc w:val="center"/>
              <w:rPr>
                <w:szCs w:val="20"/>
                <w:lang w:val="en-GB"/>
              </w:rPr>
            </w:pPr>
            <w:r w:rsidRPr="00634B2C">
              <w:rPr>
                <w:szCs w:val="20"/>
                <w:lang w:val="en-GB"/>
              </w:rPr>
              <w:t>Q3</w:t>
            </w:r>
          </w:p>
        </w:tc>
        <w:tc>
          <w:tcPr>
            <w:tcW w:w="493" w:type="dxa"/>
            <w:shd w:val="clear" w:color="auto" w:fill="D9D9D9" w:themeFill="background1" w:themeFillShade="D9"/>
            <w:vAlign w:val="center"/>
          </w:tcPr>
          <w:p w14:paraId="1D97D889" w14:textId="77777777" w:rsidR="003B5E2E" w:rsidRPr="00634B2C" w:rsidRDefault="003B5E2E" w:rsidP="003B5E2E">
            <w:pPr>
              <w:jc w:val="center"/>
              <w:rPr>
                <w:szCs w:val="20"/>
                <w:lang w:val="en-GB"/>
              </w:rPr>
            </w:pPr>
            <w:r w:rsidRPr="00634B2C">
              <w:rPr>
                <w:szCs w:val="20"/>
                <w:lang w:val="en-GB"/>
              </w:rPr>
              <w:t>Q4</w:t>
            </w:r>
          </w:p>
        </w:tc>
        <w:tc>
          <w:tcPr>
            <w:tcW w:w="803" w:type="dxa"/>
            <w:shd w:val="clear" w:color="auto" w:fill="D9D9D9" w:themeFill="background1" w:themeFillShade="D9"/>
            <w:vAlign w:val="center"/>
          </w:tcPr>
          <w:p w14:paraId="655AC69D" w14:textId="77777777" w:rsidR="003B5E2E" w:rsidRPr="00634B2C" w:rsidRDefault="003B5E2E" w:rsidP="003B5E2E">
            <w:pPr>
              <w:jc w:val="center"/>
              <w:rPr>
                <w:szCs w:val="20"/>
                <w:lang w:val="en-GB"/>
              </w:rPr>
            </w:pPr>
            <w:r w:rsidRPr="00634B2C">
              <w:rPr>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66825820" w14:textId="77777777" w:rsidR="003B5E2E" w:rsidRPr="00634B2C" w:rsidRDefault="003B5E2E" w:rsidP="003B5E2E">
            <w:pPr>
              <w:jc w:val="center"/>
              <w:rPr>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317BB91D" w14:textId="77777777" w:rsidR="003B5E2E" w:rsidRPr="00634B2C" w:rsidRDefault="003B5E2E" w:rsidP="003B5E2E">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7279602E" w14:textId="77777777" w:rsidR="003B5E2E" w:rsidRPr="00634B2C" w:rsidRDefault="003B5E2E" w:rsidP="003B5E2E">
            <w:pPr>
              <w:jc w:val="center"/>
              <w:rPr>
                <w:szCs w:val="20"/>
                <w:lang w:val="en-GB"/>
              </w:rPr>
            </w:pPr>
            <w:r w:rsidRPr="00634B2C">
              <w:rPr>
                <w:szCs w:val="20"/>
                <w:lang w:val="en-GB"/>
              </w:rPr>
              <w:t>Cash</w:t>
            </w:r>
            <w:r w:rsidRPr="00634B2C">
              <w:rPr>
                <w:rStyle w:val="FootnoteReference"/>
                <w:szCs w:val="20"/>
                <w:lang w:val="en-GB"/>
              </w:rPr>
              <w:footnoteReference w:id="7"/>
            </w:r>
          </w:p>
        </w:tc>
        <w:tc>
          <w:tcPr>
            <w:tcW w:w="1101" w:type="dxa"/>
            <w:tcBorders>
              <w:left w:val="outset" w:sz="6" w:space="0" w:color="BDD6EE" w:themeColor="accent1" w:themeTint="66"/>
            </w:tcBorders>
            <w:shd w:val="clear" w:color="auto" w:fill="D9D9D9" w:themeFill="background1" w:themeFillShade="D9"/>
            <w:vAlign w:val="center"/>
          </w:tcPr>
          <w:p w14:paraId="356BABF7" w14:textId="77777777" w:rsidR="003B5E2E" w:rsidRPr="00634B2C" w:rsidRDefault="003B5E2E" w:rsidP="003B5E2E">
            <w:pPr>
              <w:jc w:val="center"/>
              <w:rPr>
                <w:i/>
                <w:szCs w:val="20"/>
                <w:lang w:val="en-GB"/>
              </w:rPr>
            </w:pPr>
            <w:r w:rsidRPr="00634B2C">
              <w:rPr>
                <w:szCs w:val="20"/>
                <w:lang w:val="en-GB"/>
              </w:rPr>
              <w:t>Supply</w:t>
            </w:r>
          </w:p>
        </w:tc>
      </w:tr>
      <w:tr w:rsidR="003B5E2E" w:rsidRPr="00634B2C" w14:paraId="10B71915"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2D6ECC0" w14:textId="77777777" w:rsidR="003B5E2E" w:rsidRPr="00634B2C" w:rsidRDefault="003B5E2E" w:rsidP="003B5E2E">
            <w:pPr>
              <w:jc w:val="left"/>
              <w:rPr>
                <w:szCs w:val="20"/>
                <w:lang w:val="en-GB"/>
              </w:rPr>
            </w:pPr>
            <w:r w:rsidRPr="00634B2C">
              <w:rPr>
                <w:szCs w:val="20"/>
                <w:lang w:val="en-GB"/>
              </w:rPr>
              <w:t>Progr. Output 1:</w:t>
            </w:r>
          </w:p>
        </w:tc>
        <w:tc>
          <w:tcPr>
            <w:tcW w:w="7399" w:type="dxa"/>
            <w:gridSpan w:val="6"/>
            <w:tcBorders>
              <w:right w:val="outset" w:sz="6" w:space="0" w:color="BDD6EE" w:themeColor="accent1" w:themeTint="66"/>
            </w:tcBorders>
            <w:shd w:val="clear" w:color="auto" w:fill="FFE599" w:themeFill="accent4" w:themeFillTint="66"/>
          </w:tcPr>
          <w:p w14:paraId="6A456494" w14:textId="77777777" w:rsidR="003B5E2E" w:rsidRPr="00634B2C" w:rsidRDefault="003B5E2E" w:rsidP="003B5E2E">
            <w:pPr>
              <w:jc w:val="left"/>
              <w:rPr>
                <w:i/>
                <w:color w:val="0000CC"/>
                <w:szCs w:val="20"/>
                <w:lang w:val="en-GB"/>
              </w:rPr>
            </w:pPr>
            <w:r w:rsidRPr="00634B2C">
              <w:rPr>
                <w:i/>
                <w:color w:val="0000CC"/>
                <w:szCs w:val="20"/>
                <w:lang w:val="en-GB"/>
              </w:rPr>
              <w:t>E.g. Community-based management of SAM introduced in 200 villages In 10 districts</w:t>
            </w:r>
          </w:p>
          <w:p w14:paraId="03307203" w14:textId="77777777" w:rsidR="003B5E2E" w:rsidRPr="00634B2C" w:rsidRDefault="003B5E2E" w:rsidP="003B5E2E">
            <w:pPr>
              <w:jc w:val="left"/>
              <w:rPr>
                <w:i/>
                <w:color w:val="0000CC"/>
                <w:szCs w:val="20"/>
                <w:lang w:val="en-GB"/>
              </w:rPr>
            </w:pPr>
          </w:p>
          <w:p w14:paraId="7492944F" w14:textId="77777777" w:rsidR="003B5E2E" w:rsidRPr="00634B2C" w:rsidRDefault="003B5E2E" w:rsidP="003B5E2E">
            <w:pPr>
              <w:jc w:val="left"/>
              <w:rPr>
                <w:color w:val="0000CC"/>
                <w:szCs w:val="20"/>
                <w:lang w:val="en-GB"/>
              </w:rPr>
            </w:pPr>
            <w:r w:rsidRPr="00634B2C">
              <w:rPr>
                <w:color w:val="0000CC"/>
                <w:szCs w:val="20"/>
                <w:lang w:val="en-GB"/>
              </w:rPr>
              <w:t>Performance indicator(s),</w:t>
            </w:r>
          </w:p>
          <w:p w14:paraId="365095E2" w14:textId="77777777" w:rsidR="003B5E2E" w:rsidRPr="00634B2C" w:rsidRDefault="003B5E2E" w:rsidP="003B5E2E">
            <w:pPr>
              <w:jc w:val="left"/>
              <w:rPr>
                <w:i/>
                <w:color w:val="0000CC"/>
                <w:szCs w:val="20"/>
                <w:lang w:val="en-GB"/>
              </w:rPr>
            </w:pPr>
            <w:r w:rsidRPr="00634B2C">
              <w:rPr>
                <w:i/>
                <w:color w:val="0000CC"/>
                <w:szCs w:val="20"/>
                <w:lang w:val="en-GB"/>
              </w:rPr>
              <w:t>- # children receiving RUFT/in patient</w:t>
            </w:r>
          </w:p>
          <w:p w14:paraId="4C92E155" w14:textId="77777777" w:rsidR="003B5E2E" w:rsidRPr="00634B2C" w:rsidRDefault="003B5E2E" w:rsidP="003B5E2E">
            <w:pPr>
              <w:jc w:val="left"/>
              <w:rPr>
                <w:i/>
                <w:color w:val="0000CC"/>
                <w:szCs w:val="20"/>
                <w:lang w:val="en-GB"/>
              </w:rPr>
            </w:pPr>
            <w:r w:rsidRPr="00634B2C">
              <w:rPr>
                <w:i/>
                <w:color w:val="0000CC"/>
                <w:szCs w:val="20"/>
                <w:lang w:val="en-GB"/>
              </w:rPr>
              <w:t xml:space="preserve">- # children receiving RUFT/ community </w:t>
            </w:r>
          </w:p>
          <w:p w14:paraId="39DB58BD" w14:textId="77777777" w:rsidR="003B5E2E" w:rsidRPr="00634B2C" w:rsidRDefault="003B5E2E" w:rsidP="003B5E2E">
            <w:pPr>
              <w:jc w:val="left"/>
              <w:rPr>
                <w:i/>
                <w:color w:val="0000CC"/>
                <w:szCs w:val="20"/>
                <w:lang w:val="en-GB"/>
              </w:rPr>
            </w:pPr>
            <w:r w:rsidRPr="00634B2C">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2EE822DA" w14:textId="77777777" w:rsidR="003B5E2E" w:rsidRPr="00634B2C" w:rsidRDefault="003B5E2E" w:rsidP="003B5E2E">
            <w:pPr>
              <w:jc w:val="right"/>
              <w:rPr>
                <w:i/>
                <w:color w:val="0000CC"/>
                <w:szCs w:val="20"/>
                <w:lang w:val="en-GB"/>
              </w:rPr>
            </w:pPr>
            <w:r w:rsidRPr="00634B2C">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A8DD705" w14:textId="77777777" w:rsidR="003B5E2E" w:rsidRPr="00634B2C" w:rsidRDefault="003B5E2E" w:rsidP="003B5E2E">
            <w:pPr>
              <w:jc w:val="right"/>
              <w:rPr>
                <w:i/>
                <w:color w:val="0000CC"/>
                <w:szCs w:val="20"/>
                <w:lang w:val="en-GB"/>
              </w:rPr>
            </w:pPr>
            <w:r w:rsidRPr="00634B2C">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4E7E9BC7" w14:textId="77777777" w:rsidR="003B5E2E" w:rsidRPr="00634B2C" w:rsidRDefault="003B5E2E" w:rsidP="003B5E2E">
            <w:pPr>
              <w:jc w:val="right"/>
              <w:rPr>
                <w:i/>
                <w:color w:val="0000CC"/>
                <w:szCs w:val="20"/>
                <w:lang w:val="en-GB"/>
              </w:rPr>
            </w:pPr>
            <w:r w:rsidRPr="00634B2C">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6A2B0DA3" w14:textId="77777777" w:rsidR="003B5E2E" w:rsidRPr="00634B2C" w:rsidRDefault="003B5E2E" w:rsidP="003B5E2E">
            <w:pPr>
              <w:jc w:val="right"/>
              <w:rPr>
                <w:i/>
                <w:color w:val="0000CC"/>
                <w:szCs w:val="20"/>
                <w:lang w:val="en-GB"/>
              </w:rPr>
            </w:pPr>
            <w:r w:rsidRPr="00634B2C">
              <w:rPr>
                <w:i/>
                <w:color w:val="0000CC"/>
                <w:szCs w:val="20"/>
                <w:lang w:val="en-GB"/>
              </w:rPr>
              <w:t>200,000</w:t>
            </w:r>
          </w:p>
        </w:tc>
      </w:tr>
      <w:tr w:rsidR="003B5E2E" w:rsidRPr="00634B2C" w14:paraId="6566B10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B49FF90" w14:textId="77777777" w:rsidR="003B5E2E" w:rsidRPr="00634B2C" w:rsidRDefault="003B5E2E" w:rsidP="003B5E2E">
            <w:pPr>
              <w:jc w:val="left"/>
              <w:rPr>
                <w:szCs w:val="20"/>
                <w:lang w:val="en-GB"/>
              </w:rPr>
            </w:pPr>
            <w:r w:rsidRPr="00634B2C">
              <w:rPr>
                <w:szCs w:val="20"/>
                <w:lang w:val="en-GB"/>
              </w:rPr>
              <w:t>Act.1.1</w:t>
            </w:r>
          </w:p>
        </w:tc>
        <w:tc>
          <w:tcPr>
            <w:tcW w:w="4514" w:type="dxa"/>
            <w:tcBorders>
              <w:right w:val="outset" w:sz="6" w:space="0" w:color="BDD6EE" w:themeColor="accent1" w:themeTint="66"/>
            </w:tcBorders>
          </w:tcPr>
          <w:p w14:paraId="40DE1559" w14:textId="77777777" w:rsidR="003B5E2E" w:rsidRPr="00634B2C" w:rsidRDefault="003B5E2E" w:rsidP="003B5E2E">
            <w:pPr>
              <w:jc w:val="left"/>
              <w:rPr>
                <w:i/>
                <w:color w:val="0000CC"/>
                <w:szCs w:val="20"/>
                <w:lang w:val="en-GB"/>
              </w:rPr>
            </w:pPr>
            <w:r w:rsidRPr="00634B2C">
              <w:rPr>
                <w:i/>
                <w:color w:val="0000CC"/>
                <w:szCs w:val="20"/>
                <w:lang w:val="en-GB"/>
              </w:rPr>
              <w:t>Organise training of 500 health workers in community nutrition in 10 districts</w:t>
            </w:r>
          </w:p>
        </w:tc>
        <w:tc>
          <w:tcPr>
            <w:tcW w:w="493" w:type="dxa"/>
            <w:vAlign w:val="center"/>
          </w:tcPr>
          <w:p w14:paraId="22E5CF9A"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vAlign w:val="center"/>
          </w:tcPr>
          <w:p w14:paraId="6559F95F"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vAlign w:val="center"/>
          </w:tcPr>
          <w:p w14:paraId="47C094B7" w14:textId="77777777" w:rsidR="003B5E2E" w:rsidRPr="00634B2C"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42161D34" w14:textId="77777777" w:rsidR="003B5E2E" w:rsidRPr="00634B2C" w:rsidRDefault="003B5E2E" w:rsidP="003B5E2E">
            <w:pPr>
              <w:jc w:val="center"/>
              <w:rPr>
                <w:i/>
                <w:color w:val="0000CC"/>
                <w:szCs w:val="20"/>
                <w:lang w:val="en-GB"/>
              </w:rPr>
            </w:pPr>
          </w:p>
        </w:tc>
        <w:tc>
          <w:tcPr>
            <w:tcW w:w="803" w:type="dxa"/>
            <w:tcBorders>
              <w:left w:val="outset" w:sz="6" w:space="0" w:color="BDD6EE" w:themeColor="accent1" w:themeTint="66"/>
            </w:tcBorders>
            <w:vAlign w:val="center"/>
          </w:tcPr>
          <w:p w14:paraId="656B1CDE" w14:textId="77777777" w:rsidR="003B5E2E" w:rsidRPr="00634B2C"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93F6DB4" w14:textId="77777777" w:rsidR="003B5E2E" w:rsidRPr="00634B2C" w:rsidRDefault="003B5E2E" w:rsidP="003B5E2E">
            <w:pPr>
              <w:jc w:val="right"/>
              <w:rPr>
                <w:i/>
                <w:color w:val="0000CC"/>
                <w:szCs w:val="20"/>
                <w:lang w:val="en-GB"/>
              </w:rPr>
            </w:pPr>
            <w:r w:rsidRPr="00634B2C">
              <w:rPr>
                <w:i/>
                <w:color w:val="0000CC"/>
                <w:szCs w:val="20"/>
                <w:lang w:val="en-GB"/>
              </w:rPr>
              <w:t>100,000</w:t>
            </w:r>
          </w:p>
        </w:tc>
        <w:tc>
          <w:tcPr>
            <w:tcW w:w="1238" w:type="dxa"/>
            <w:tcBorders>
              <w:left w:val="outset" w:sz="6" w:space="0" w:color="BDD6EE" w:themeColor="accent1" w:themeTint="66"/>
            </w:tcBorders>
            <w:vAlign w:val="center"/>
          </w:tcPr>
          <w:p w14:paraId="7160724C"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1C0DBAA2" w14:textId="77777777" w:rsidR="003B5E2E" w:rsidRPr="00634B2C" w:rsidRDefault="003B5E2E" w:rsidP="003B5E2E">
            <w:pPr>
              <w:jc w:val="right"/>
              <w:rPr>
                <w:i/>
                <w:color w:val="0000CC"/>
                <w:szCs w:val="20"/>
                <w:lang w:val="en-GB"/>
              </w:rPr>
            </w:pPr>
            <w:r w:rsidRPr="00634B2C">
              <w:rPr>
                <w:i/>
                <w:color w:val="0000CC"/>
                <w:szCs w:val="20"/>
                <w:lang w:val="en-GB"/>
              </w:rPr>
              <w:t>100,000</w:t>
            </w:r>
          </w:p>
        </w:tc>
        <w:tc>
          <w:tcPr>
            <w:tcW w:w="1101" w:type="dxa"/>
            <w:tcBorders>
              <w:left w:val="outset" w:sz="6" w:space="0" w:color="BDD6EE" w:themeColor="accent1" w:themeTint="66"/>
            </w:tcBorders>
          </w:tcPr>
          <w:p w14:paraId="55BD976A" w14:textId="77777777" w:rsidR="003B5E2E" w:rsidRPr="00634B2C" w:rsidRDefault="003B5E2E" w:rsidP="003B5E2E">
            <w:pPr>
              <w:jc w:val="right"/>
              <w:rPr>
                <w:i/>
                <w:color w:val="0000CC"/>
                <w:szCs w:val="20"/>
                <w:lang w:val="en-GB"/>
              </w:rPr>
            </w:pPr>
          </w:p>
        </w:tc>
      </w:tr>
      <w:tr w:rsidR="003B5E2E" w:rsidRPr="00634B2C" w14:paraId="52C9392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2FA2F6A5" w14:textId="77777777" w:rsidR="003B5E2E" w:rsidRPr="00634B2C" w:rsidRDefault="003B5E2E" w:rsidP="003B5E2E">
            <w:pPr>
              <w:jc w:val="left"/>
              <w:rPr>
                <w:szCs w:val="20"/>
                <w:lang w:val="en-GB"/>
              </w:rPr>
            </w:pPr>
            <w:r w:rsidRPr="00634B2C">
              <w:rPr>
                <w:szCs w:val="20"/>
                <w:lang w:val="en-GB"/>
              </w:rPr>
              <w:t>Act. 1.2</w:t>
            </w:r>
          </w:p>
        </w:tc>
        <w:tc>
          <w:tcPr>
            <w:tcW w:w="4514" w:type="dxa"/>
            <w:tcBorders>
              <w:right w:val="outset" w:sz="6" w:space="0" w:color="BDD6EE" w:themeColor="accent1" w:themeTint="66"/>
            </w:tcBorders>
          </w:tcPr>
          <w:p w14:paraId="19DCF741" w14:textId="77777777" w:rsidR="003B5E2E" w:rsidRPr="00634B2C" w:rsidRDefault="003B5E2E" w:rsidP="003B5E2E">
            <w:pPr>
              <w:rPr>
                <w:i/>
                <w:color w:val="0000CC"/>
                <w:szCs w:val="20"/>
                <w:lang w:val="en-GB"/>
              </w:rPr>
            </w:pPr>
            <w:r w:rsidRPr="00634B2C">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4D062DE3"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11B3CED"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CFD1350"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left w:val="outset" w:sz="6" w:space="0" w:color="BDD6EE" w:themeColor="accent1" w:themeTint="66"/>
            </w:tcBorders>
            <w:vAlign w:val="center"/>
          </w:tcPr>
          <w:p w14:paraId="63DA94EA"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left w:val="outset" w:sz="6" w:space="0" w:color="BDD6EE" w:themeColor="accent1" w:themeTint="66"/>
            </w:tcBorders>
            <w:vAlign w:val="center"/>
          </w:tcPr>
          <w:p w14:paraId="538FCAD5" w14:textId="77777777" w:rsidR="003B5E2E" w:rsidRPr="00634B2C" w:rsidRDefault="003B5E2E" w:rsidP="003B5E2E">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E652C3D"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238" w:type="dxa"/>
            <w:tcBorders>
              <w:left w:val="outset" w:sz="6" w:space="0" w:color="BDD6EE" w:themeColor="accent1" w:themeTint="66"/>
            </w:tcBorders>
            <w:vAlign w:val="center"/>
          </w:tcPr>
          <w:p w14:paraId="1A5EF85A"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486A6684"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101" w:type="dxa"/>
            <w:tcBorders>
              <w:left w:val="outset" w:sz="6" w:space="0" w:color="BDD6EE" w:themeColor="accent1" w:themeTint="66"/>
            </w:tcBorders>
          </w:tcPr>
          <w:p w14:paraId="34EBBD48" w14:textId="77777777" w:rsidR="003B5E2E" w:rsidRPr="00634B2C" w:rsidRDefault="003B5E2E" w:rsidP="003B5E2E">
            <w:pPr>
              <w:jc w:val="right"/>
              <w:rPr>
                <w:i/>
                <w:color w:val="0000CC"/>
                <w:szCs w:val="20"/>
                <w:lang w:val="en-GB"/>
              </w:rPr>
            </w:pPr>
          </w:p>
        </w:tc>
      </w:tr>
      <w:tr w:rsidR="003B5E2E" w:rsidRPr="00634B2C" w14:paraId="6215CAD7"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CA1E695" w14:textId="77777777" w:rsidR="003B5E2E" w:rsidRPr="00634B2C" w:rsidRDefault="003B5E2E" w:rsidP="003B5E2E">
            <w:pPr>
              <w:jc w:val="left"/>
              <w:rPr>
                <w:szCs w:val="20"/>
                <w:lang w:val="en-GB"/>
              </w:rPr>
            </w:pPr>
            <w:r w:rsidRPr="00634B2C">
              <w:rPr>
                <w:szCs w:val="20"/>
                <w:lang w:val="en-GB"/>
              </w:rPr>
              <w:t>Act. 1.3</w:t>
            </w:r>
          </w:p>
        </w:tc>
        <w:tc>
          <w:tcPr>
            <w:tcW w:w="4514" w:type="dxa"/>
            <w:tcBorders>
              <w:right w:val="outset" w:sz="6" w:space="0" w:color="BDD6EE" w:themeColor="accent1" w:themeTint="66"/>
            </w:tcBorders>
          </w:tcPr>
          <w:p w14:paraId="3A17A710" w14:textId="77777777" w:rsidR="003B5E2E" w:rsidRPr="00634B2C" w:rsidRDefault="003B5E2E" w:rsidP="003B5E2E">
            <w:pPr>
              <w:rPr>
                <w:i/>
                <w:color w:val="0000CC"/>
                <w:szCs w:val="20"/>
                <w:lang w:val="en-GB"/>
              </w:rPr>
            </w:pPr>
            <w:r w:rsidRPr="00634B2C">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3870EED9"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vAlign w:val="center"/>
          </w:tcPr>
          <w:p w14:paraId="5F87D319" w14:textId="77777777" w:rsidR="003B5E2E" w:rsidRPr="00634B2C" w:rsidRDefault="003B5E2E" w:rsidP="003B5E2E">
            <w:pPr>
              <w:jc w:val="center"/>
              <w:rPr>
                <w:i/>
                <w:color w:val="0000CC"/>
                <w:szCs w:val="20"/>
                <w:lang w:val="en-GB"/>
              </w:rPr>
            </w:pPr>
          </w:p>
        </w:tc>
        <w:tc>
          <w:tcPr>
            <w:tcW w:w="493" w:type="dxa"/>
            <w:tcBorders>
              <w:right w:val="outset" w:sz="6" w:space="0" w:color="BDD6EE" w:themeColor="accent1" w:themeTint="66"/>
            </w:tcBorders>
            <w:vAlign w:val="center"/>
          </w:tcPr>
          <w:p w14:paraId="78BA3EDE" w14:textId="77777777" w:rsidR="003B5E2E" w:rsidRPr="00634B2C"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1C0AD438"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left w:val="outset" w:sz="6" w:space="0" w:color="BDD6EE" w:themeColor="accent1" w:themeTint="66"/>
            </w:tcBorders>
            <w:vAlign w:val="center"/>
          </w:tcPr>
          <w:p w14:paraId="667C2EB3" w14:textId="77777777" w:rsidR="003B5E2E" w:rsidRPr="00634B2C"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518785F" w14:textId="77777777" w:rsidR="003B5E2E" w:rsidRPr="00634B2C" w:rsidRDefault="003B5E2E" w:rsidP="003B5E2E">
            <w:pPr>
              <w:jc w:val="right"/>
              <w:rPr>
                <w:i/>
                <w:color w:val="0000CC"/>
                <w:szCs w:val="20"/>
                <w:lang w:val="en-GB"/>
              </w:rPr>
            </w:pPr>
            <w:r w:rsidRPr="00634B2C">
              <w:rPr>
                <w:i/>
                <w:color w:val="0000CC"/>
                <w:szCs w:val="20"/>
                <w:lang w:val="en-GB"/>
              </w:rPr>
              <w:t>200,000</w:t>
            </w:r>
          </w:p>
        </w:tc>
        <w:tc>
          <w:tcPr>
            <w:tcW w:w="1238" w:type="dxa"/>
            <w:tcBorders>
              <w:left w:val="outset" w:sz="6" w:space="0" w:color="BDD6EE" w:themeColor="accent1" w:themeTint="66"/>
            </w:tcBorders>
            <w:vAlign w:val="center"/>
          </w:tcPr>
          <w:p w14:paraId="56CEAB34"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518AC9CC" w14:textId="77777777" w:rsidR="003B5E2E" w:rsidRPr="00634B2C" w:rsidRDefault="003B5E2E" w:rsidP="003B5E2E">
            <w:pPr>
              <w:jc w:val="right"/>
              <w:rPr>
                <w:i/>
                <w:color w:val="0000CC"/>
                <w:szCs w:val="20"/>
                <w:lang w:val="en-GB"/>
              </w:rPr>
            </w:pPr>
          </w:p>
        </w:tc>
        <w:tc>
          <w:tcPr>
            <w:tcW w:w="1101" w:type="dxa"/>
            <w:tcBorders>
              <w:left w:val="outset" w:sz="6" w:space="0" w:color="BDD6EE" w:themeColor="accent1" w:themeTint="66"/>
            </w:tcBorders>
          </w:tcPr>
          <w:p w14:paraId="546C8421" w14:textId="77777777" w:rsidR="003B5E2E" w:rsidRPr="00634B2C" w:rsidRDefault="003B5E2E" w:rsidP="003B5E2E">
            <w:pPr>
              <w:jc w:val="right"/>
              <w:rPr>
                <w:i/>
                <w:color w:val="0000CC"/>
                <w:szCs w:val="20"/>
                <w:lang w:val="en-GB"/>
              </w:rPr>
            </w:pPr>
            <w:r w:rsidRPr="00634B2C">
              <w:rPr>
                <w:i/>
                <w:color w:val="0000CC"/>
                <w:szCs w:val="20"/>
                <w:lang w:val="en-GB"/>
              </w:rPr>
              <w:t>200,000</w:t>
            </w:r>
          </w:p>
        </w:tc>
      </w:tr>
      <w:tr w:rsidR="003B5E2E" w:rsidRPr="00634B2C" w14:paraId="550D7D5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791386AC" w14:textId="77777777" w:rsidR="003B5E2E" w:rsidRPr="00634B2C" w:rsidRDefault="003B5E2E" w:rsidP="003B5E2E">
            <w:pPr>
              <w:jc w:val="left"/>
              <w:rPr>
                <w:szCs w:val="20"/>
                <w:lang w:val="en-GB"/>
              </w:rPr>
            </w:pPr>
            <w:r w:rsidRPr="00634B2C">
              <w:rPr>
                <w:szCs w:val="20"/>
                <w:lang w:val="en-GB"/>
              </w:rPr>
              <w:t>Act. 1.4</w:t>
            </w:r>
          </w:p>
        </w:tc>
        <w:tc>
          <w:tcPr>
            <w:tcW w:w="4514" w:type="dxa"/>
            <w:tcBorders>
              <w:right w:val="outset" w:sz="6" w:space="0" w:color="BDD6EE" w:themeColor="accent1" w:themeTint="66"/>
            </w:tcBorders>
          </w:tcPr>
          <w:p w14:paraId="7D227C40" w14:textId="77777777" w:rsidR="003B5E2E" w:rsidRPr="00634B2C" w:rsidRDefault="003B5E2E" w:rsidP="003B5E2E">
            <w:pPr>
              <w:rPr>
                <w:i/>
                <w:color w:val="0000CC"/>
                <w:szCs w:val="20"/>
                <w:lang w:val="en-GB"/>
              </w:rPr>
            </w:pPr>
            <w:r w:rsidRPr="00634B2C">
              <w:rPr>
                <w:i/>
                <w:color w:val="0000CC"/>
                <w:szCs w:val="20"/>
                <w:lang w:val="en-GB"/>
              </w:rPr>
              <w:t>Programme management and technical supervision</w:t>
            </w:r>
          </w:p>
        </w:tc>
        <w:tc>
          <w:tcPr>
            <w:tcW w:w="493" w:type="dxa"/>
            <w:tcBorders>
              <w:right w:val="outset" w:sz="6" w:space="0" w:color="BDD6EE" w:themeColor="accent1" w:themeTint="66"/>
            </w:tcBorders>
          </w:tcPr>
          <w:p w14:paraId="2F05A88C"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71FE219"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6D318763"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2023C48C"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right w:val="outset" w:sz="6" w:space="0" w:color="BDD6EE" w:themeColor="accent1" w:themeTint="66"/>
            </w:tcBorders>
          </w:tcPr>
          <w:p w14:paraId="1737F1C6" w14:textId="77777777" w:rsidR="003B5E2E" w:rsidRPr="00634B2C" w:rsidRDefault="003B5E2E" w:rsidP="003B5E2E">
            <w:pPr>
              <w:rPr>
                <w:i/>
                <w:color w:val="0000CC"/>
                <w:szCs w:val="20"/>
                <w:lang w:val="en-GB"/>
              </w:rPr>
            </w:pPr>
          </w:p>
        </w:tc>
        <w:tc>
          <w:tcPr>
            <w:tcW w:w="1148" w:type="dxa"/>
            <w:tcBorders>
              <w:right w:val="outset" w:sz="6" w:space="0" w:color="BDD6EE" w:themeColor="accent1" w:themeTint="66"/>
            </w:tcBorders>
          </w:tcPr>
          <w:p w14:paraId="5842F446"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238" w:type="dxa"/>
            <w:tcBorders>
              <w:left w:val="outset" w:sz="6" w:space="0" w:color="BDD6EE" w:themeColor="accent1" w:themeTint="66"/>
            </w:tcBorders>
            <w:vAlign w:val="center"/>
          </w:tcPr>
          <w:p w14:paraId="1BA1F5E0" w14:textId="77777777" w:rsidR="003B5E2E" w:rsidRPr="00634B2C" w:rsidRDefault="003B5E2E" w:rsidP="003B5E2E">
            <w:pPr>
              <w:jc w:val="right"/>
              <w:rPr>
                <w:i/>
                <w:color w:val="0000CC"/>
                <w:szCs w:val="20"/>
                <w:lang w:val="en-GB"/>
              </w:rPr>
            </w:pPr>
            <w:r w:rsidRPr="00634B2C">
              <w:rPr>
                <w:i/>
                <w:color w:val="0000CC"/>
                <w:szCs w:val="20"/>
                <w:lang w:val="en-GB"/>
              </w:rPr>
              <w:t>10,000</w:t>
            </w:r>
          </w:p>
        </w:tc>
        <w:tc>
          <w:tcPr>
            <w:tcW w:w="995" w:type="dxa"/>
            <w:tcBorders>
              <w:left w:val="outset" w:sz="6" w:space="0" w:color="BDD6EE" w:themeColor="accent1" w:themeTint="66"/>
            </w:tcBorders>
            <w:vAlign w:val="center"/>
          </w:tcPr>
          <w:p w14:paraId="2F62610D" w14:textId="77777777" w:rsidR="003B5E2E" w:rsidRPr="00634B2C" w:rsidRDefault="003B5E2E" w:rsidP="003B5E2E">
            <w:pPr>
              <w:jc w:val="right"/>
              <w:rPr>
                <w:i/>
                <w:color w:val="0000CC"/>
                <w:szCs w:val="20"/>
                <w:lang w:val="en-GB"/>
              </w:rPr>
            </w:pPr>
            <w:r w:rsidRPr="00634B2C">
              <w:rPr>
                <w:i/>
                <w:color w:val="0000CC"/>
                <w:szCs w:val="20"/>
                <w:lang w:val="en-GB"/>
              </w:rPr>
              <w:t>40,000</w:t>
            </w:r>
          </w:p>
        </w:tc>
        <w:tc>
          <w:tcPr>
            <w:tcW w:w="1101" w:type="dxa"/>
            <w:tcBorders>
              <w:left w:val="outset" w:sz="6" w:space="0" w:color="BDD6EE" w:themeColor="accent1" w:themeTint="66"/>
            </w:tcBorders>
          </w:tcPr>
          <w:p w14:paraId="6C31FEEB" w14:textId="77777777" w:rsidR="003B5E2E" w:rsidRPr="00634B2C" w:rsidRDefault="003B5E2E" w:rsidP="003B5E2E">
            <w:pPr>
              <w:jc w:val="right"/>
              <w:rPr>
                <w:i/>
                <w:color w:val="0000CC"/>
                <w:szCs w:val="20"/>
                <w:lang w:val="en-GB"/>
              </w:rPr>
            </w:pPr>
          </w:p>
        </w:tc>
      </w:tr>
      <w:tr w:rsidR="003B5E2E" w:rsidRPr="00634B2C" w14:paraId="605F84B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018EA277" w14:textId="77777777" w:rsidR="003B5E2E" w:rsidRPr="00634B2C" w:rsidRDefault="003B5E2E" w:rsidP="003B5E2E">
            <w:pPr>
              <w:jc w:val="left"/>
              <w:rPr>
                <w:szCs w:val="20"/>
                <w:lang w:val="en-GB"/>
              </w:rPr>
            </w:pPr>
            <w:r w:rsidRPr="00634B2C">
              <w:rPr>
                <w:szCs w:val="20"/>
                <w:lang w:val="en-GB"/>
              </w:rPr>
              <w:t>Progr. Output 2:</w:t>
            </w:r>
          </w:p>
        </w:tc>
        <w:tc>
          <w:tcPr>
            <w:tcW w:w="7399" w:type="dxa"/>
            <w:gridSpan w:val="6"/>
            <w:tcBorders>
              <w:right w:val="outset" w:sz="6" w:space="0" w:color="BDD6EE" w:themeColor="accent1" w:themeTint="66"/>
            </w:tcBorders>
            <w:shd w:val="clear" w:color="auto" w:fill="FFE599" w:themeFill="accent4" w:themeFillTint="66"/>
          </w:tcPr>
          <w:p w14:paraId="57FB6E9E" w14:textId="77777777" w:rsidR="003B5E2E" w:rsidRPr="00634B2C" w:rsidRDefault="003B5E2E" w:rsidP="003B5E2E">
            <w:pPr>
              <w:jc w:val="left"/>
              <w:rPr>
                <w:szCs w:val="20"/>
                <w:lang w:val="en-GB"/>
              </w:rPr>
            </w:pPr>
            <w:r w:rsidRPr="00634B2C">
              <w:rPr>
                <w:szCs w:val="20"/>
                <w:lang w:val="en-GB"/>
              </w:rPr>
              <w:t>Output statement</w:t>
            </w:r>
          </w:p>
          <w:p w14:paraId="63CF96DD" w14:textId="77777777" w:rsidR="003B5E2E" w:rsidRPr="00634B2C" w:rsidRDefault="003B5E2E" w:rsidP="003B5E2E">
            <w:pPr>
              <w:jc w:val="left"/>
              <w:rPr>
                <w:szCs w:val="20"/>
                <w:lang w:val="en-GB"/>
              </w:rPr>
            </w:pPr>
          </w:p>
          <w:p w14:paraId="2DDB7E11" w14:textId="77777777" w:rsidR="003B5E2E" w:rsidRPr="00634B2C" w:rsidRDefault="003B5E2E" w:rsidP="003B5E2E">
            <w:pPr>
              <w:jc w:val="left"/>
              <w:rPr>
                <w:szCs w:val="20"/>
                <w:lang w:val="en-GB"/>
              </w:rPr>
            </w:pPr>
            <w:r w:rsidRPr="00634B2C">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58802D96" w14:textId="77777777" w:rsidR="003B5E2E" w:rsidRPr="00634B2C" w:rsidRDefault="003B5E2E" w:rsidP="003B5E2E">
            <w:pPr>
              <w:jc w:val="right"/>
              <w:rPr>
                <w:szCs w:val="20"/>
                <w:lang w:val="en-GB"/>
              </w:rPr>
            </w:pPr>
            <w:r w:rsidRPr="00634B2C">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4861C469" w14:textId="77777777" w:rsidR="003B5E2E" w:rsidRPr="00634B2C" w:rsidRDefault="003B5E2E" w:rsidP="003B5E2E">
            <w:pPr>
              <w:jc w:val="right"/>
              <w:rPr>
                <w:szCs w:val="20"/>
                <w:lang w:val="en-GB"/>
              </w:rPr>
            </w:pPr>
            <w:r w:rsidRPr="00634B2C">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69B8BFB7" w14:textId="77777777" w:rsidR="003B5E2E" w:rsidRPr="00634B2C" w:rsidRDefault="003B5E2E" w:rsidP="003B5E2E">
            <w:pPr>
              <w:jc w:val="right"/>
              <w:rPr>
                <w:szCs w:val="20"/>
                <w:lang w:val="en-GB"/>
              </w:rPr>
            </w:pPr>
            <w:r w:rsidRPr="00634B2C">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6F9FCBEF" w14:textId="77777777" w:rsidR="003B5E2E" w:rsidRPr="00634B2C" w:rsidRDefault="003B5E2E" w:rsidP="003B5E2E">
            <w:pPr>
              <w:jc w:val="right"/>
              <w:rPr>
                <w:szCs w:val="20"/>
                <w:lang w:val="en-GB"/>
              </w:rPr>
            </w:pPr>
            <w:r w:rsidRPr="00634B2C">
              <w:rPr>
                <w:szCs w:val="20"/>
                <w:lang w:val="en-GB"/>
              </w:rPr>
              <w:t>Sub-total output 2</w:t>
            </w:r>
          </w:p>
        </w:tc>
      </w:tr>
      <w:tr w:rsidR="003B5E2E" w:rsidRPr="00634B2C" w14:paraId="7DF30736"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B7321BE" w14:textId="77777777" w:rsidR="003B5E2E" w:rsidRPr="00634B2C" w:rsidRDefault="003B5E2E" w:rsidP="003B5E2E">
            <w:pPr>
              <w:jc w:val="left"/>
              <w:rPr>
                <w:szCs w:val="20"/>
                <w:lang w:val="en-GB"/>
              </w:rPr>
            </w:pPr>
            <w:r w:rsidRPr="00634B2C">
              <w:rPr>
                <w:szCs w:val="20"/>
                <w:lang w:val="en-GB"/>
              </w:rPr>
              <w:t>Act 2.1</w:t>
            </w:r>
          </w:p>
        </w:tc>
        <w:tc>
          <w:tcPr>
            <w:tcW w:w="4514" w:type="dxa"/>
            <w:tcBorders>
              <w:right w:val="outset" w:sz="6" w:space="0" w:color="BDD6EE" w:themeColor="accent1" w:themeTint="66"/>
            </w:tcBorders>
          </w:tcPr>
          <w:p w14:paraId="1AE257E2" w14:textId="77777777" w:rsidR="003B5E2E" w:rsidRPr="00634B2C" w:rsidRDefault="003B5E2E" w:rsidP="003B5E2E">
            <w:pPr>
              <w:jc w:val="left"/>
              <w:rPr>
                <w:szCs w:val="20"/>
                <w:lang w:val="en-GB"/>
              </w:rPr>
            </w:pPr>
            <w:r w:rsidRPr="00634B2C">
              <w:rPr>
                <w:szCs w:val="20"/>
                <w:lang w:val="en-GB"/>
              </w:rPr>
              <w:t>Activity statement</w:t>
            </w:r>
            <w:r w:rsidRPr="00634B2C">
              <w:rPr>
                <w:rStyle w:val="FootnoteReference"/>
                <w:szCs w:val="20"/>
                <w:lang w:val="en-GB"/>
              </w:rPr>
              <w:footnoteReference w:id="8"/>
            </w:r>
          </w:p>
        </w:tc>
        <w:tc>
          <w:tcPr>
            <w:tcW w:w="493" w:type="dxa"/>
            <w:vAlign w:val="center"/>
          </w:tcPr>
          <w:p w14:paraId="7852351E" w14:textId="77777777" w:rsidR="003B5E2E" w:rsidRPr="00634B2C" w:rsidRDefault="003B5E2E" w:rsidP="003B5E2E">
            <w:pPr>
              <w:jc w:val="center"/>
              <w:rPr>
                <w:szCs w:val="20"/>
                <w:lang w:val="en-GB"/>
              </w:rPr>
            </w:pPr>
          </w:p>
        </w:tc>
        <w:tc>
          <w:tcPr>
            <w:tcW w:w="493" w:type="dxa"/>
            <w:vAlign w:val="center"/>
          </w:tcPr>
          <w:p w14:paraId="04CCACB3" w14:textId="77777777" w:rsidR="003B5E2E" w:rsidRPr="00634B2C" w:rsidRDefault="003B5E2E" w:rsidP="003B5E2E">
            <w:pPr>
              <w:jc w:val="center"/>
              <w:rPr>
                <w:szCs w:val="20"/>
                <w:lang w:val="en-GB"/>
              </w:rPr>
            </w:pPr>
          </w:p>
        </w:tc>
        <w:tc>
          <w:tcPr>
            <w:tcW w:w="493" w:type="dxa"/>
            <w:vAlign w:val="center"/>
          </w:tcPr>
          <w:p w14:paraId="3B09F89D" w14:textId="77777777" w:rsidR="003B5E2E" w:rsidRPr="00634B2C" w:rsidRDefault="003B5E2E" w:rsidP="003B5E2E">
            <w:pPr>
              <w:jc w:val="center"/>
              <w:rPr>
                <w:szCs w:val="20"/>
                <w:lang w:val="en-GB"/>
              </w:rPr>
            </w:pPr>
          </w:p>
        </w:tc>
        <w:tc>
          <w:tcPr>
            <w:tcW w:w="493" w:type="dxa"/>
            <w:vAlign w:val="center"/>
          </w:tcPr>
          <w:p w14:paraId="0893719C"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1B7A2798"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384DB55B"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1833344F"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7F6A82C7"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34280275" w14:textId="77777777" w:rsidR="003B5E2E" w:rsidRPr="00634B2C" w:rsidRDefault="003B5E2E" w:rsidP="003B5E2E">
            <w:pPr>
              <w:jc w:val="right"/>
              <w:rPr>
                <w:szCs w:val="20"/>
                <w:lang w:val="en-GB"/>
              </w:rPr>
            </w:pPr>
          </w:p>
        </w:tc>
      </w:tr>
      <w:tr w:rsidR="003B5E2E" w:rsidRPr="00634B2C" w14:paraId="6F75C89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F68921C" w14:textId="77777777" w:rsidR="003B5E2E" w:rsidRPr="00634B2C" w:rsidRDefault="003B5E2E" w:rsidP="003B5E2E">
            <w:pPr>
              <w:jc w:val="left"/>
              <w:rPr>
                <w:szCs w:val="20"/>
                <w:lang w:val="en-GB"/>
              </w:rPr>
            </w:pPr>
            <w:r w:rsidRPr="00634B2C">
              <w:rPr>
                <w:szCs w:val="20"/>
                <w:lang w:val="en-GB"/>
              </w:rPr>
              <w:t>Act. 2.2</w:t>
            </w:r>
          </w:p>
        </w:tc>
        <w:tc>
          <w:tcPr>
            <w:tcW w:w="4514" w:type="dxa"/>
            <w:tcBorders>
              <w:right w:val="outset" w:sz="6" w:space="0" w:color="BDD6EE" w:themeColor="accent1" w:themeTint="66"/>
            </w:tcBorders>
          </w:tcPr>
          <w:p w14:paraId="19BA20CE" w14:textId="77777777" w:rsidR="003B5E2E" w:rsidRPr="00634B2C" w:rsidRDefault="003B5E2E" w:rsidP="003B5E2E">
            <w:pPr>
              <w:jc w:val="left"/>
              <w:rPr>
                <w:szCs w:val="20"/>
                <w:lang w:val="en-GB"/>
              </w:rPr>
            </w:pPr>
          </w:p>
        </w:tc>
        <w:tc>
          <w:tcPr>
            <w:tcW w:w="493" w:type="dxa"/>
            <w:vAlign w:val="center"/>
          </w:tcPr>
          <w:p w14:paraId="14893037" w14:textId="77777777" w:rsidR="003B5E2E" w:rsidRPr="00634B2C" w:rsidRDefault="003B5E2E" w:rsidP="003B5E2E">
            <w:pPr>
              <w:jc w:val="center"/>
              <w:rPr>
                <w:szCs w:val="20"/>
                <w:lang w:val="en-GB"/>
              </w:rPr>
            </w:pPr>
          </w:p>
        </w:tc>
        <w:tc>
          <w:tcPr>
            <w:tcW w:w="493" w:type="dxa"/>
            <w:vAlign w:val="center"/>
          </w:tcPr>
          <w:p w14:paraId="6E0B7C5A" w14:textId="77777777" w:rsidR="003B5E2E" w:rsidRPr="00634B2C" w:rsidRDefault="003B5E2E" w:rsidP="003B5E2E">
            <w:pPr>
              <w:jc w:val="center"/>
              <w:rPr>
                <w:szCs w:val="20"/>
                <w:lang w:val="en-GB"/>
              </w:rPr>
            </w:pPr>
          </w:p>
        </w:tc>
        <w:tc>
          <w:tcPr>
            <w:tcW w:w="493" w:type="dxa"/>
            <w:vAlign w:val="center"/>
          </w:tcPr>
          <w:p w14:paraId="49AE88BF" w14:textId="77777777" w:rsidR="003B5E2E" w:rsidRPr="00634B2C" w:rsidRDefault="003B5E2E" w:rsidP="003B5E2E">
            <w:pPr>
              <w:jc w:val="center"/>
              <w:rPr>
                <w:szCs w:val="20"/>
                <w:lang w:val="en-GB"/>
              </w:rPr>
            </w:pPr>
          </w:p>
        </w:tc>
        <w:tc>
          <w:tcPr>
            <w:tcW w:w="493" w:type="dxa"/>
            <w:vAlign w:val="center"/>
          </w:tcPr>
          <w:p w14:paraId="47C0F18F"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4FFFE38C"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26C9619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16B13DF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28A1EB7E"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6D4094D" w14:textId="77777777" w:rsidR="003B5E2E" w:rsidRPr="00634B2C" w:rsidRDefault="003B5E2E" w:rsidP="003B5E2E">
            <w:pPr>
              <w:jc w:val="right"/>
              <w:rPr>
                <w:szCs w:val="20"/>
                <w:lang w:val="en-GB"/>
              </w:rPr>
            </w:pPr>
          </w:p>
        </w:tc>
      </w:tr>
      <w:tr w:rsidR="003B5E2E" w:rsidRPr="00634B2C" w14:paraId="0C2DC68E"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49CCE67" w14:textId="77777777" w:rsidR="003B5E2E" w:rsidRPr="00634B2C" w:rsidRDefault="003B5E2E" w:rsidP="003B5E2E">
            <w:pPr>
              <w:jc w:val="left"/>
              <w:rPr>
                <w:szCs w:val="20"/>
                <w:lang w:val="en-GB"/>
              </w:rPr>
            </w:pPr>
            <w:r w:rsidRPr="00634B2C">
              <w:rPr>
                <w:szCs w:val="20"/>
                <w:lang w:val="en-GB"/>
              </w:rPr>
              <w:t>Progr. Output 3:</w:t>
            </w:r>
          </w:p>
        </w:tc>
        <w:tc>
          <w:tcPr>
            <w:tcW w:w="7399" w:type="dxa"/>
            <w:gridSpan w:val="6"/>
            <w:tcBorders>
              <w:right w:val="outset" w:sz="6" w:space="0" w:color="BDD6EE" w:themeColor="accent1" w:themeTint="66"/>
            </w:tcBorders>
            <w:shd w:val="clear" w:color="auto" w:fill="FFE599" w:themeFill="accent4" w:themeFillTint="66"/>
          </w:tcPr>
          <w:p w14:paraId="5EA709FA" w14:textId="77777777" w:rsidR="003B5E2E" w:rsidRPr="00634B2C" w:rsidRDefault="003B5E2E" w:rsidP="003B5E2E">
            <w:pPr>
              <w:jc w:val="left"/>
              <w:rPr>
                <w:szCs w:val="20"/>
                <w:lang w:val="en-GB"/>
              </w:rPr>
            </w:pPr>
            <w:r w:rsidRPr="00634B2C">
              <w:rPr>
                <w:szCs w:val="20"/>
                <w:lang w:val="en-GB"/>
              </w:rPr>
              <w:t>Output statement</w:t>
            </w:r>
          </w:p>
          <w:p w14:paraId="49369D60" w14:textId="77777777" w:rsidR="003B5E2E" w:rsidRPr="00634B2C" w:rsidRDefault="003B5E2E" w:rsidP="003B5E2E">
            <w:pPr>
              <w:jc w:val="left"/>
              <w:rPr>
                <w:szCs w:val="20"/>
                <w:lang w:val="en-GB"/>
              </w:rPr>
            </w:pPr>
          </w:p>
          <w:p w14:paraId="4F4058BF" w14:textId="77777777" w:rsidR="003B5E2E" w:rsidRPr="00634B2C" w:rsidRDefault="003B5E2E" w:rsidP="003B5E2E">
            <w:pPr>
              <w:jc w:val="left"/>
              <w:rPr>
                <w:szCs w:val="20"/>
                <w:lang w:val="en-GB"/>
              </w:rPr>
            </w:pPr>
            <w:r w:rsidRPr="00634B2C">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72996E4D" w14:textId="77777777" w:rsidR="003B5E2E" w:rsidRPr="00634B2C" w:rsidRDefault="003B5E2E" w:rsidP="003B5E2E">
            <w:pPr>
              <w:jc w:val="right"/>
              <w:rPr>
                <w:szCs w:val="20"/>
                <w:lang w:val="en-GB"/>
              </w:rPr>
            </w:pPr>
            <w:r w:rsidRPr="00634B2C">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032974CA" w14:textId="77777777" w:rsidR="003B5E2E" w:rsidRPr="00634B2C" w:rsidRDefault="003B5E2E" w:rsidP="003B5E2E">
            <w:pPr>
              <w:jc w:val="right"/>
              <w:rPr>
                <w:szCs w:val="20"/>
                <w:lang w:val="en-GB"/>
              </w:rPr>
            </w:pPr>
            <w:r w:rsidRPr="00634B2C">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687223C0" w14:textId="77777777" w:rsidR="003B5E2E" w:rsidRPr="00634B2C" w:rsidRDefault="003B5E2E" w:rsidP="003B5E2E">
            <w:pPr>
              <w:jc w:val="right"/>
              <w:rPr>
                <w:szCs w:val="20"/>
                <w:lang w:val="en-GB"/>
              </w:rPr>
            </w:pPr>
            <w:r w:rsidRPr="00634B2C">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DD269B2" w14:textId="77777777" w:rsidR="003B5E2E" w:rsidRPr="00634B2C" w:rsidRDefault="003B5E2E" w:rsidP="003B5E2E">
            <w:pPr>
              <w:jc w:val="right"/>
              <w:rPr>
                <w:szCs w:val="20"/>
                <w:lang w:val="en-GB"/>
              </w:rPr>
            </w:pPr>
            <w:r w:rsidRPr="00634B2C">
              <w:rPr>
                <w:szCs w:val="20"/>
                <w:lang w:val="en-GB"/>
              </w:rPr>
              <w:t>Sub-total output 3</w:t>
            </w:r>
          </w:p>
        </w:tc>
      </w:tr>
      <w:tr w:rsidR="003B5E2E" w:rsidRPr="00634B2C" w14:paraId="2BD6FC9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326F6D9" w14:textId="77777777" w:rsidR="003B5E2E" w:rsidRPr="00634B2C" w:rsidRDefault="003B5E2E" w:rsidP="003B5E2E">
            <w:pPr>
              <w:jc w:val="left"/>
              <w:rPr>
                <w:szCs w:val="20"/>
                <w:lang w:val="en-GB"/>
              </w:rPr>
            </w:pPr>
            <w:r w:rsidRPr="00634B2C">
              <w:rPr>
                <w:szCs w:val="20"/>
                <w:lang w:val="en-GB"/>
              </w:rPr>
              <w:t>Act 3.1</w:t>
            </w:r>
          </w:p>
        </w:tc>
        <w:tc>
          <w:tcPr>
            <w:tcW w:w="4514" w:type="dxa"/>
            <w:tcBorders>
              <w:right w:val="outset" w:sz="6" w:space="0" w:color="BDD6EE" w:themeColor="accent1" w:themeTint="66"/>
            </w:tcBorders>
          </w:tcPr>
          <w:p w14:paraId="18D8C4B1" w14:textId="77777777" w:rsidR="003B5E2E" w:rsidRPr="00634B2C" w:rsidRDefault="003B5E2E" w:rsidP="003B5E2E">
            <w:pPr>
              <w:jc w:val="left"/>
              <w:rPr>
                <w:szCs w:val="20"/>
                <w:lang w:val="en-GB"/>
              </w:rPr>
            </w:pPr>
            <w:r w:rsidRPr="00634B2C">
              <w:rPr>
                <w:szCs w:val="20"/>
                <w:lang w:val="en-GB"/>
              </w:rPr>
              <w:t>Activity statement</w:t>
            </w:r>
          </w:p>
        </w:tc>
        <w:tc>
          <w:tcPr>
            <w:tcW w:w="493" w:type="dxa"/>
            <w:vAlign w:val="center"/>
          </w:tcPr>
          <w:p w14:paraId="4EFE7651" w14:textId="77777777" w:rsidR="003B5E2E" w:rsidRPr="00634B2C" w:rsidRDefault="003B5E2E" w:rsidP="003B5E2E">
            <w:pPr>
              <w:jc w:val="center"/>
              <w:rPr>
                <w:szCs w:val="20"/>
                <w:lang w:val="en-GB"/>
              </w:rPr>
            </w:pPr>
          </w:p>
        </w:tc>
        <w:tc>
          <w:tcPr>
            <w:tcW w:w="493" w:type="dxa"/>
            <w:vAlign w:val="center"/>
          </w:tcPr>
          <w:p w14:paraId="130DEE3A" w14:textId="77777777" w:rsidR="003B5E2E" w:rsidRPr="00634B2C" w:rsidRDefault="003B5E2E" w:rsidP="003B5E2E">
            <w:pPr>
              <w:jc w:val="center"/>
              <w:rPr>
                <w:szCs w:val="20"/>
                <w:lang w:val="en-GB"/>
              </w:rPr>
            </w:pPr>
          </w:p>
        </w:tc>
        <w:tc>
          <w:tcPr>
            <w:tcW w:w="493" w:type="dxa"/>
            <w:vAlign w:val="center"/>
          </w:tcPr>
          <w:p w14:paraId="1878D0A9" w14:textId="77777777" w:rsidR="003B5E2E" w:rsidRPr="00634B2C" w:rsidRDefault="003B5E2E" w:rsidP="003B5E2E">
            <w:pPr>
              <w:jc w:val="center"/>
              <w:rPr>
                <w:szCs w:val="20"/>
                <w:lang w:val="en-GB"/>
              </w:rPr>
            </w:pPr>
          </w:p>
        </w:tc>
        <w:tc>
          <w:tcPr>
            <w:tcW w:w="493" w:type="dxa"/>
            <w:vAlign w:val="center"/>
          </w:tcPr>
          <w:p w14:paraId="6DE98F9A"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3436E73B"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395185A5"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0780E229"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767102DA"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8875BBB" w14:textId="77777777" w:rsidR="003B5E2E" w:rsidRPr="00634B2C" w:rsidRDefault="003B5E2E" w:rsidP="003B5E2E">
            <w:pPr>
              <w:jc w:val="right"/>
              <w:rPr>
                <w:szCs w:val="20"/>
                <w:lang w:val="en-GB"/>
              </w:rPr>
            </w:pPr>
          </w:p>
        </w:tc>
      </w:tr>
      <w:tr w:rsidR="003B5E2E" w:rsidRPr="00634B2C" w14:paraId="05A41721"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A3DBCE" w14:textId="77777777" w:rsidR="003B5E2E" w:rsidRPr="00634B2C" w:rsidRDefault="003B5E2E" w:rsidP="003B5E2E">
            <w:pPr>
              <w:jc w:val="left"/>
              <w:rPr>
                <w:szCs w:val="20"/>
                <w:lang w:val="en-GB"/>
              </w:rPr>
            </w:pPr>
            <w:r w:rsidRPr="00634B2C">
              <w:rPr>
                <w:szCs w:val="20"/>
                <w:lang w:val="en-GB"/>
              </w:rPr>
              <w:t>Act 3.1</w:t>
            </w:r>
          </w:p>
        </w:tc>
        <w:tc>
          <w:tcPr>
            <w:tcW w:w="4514" w:type="dxa"/>
            <w:tcBorders>
              <w:right w:val="outset" w:sz="6" w:space="0" w:color="BDD6EE" w:themeColor="accent1" w:themeTint="66"/>
            </w:tcBorders>
          </w:tcPr>
          <w:p w14:paraId="36345038" w14:textId="77777777" w:rsidR="003B5E2E" w:rsidRPr="00634B2C" w:rsidRDefault="003B5E2E" w:rsidP="003B5E2E">
            <w:pPr>
              <w:jc w:val="left"/>
              <w:rPr>
                <w:szCs w:val="20"/>
                <w:lang w:val="en-GB"/>
              </w:rPr>
            </w:pPr>
          </w:p>
        </w:tc>
        <w:tc>
          <w:tcPr>
            <w:tcW w:w="493" w:type="dxa"/>
            <w:vAlign w:val="center"/>
          </w:tcPr>
          <w:p w14:paraId="0FF63ADB" w14:textId="77777777" w:rsidR="003B5E2E" w:rsidRPr="00634B2C" w:rsidRDefault="003B5E2E" w:rsidP="003B5E2E">
            <w:pPr>
              <w:jc w:val="center"/>
              <w:rPr>
                <w:szCs w:val="20"/>
                <w:lang w:val="en-GB"/>
              </w:rPr>
            </w:pPr>
          </w:p>
        </w:tc>
        <w:tc>
          <w:tcPr>
            <w:tcW w:w="493" w:type="dxa"/>
            <w:vAlign w:val="center"/>
          </w:tcPr>
          <w:p w14:paraId="743C941C" w14:textId="77777777" w:rsidR="003B5E2E" w:rsidRPr="00634B2C" w:rsidRDefault="003B5E2E" w:rsidP="003B5E2E">
            <w:pPr>
              <w:jc w:val="center"/>
              <w:rPr>
                <w:szCs w:val="20"/>
                <w:lang w:val="en-GB"/>
              </w:rPr>
            </w:pPr>
          </w:p>
        </w:tc>
        <w:tc>
          <w:tcPr>
            <w:tcW w:w="493" w:type="dxa"/>
            <w:vAlign w:val="center"/>
          </w:tcPr>
          <w:p w14:paraId="530AEAFC" w14:textId="77777777" w:rsidR="003B5E2E" w:rsidRPr="00634B2C" w:rsidRDefault="003B5E2E" w:rsidP="003B5E2E">
            <w:pPr>
              <w:jc w:val="center"/>
              <w:rPr>
                <w:szCs w:val="20"/>
                <w:lang w:val="en-GB"/>
              </w:rPr>
            </w:pPr>
          </w:p>
        </w:tc>
        <w:tc>
          <w:tcPr>
            <w:tcW w:w="493" w:type="dxa"/>
            <w:vAlign w:val="center"/>
          </w:tcPr>
          <w:p w14:paraId="64E5A647"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5928DEBD"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0FF5D68C"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6534833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2A99A979"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407430C" w14:textId="77777777" w:rsidR="003B5E2E" w:rsidRPr="00634B2C" w:rsidRDefault="003B5E2E" w:rsidP="003B5E2E">
            <w:pPr>
              <w:jc w:val="right"/>
              <w:rPr>
                <w:szCs w:val="20"/>
                <w:lang w:val="en-GB"/>
              </w:rPr>
            </w:pPr>
          </w:p>
        </w:tc>
      </w:tr>
      <w:tr w:rsidR="003B5E2E" w:rsidRPr="00634B2C" w14:paraId="3E8BE41A"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0317F275" w14:textId="77777777" w:rsidR="003B5E2E" w:rsidRPr="00634B2C" w:rsidRDefault="003B5E2E" w:rsidP="003B5E2E">
            <w:pPr>
              <w:rPr>
                <w:szCs w:val="20"/>
                <w:lang w:val="en-GB"/>
              </w:rPr>
            </w:pPr>
            <w:r w:rsidRPr="00634B2C">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48BD1F16" w14:textId="77777777" w:rsidR="003B5E2E" w:rsidRPr="00634B2C"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A5E6BC2" w14:textId="77777777" w:rsidR="003B5E2E" w:rsidRPr="00634B2C"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3358B703" w14:textId="77777777" w:rsidR="003B5E2E" w:rsidRPr="00634B2C"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D71B724" w14:textId="77777777" w:rsidR="003B5E2E" w:rsidRPr="00634B2C" w:rsidRDefault="003B5E2E" w:rsidP="003B5E2E">
            <w:pPr>
              <w:rPr>
                <w:szCs w:val="20"/>
                <w:lang w:val="en-GB"/>
              </w:rPr>
            </w:pPr>
          </w:p>
        </w:tc>
      </w:tr>
      <w:tr w:rsidR="003B5E2E" w:rsidRPr="00634B2C" w14:paraId="3F350EE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7BA9563" w14:textId="77777777" w:rsidR="003B5E2E" w:rsidRPr="00634B2C" w:rsidRDefault="003B5E2E" w:rsidP="003B5E2E">
            <w:pPr>
              <w:jc w:val="left"/>
              <w:rPr>
                <w:szCs w:val="20"/>
                <w:lang w:val="en-GB"/>
              </w:rPr>
            </w:pPr>
            <w:r w:rsidRPr="00634B2C">
              <w:rPr>
                <w:szCs w:val="20"/>
                <w:lang w:val="en-GB"/>
              </w:rPr>
              <w:t>Progr. Output 4</w:t>
            </w:r>
          </w:p>
        </w:tc>
        <w:tc>
          <w:tcPr>
            <w:tcW w:w="7399" w:type="dxa"/>
            <w:gridSpan w:val="6"/>
            <w:tcBorders>
              <w:right w:val="outset" w:sz="6" w:space="0" w:color="BDD6EE" w:themeColor="accent1" w:themeTint="66"/>
            </w:tcBorders>
            <w:shd w:val="clear" w:color="auto" w:fill="FFE599" w:themeFill="accent4" w:themeFillTint="66"/>
          </w:tcPr>
          <w:p w14:paraId="6C01A591" w14:textId="77777777" w:rsidR="003B5E2E" w:rsidRPr="00634B2C" w:rsidRDefault="003B5E2E" w:rsidP="003B5E2E">
            <w:pPr>
              <w:jc w:val="left"/>
              <w:rPr>
                <w:i/>
                <w:szCs w:val="20"/>
                <w:lang w:val="en-GB"/>
              </w:rPr>
            </w:pPr>
            <w:r w:rsidRPr="00634B2C">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1639AB22" w14:textId="77777777" w:rsidR="003B5E2E" w:rsidRPr="00634B2C" w:rsidRDefault="003B5E2E" w:rsidP="003B5E2E">
            <w:pPr>
              <w:jc w:val="right"/>
              <w:rPr>
                <w:i/>
                <w:szCs w:val="20"/>
                <w:lang w:val="en-GB"/>
              </w:rPr>
            </w:pPr>
            <w:r w:rsidRPr="00634B2C">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3D66E9C7" w14:textId="77777777" w:rsidR="003B5E2E" w:rsidRPr="00634B2C" w:rsidRDefault="003B5E2E" w:rsidP="003B5E2E">
            <w:pPr>
              <w:jc w:val="right"/>
              <w:rPr>
                <w:i/>
                <w:szCs w:val="20"/>
                <w:lang w:val="en-GB"/>
              </w:rPr>
            </w:pPr>
            <w:r w:rsidRPr="00634B2C">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30235A80" w14:textId="77777777" w:rsidR="003B5E2E" w:rsidRPr="00634B2C" w:rsidRDefault="003B5E2E" w:rsidP="003B5E2E">
            <w:pPr>
              <w:jc w:val="right"/>
              <w:rPr>
                <w:i/>
                <w:szCs w:val="20"/>
                <w:lang w:val="en-GB"/>
              </w:rPr>
            </w:pPr>
            <w:r w:rsidRPr="00634B2C">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753A6DB" w14:textId="77777777" w:rsidR="003B5E2E" w:rsidRPr="00634B2C" w:rsidRDefault="003B5E2E" w:rsidP="003B5E2E">
            <w:pPr>
              <w:jc w:val="right"/>
              <w:rPr>
                <w:i/>
                <w:szCs w:val="20"/>
                <w:lang w:val="en-GB"/>
              </w:rPr>
            </w:pPr>
            <w:r w:rsidRPr="00634B2C">
              <w:rPr>
                <w:szCs w:val="20"/>
                <w:lang w:val="en-GB"/>
              </w:rPr>
              <w:t>Sub-total output 4</w:t>
            </w:r>
          </w:p>
        </w:tc>
      </w:tr>
      <w:tr w:rsidR="003B5E2E" w:rsidRPr="00634B2C" w14:paraId="3BAF18E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898A9B" w14:textId="77777777" w:rsidR="003B5E2E" w:rsidRPr="00634B2C" w:rsidRDefault="003B5E2E" w:rsidP="003B5E2E">
            <w:pPr>
              <w:jc w:val="left"/>
              <w:rPr>
                <w:szCs w:val="20"/>
                <w:lang w:val="en-GB"/>
              </w:rPr>
            </w:pPr>
            <w:r w:rsidRPr="00634B2C">
              <w:rPr>
                <w:szCs w:val="20"/>
                <w:lang w:val="en-GB"/>
              </w:rPr>
              <w:t xml:space="preserve">Act 4.1 </w:t>
            </w:r>
          </w:p>
        </w:tc>
        <w:tc>
          <w:tcPr>
            <w:tcW w:w="4514" w:type="dxa"/>
            <w:tcBorders>
              <w:right w:val="outset" w:sz="6" w:space="0" w:color="BDD6EE" w:themeColor="accent1" w:themeTint="66"/>
            </w:tcBorders>
          </w:tcPr>
          <w:p w14:paraId="44976295"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In-country management &amp; support staff</w:t>
            </w:r>
            <w:r w:rsidRPr="00634B2C">
              <w:rPr>
                <w:rStyle w:val="FootnoteReference"/>
                <w:szCs w:val="20"/>
                <w:lang w:val="en-GB"/>
              </w:rPr>
              <w:footnoteReference w:id="9"/>
            </w:r>
            <w:r w:rsidRPr="00634B2C">
              <w:rPr>
                <w:szCs w:val="20"/>
                <w:lang w:val="en-GB"/>
              </w:rPr>
              <w:t xml:space="preserve"> pro-rated to their contribution to the programme (representation, planning, coordination, logistics, admin, finance)</w:t>
            </w:r>
          </w:p>
        </w:tc>
        <w:tc>
          <w:tcPr>
            <w:tcW w:w="493" w:type="dxa"/>
            <w:vAlign w:val="center"/>
          </w:tcPr>
          <w:p w14:paraId="7EADB4C8" w14:textId="77777777" w:rsidR="003B5E2E" w:rsidRPr="00634B2C" w:rsidRDefault="003B5E2E" w:rsidP="003B5E2E">
            <w:pPr>
              <w:jc w:val="center"/>
              <w:rPr>
                <w:szCs w:val="20"/>
                <w:lang w:val="en-GB"/>
              </w:rPr>
            </w:pPr>
          </w:p>
        </w:tc>
        <w:tc>
          <w:tcPr>
            <w:tcW w:w="493" w:type="dxa"/>
            <w:vAlign w:val="center"/>
          </w:tcPr>
          <w:p w14:paraId="68FD67DF" w14:textId="77777777" w:rsidR="003B5E2E" w:rsidRPr="00634B2C" w:rsidRDefault="003B5E2E" w:rsidP="003B5E2E">
            <w:pPr>
              <w:jc w:val="center"/>
              <w:rPr>
                <w:szCs w:val="20"/>
                <w:lang w:val="en-GB"/>
              </w:rPr>
            </w:pPr>
          </w:p>
        </w:tc>
        <w:tc>
          <w:tcPr>
            <w:tcW w:w="493" w:type="dxa"/>
            <w:vAlign w:val="center"/>
          </w:tcPr>
          <w:p w14:paraId="5C86C2BB" w14:textId="77777777" w:rsidR="003B5E2E" w:rsidRPr="00634B2C" w:rsidRDefault="003B5E2E" w:rsidP="003B5E2E">
            <w:pPr>
              <w:jc w:val="center"/>
              <w:rPr>
                <w:szCs w:val="20"/>
                <w:lang w:val="en-GB"/>
              </w:rPr>
            </w:pPr>
          </w:p>
        </w:tc>
        <w:tc>
          <w:tcPr>
            <w:tcW w:w="493" w:type="dxa"/>
            <w:vAlign w:val="center"/>
          </w:tcPr>
          <w:p w14:paraId="38E96F47"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6E5ECD7C"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45FDEDF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399E96A9"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406B640"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08A7B75" w14:textId="77777777" w:rsidR="003B5E2E" w:rsidRPr="00634B2C" w:rsidRDefault="003B5E2E" w:rsidP="003B5E2E">
            <w:pPr>
              <w:jc w:val="right"/>
              <w:rPr>
                <w:szCs w:val="20"/>
                <w:lang w:val="en-GB"/>
              </w:rPr>
            </w:pPr>
          </w:p>
        </w:tc>
      </w:tr>
      <w:tr w:rsidR="003B5E2E" w:rsidRPr="00634B2C" w14:paraId="0B924DBE"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75B8194" w14:textId="77777777" w:rsidR="003B5E2E" w:rsidRPr="00634B2C" w:rsidRDefault="003B5E2E" w:rsidP="003B5E2E">
            <w:pPr>
              <w:jc w:val="left"/>
              <w:rPr>
                <w:szCs w:val="20"/>
                <w:lang w:val="en-GB"/>
              </w:rPr>
            </w:pPr>
            <w:r w:rsidRPr="00634B2C">
              <w:rPr>
                <w:szCs w:val="20"/>
                <w:lang w:val="en-GB"/>
              </w:rPr>
              <w:t>Act 4.2</w:t>
            </w:r>
          </w:p>
        </w:tc>
        <w:tc>
          <w:tcPr>
            <w:tcW w:w="4514" w:type="dxa"/>
            <w:tcBorders>
              <w:right w:val="outset" w:sz="6" w:space="0" w:color="BDD6EE" w:themeColor="accent1" w:themeTint="66"/>
            </w:tcBorders>
          </w:tcPr>
          <w:p w14:paraId="1C86E9ED"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Operational costs pro-rated to their contribution to the programme (office space, equipment, office supplies, maintenance)</w:t>
            </w:r>
          </w:p>
        </w:tc>
        <w:tc>
          <w:tcPr>
            <w:tcW w:w="493" w:type="dxa"/>
            <w:vAlign w:val="center"/>
          </w:tcPr>
          <w:p w14:paraId="7EC8F6CB" w14:textId="77777777" w:rsidR="003B5E2E" w:rsidRPr="00634B2C" w:rsidRDefault="003B5E2E" w:rsidP="003B5E2E">
            <w:pPr>
              <w:jc w:val="center"/>
              <w:rPr>
                <w:szCs w:val="20"/>
                <w:lang w:val="en-GB"/>
              </w:rPr>
            </w:pPr>
          </w:p>
        </w:tc>
        <w:tc>
          <w:tcPr>
            <w:tcW w:w="493" w:type="dxa"/>
            <w:vAlign w:val="center"/>
          </w:tcPr>
          <w:p w14:paraId="7EB0D7CE" w14:textId="77777777" w:rsidR="003B5E2E" w:rsidRPr="00634B2C" w:rsidRDefault="003B5E2E" w:rsidP="003B5E2E">
            <w:pPr>
              <w:jc w:val="center"/>
              <w:rPr>
                <w:szCs w:val="20"/>
                <w:lang w:val="en-GB"/>
              </w:rPr>
            </w:pPr>
          </w:p>
        </w:tc>
        <w:tc>
          <w:tcPr>
            <w:tcW w:w="493" w:type="dxa"/>
            <w:vAlign w:val="center"/>
          </w:tcPr>
          <w:p w14:paraId="61540906" w14:textId="77777777" w:rsidR="003B5E2E" w:rsidRPr="00634B2C" w:rsidRDefault="003B5E2E" w:rsidP="003B5E2E">
            <w:pPr>
              <w:jc w:val="center"/>
              <w:rPr>
                <w:szCs w:val="20"/>
                <w:lang w:val="en-GB"/>
              </w:rPr>
            </w:pPr>
          </w:p>
        </w:tc>
        <w:tc>
          <w:tcPr>
            <w:tcW w:w="493" w:type="dxa"/>
            <w:vAlign w:val="center"/>
          </w:tcPr>
          <w:p w14:paraId="6FEB0983"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26D8DABB"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684C0063"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46B7C89B"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397B8B4"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3E95956D" w14:textId="77777777" w:rsidR="003B5E2E" w:rsidRPr="00634B2C" w:rsidRDefault="003B5E2E" w:rsidP="003B5E2E">
            <w:pPr>
              <w:jc w:val="right"/>
              <w:rPr>
                <w:szCs w:val="20"/>
                <w:lang w:val="en-GB"/>
              </w:rPr>
            </w:pPr>
          </w:p>
        </w:tc>
      </w:tr>
      <w:tr w:rsidR="003B5E2E" w:rsidRPr="00634B2C" w14:paraId="37A1A94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6BD2F05" w14:textId="77777777" w:rsidR="003B5E2E" w:rsidRPr="00634B2C" w:rsidRDefault="003B5E2E" w:rsidP="003B5E2E">
            <w:pPr>
              <w:jc w:val="left"/>
              <w:rPr>
                <w:szCs w:val="20"/>
                <w:lang w:val="en-GB"/>
              </w:rPr>
            </w:pPr>
            <w:r w:rsidRPr="00634B2C">
              <w:rPr>
                <w:szCs w:val="20"/>
                <w:lang w:val="en-GB"/>
              </w:rPr>
              <w:t xml:space="preserve">Act 4.3 </w:t>
            </w:r>
          </w:p>
        </w:tc>
        <w:tc>
          <w:tcPr>
            <w:tcW w:w="4514" w:type="dxa"/>
            <w:tcBorders>
              <w:right w:val="outset" w:sz="6" w:space="0" w:color="BDD6EE" w:themeColor="accent1" w:themeTint="66"/>
            </w:tcBorders>
          </w:tcPr>
          <w:p w14:paraId="22C180C0"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Planning, monitoring, evaluation and communication</w:t>
            </w:r>
            <w:r w:rsidRPr="00634B2C">
              <w:rPr>
                <w:rStyle w:val="FootnoteReference"/>
                <w:szCs w:val="20"/>
                <w:lang w:val="en-GB"/>
              </w:rPr>
              <w:footnoteReference w:id="10"/>
            </w:r>
            <w:r w:rsidRPr="00634B2C">
              <w:rPr>
                <w:szCs w:val="20"/>
                <w:lang w:val="en-GB"/>
              </w:rPr>
              <w:t>, pro-rated to their contribution to the programme (venue, travels, etc.)</w:t>
            </w:r>
          </w:p>
        </w:tc>
        <w:tc>
          <w:tcPr>
            <w:tcW w:w="493" w:type="dxa"/>
            <w:vAlign w:val="center"/>
          </w:tcPr>
          <w:p w14:paraId="7475067C" w14:textId="77777777" w:rsidR="003B5E2E" w:rsidRPr="00634B2C" w:rsidRDefault="003B5E2E" w:rsidP="003B5E2E">
            <w:pPr>
              <w:jc w:val="center"/>
              <w:rPr>
                <w:szCs w:val="20"/>
                <w:lang w:val="en-GB"/>
              </w:rPr>
            </w:pPr>
          </w:p>
        </w:tc>
        <w:tc>
          <w:tcPr>
            <w:tcW w:w="493" w:type="dxa"/>
            <w:vAlign w:val="center"/>
          </w:tcPr>
          <w:p w14:paraId="4886C0DA" w14:textId="77777777" w:rsidR="003B5E2E" w:rsidRPr="00634B2C" w:rsidRDefault="003B5E2E" w:rsidP="003B5E2E">
            <w:pPr>
              <w:jc w:val="center"/>
              <w:rPr>
                <w:szCs w:val="20"/>
                <w:lang w:val="en-GB"/>
              </w:rPr>
            </w:pPr>
          </w:p>
        </w:tc>
        <w:tc>
          <w:tcPr>
            <w:tcW w:w="493" w:type="dxa"/>
            <w:vAlign w:val="center"/>
          </w:tcPr>
          <w:p w14:paraId="74A14422" w14:textId="77777777" w:rsidR="003B5E2E" w:rsidRPr="00634B2C" w:rsidRDefault="003B5E2E" w:rsidP="003B5E2E">
            <w:pPr>
              <w:jc w:val="center"/>
              <w:rPr>
                <w:szCs w:val="20"/>
                <w:lang w:val="en-GB"/>
              </w:rPr>
            </w:pPr>
          </w:p>
        </w:tc>
        <w:tc>
          <w:tcPr>
            <w:tcW w:w="493" w:type="dxa"/>
            <w:vAlign w:val="center"/>
          </w:tcPr>
          <w:p w14:paraId="69BFBD7E"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7BD56F66"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461F9A16"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4567058C"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C4CB79C"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462C96CA" w14:textId="77777777" w:rsidR="003B5E2E" w:rsidRPr="00634B2C" w:rsidRDefault="003B5E2E" w:rsidP="003B5E2E">
            <w:pPr>
              <w:jc w:val="right"/>
              <w:rPr>
                <w:szCs w:val="20"/>
                <w:lang w:val="en-GB"/>
              </w:rPr>
            </w:pPr>
          </w:p>
        </w:tc>
      </w:tr>
      <w:tr w:rsidR="003B5E2E" w:rsidRPr="00634B2C" w14:paraId="6D038BAD"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FE8308F" w14:textId="77777777" w:rsidR="003B5E2E" w:rsidRPr="00634B2C" w:rsidRDefault="003B5E2E" w:rsidP="003B5E2E">
            <w:pPr>
              <w:rPr>
                <w:b/>
                <w:szCs w:val="20"/>
                <w:lang w:val="en-GB"/>
              </w:rPr>
            </w:pPr>
            <w:r w:rsidRPr="00634B2C">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199BAC07" w14:textId="77777777" w:rsidR="003B5E2E" w:rsidRPr="00634B2C"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0423465D" w14:textId="77777777" w:rsidR="003B5E2E" w:rsidRPr="00634B2C"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84F0BA4" w14:textId="77777777" w:rsidR="003B5E2E" w:rsidRPr="00634B2C"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B7E72B5" w14:textId="77777777" w:rsidR="003B5E2E" w:rsidRPr="00634B2C" w:rsidRDefault="003B5E2E" w:rsidP="003B5E2E">
            <w:pPr>
              <w:rPr>
                <w:szCs w:val="20"/>
                <w:lang w:val="en-GB"/>
              </w:rPr>
            </w:pPr>
          </w:p>
        </w:tc>
      </w:tr>
      <w:tr w:rsidR="003B5E2E" w:rsidRPr="00634B2C" w14:paraId="17456607"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3C126ADA" w14:textId="77777777" w:rsidR="003B5E2E" w:rsidRPr="00634B2C" w:rsidRDefault="003B5E2E" w:rsidP="003B5E2E">
            <w:pPr>
              <w:jc w:val="left"/>
              <w:rPr>
                <w:szCs w:val="20"/>
                <w:lang w:val="en-GB"/>
              </w:rPr>
            </w:pPr>
            <w:r w:rsidRPr="00634B2C">
              <w:rPr>
                <w:szCs w:val="20"/>
                <w:lang w:val="en-GB"/>
              </w:rPr>
              <w:t>HQcosts</w:t>
            </w:r>
            <w:r w:rsidRPr="00634B2C">
              <w:rPr>
                <w:rStyle w:val="FootnoteReference"/>
                <w:szCs w:val="20"/>
                <w:lang w:val="en-GB"/>
              </w:rPr>
              <w:footnoteReference w:id="11"/>
            </w:r>
          </w:p>
        </w:tc>
        <w:tc>
          <w:tcPr>
            <w:tcW w:w="7399" w:type="dxa"/>
            <w:gridSpan w:val="6"/>
            <w:tcBorders>
              <w:right w:val="outset" w:sz="6" w:space="0" w:color="BDD6EE" w:themeColor="accent1" w:themeTint="66"/>
            </w:tcBorders>
            <w:shd w:val="clear" w:color="auto" w:fill="BDD6EE" w:themeFill="accent1" w:themeFillTint="66"/>
          </w:tcPr>
          <w:p w14:paraId="299A028A" w14:textId="77777777" w:rsidR="003B5E2E" w:rsidRPr="00634B2C" w:rsidRDefault="003B5E2E" w:rsidP="003B5E2E">
            <w:pPr>
              <w:rPr>
                <w:szCs w:val="20"/>
                <w:lang w:val="en-GB"/>
              </w:rPr>
            </w:pPr>
            <w:r w:rsidRPr="00634B2C">
              <w:rPr>
                <w:szCs w:val="20"/>
                <w:lang w:val="en-GB"/>
              </w:rPr>
              <w:t>HQ technical support</w:t>
            </w:r>
            <w:r w:rsidRPr="00634B2C">
              <w:rPr>
                <w:rStyle w:val="FootnoteReference"/>
                <w:szCs w:val="20"/>
                <w:lang w:val="en-GB"/>
              </w:rPr>
              <w:footnoteReference w:id="12"/>
            </w:r>
            <w:r w:rsidRPr="00634B2C">
              <w:rPr>
                <w:szCs w:val="20"/>
                <w:vertAlign w:val="superscript"/>
                <w:lang w:val="en-GB"/>
              </w:rPr>
              <w:t xml:space="preserve"> </w:t>
            </w:r>
            <w:r w:rsidRPr="00634B2C">
              <w:rPr>
                <w:szCs w:val="20"/>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14603DB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B2BE68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E369A9C"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3FD631E8" w14:textId="77777777" w:rsidR="003B5E2E" w:rsidRPr="00634B2C" w:rsidRDefault="003B5E2E" w:rsidP="003B5E2E">
            <w:pPr>
              <w:jc w:val="right"/>
              <w:rPr>
                <w:szCs w:val="20"/>
                <w:lang w:val="en-GB"/>
              </w:rPr>
            </w:pPr>
          </w:p>
        </w:tc>
      </w:tr>
      <w:tr w:rsidR="003B5E2E" w:rsidRPr="00634B2C" w14:paraId="023BA3C6"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5C67DEBA" w14:textId="77777777" w:rsidR="003B5E2E" w:rsidRPr="00634B2C" w:rsidRDefault="003B5E2E" w:rsidP="003B5E2E">
            <w:pPr>
              <w:rPr>
                <w:b/>
                <w:szCs w:val="20"/>
                <w:lang w:val="en-GB"/>
              </w:rPr>
            </w:pPr>
            <w:r w:rsidRPr="00634B2C">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17D86AA7" w14:textId="77777777" w:rsidR="003B5E2E" w:rsidRPr="00634B2C" w:rsidRDefault="003B5E2E" w:rsidP="003B5E2E">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4803D6A" w14:textId="77777777" w:rsidR="003B5E2E" w:rsidRPr="00634B2C" w:rsidRDefault="003B5E2E" w:rsidP="003B5E2E">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6C106EB" w14:textId="77777777" w:rsidR="003B5E2E" w:rsidRPr="00634B2C" w:rsidRDefault="003B5E2E" w:rsidP="003B5E2E">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6331F11" w14:textId="77777777" w:rsidR="003B5E2E" w:rsidRPr="00634B2C" w:rsidRDefault="003B5E2E" w:rsidP="003B5E2E">
            <w:pPr>
              <w:rPr>
                <w:szCs w:val="20"/>
                <w:lang w:val="en-GB"/>
              </w:rPr>
            </w:pPr>
          </w:p>
        </w:tc>
      </w:tr>
    </w:tbl>
    <w:p w14:paraId="566E81D5" w14:textId="7C097FFD" w:rsidR="004317E0" w:rsidRPr="00F656A2" w:rsidRDefault="004317E0" w:rsidP="00435732">
      <w:pPr>
        <w:pStyle w:val="Heading2"/>
        <w:ind w:left="0" w:firstLine="0"/>
        <w:rPr>
          <w:lang w:val="ru-RU"/>
        </w:rPr>
      </w:pPr>
      <w:bookmarkStart w:id="2" w:name="_Template_for_Evaluation"/>
      <w:bookmarkStart w:id="3" w:name="_Sample_letter_for"/>
      <w:bookmarkEnd w:id="2"/>
      <w:bookmarkEnd w:id="3"/>
    </w:p>
    <w:sectPr w:rsidR="004317E0" w:rsidRPr="00F656A2" w:rsidSect="00720056">
      <w:footerReference w:type="defaul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DE1F" w14:textId="77777777" w:rsidR="00B25A89" w:rsidRDefault="00B25A89" w:rsidP="006B79B9">
      <w:r>
        <w:separator/>
      </w:r>
    </w:p>
  </w:endnote>
  <w:endnote w:type="continuationSeparator" w:id="0">
    <w:p w14:paraId="1742D002" w14:textId="77777777" w:rsidR="00B25A89" w:rsidRDefault="00B25A89" w:rsidP="006B79B9">
      <w:r>
        <w:continuationSeparator/>
      </w:r>
    </w:p>
  </w:endnote>
  <w:endnote w:type="continuationNotice" w:id="1">
    <w:p w14:paraId="26F2089D" w14:textId="77777777" w:rsidR="00B25A89" w:rsidRDefault="00B25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60020"/>
      <w:docPartObj>
        <w:docPartGallery w:val="Page Numbers (Bottom of Page)"/>
        <w:docPartUnique/>
      </w:docPartObj>
    </w:sdtPr>
    <w:sdtEndPr>
      <w:rPr>
        <w:noProof/>
      </w:rPr>
    </w:sdtEndPr>
    <w:sdtContent>
      <w:p w14:paraId="4CAF81CE" w14:textId="0ACDB08A" w:rsidR="00300228" w:rsidRDefault="003002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13AB09" w14:textId="77777777" w:rsidR="00300228" w:rsidRDefault="00300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4F4B49B4" w14:textId="7AA091BA" w:rsidR="00300228" w:rsidRDefault="0030022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6576A11" w14:textId="77777777" w:rsidR="00300228" w:rsidRDefault="0030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D5BE" w14:textId="77777777" w:rsidR="00B25A89" w:rsidRDefault="00B25A89" w:rsidP="006B79B9">
      <w:r>
        <w:separator/>
      </w:r>
    </w:p>
  </w:footnote>
  <w:footnote w:type="continuationSeparator" w:id="0">
    <w:p w14:paraId="3DC36D56" w14:textId="77777777" w:rsidR="00B25A89" w:rsidRDefault="00B25A89" w:rsidP="006B79B9">
      <w:r>
        <w:continuationSeparator/>
      </w:r>
    </w:p>
  </w:footnote>
  <w:footnote w:type="continuationNotice" w:id="1">
    <w:p w14:paraId="5C646C31" w14:textId="77777777" w:rsidR="00B25A89" w:rsidRDefault="00B25A89"/>
  </w:footnote>
  <w:footnote w:id="2">
    <w:p w14:paraId="7B25AF96" w14:textId="77777777" w:rsidR="00300228" w:rsidRPr="00396CBC" w:rsidRDefault="00300228" w:rsidP="006E0E4F">
      <w:pPr>
        <w:pStyle w:val="FootnoteText"/>
      </w:pPr>
      <w:r w:rsidRPr="00396CBC">
        <w:rPr>
          <w:rStyle w:val="FootnoteReference"/>
        </w:rPr>
        <w:footnoteRef/>
      </w:r>
      <w:r w:rsidRPr="00396CBC">
        <w:t xml:space="preserve"> In line with provisions of </w:t>
      </w:r>
      <w:hyperlink r:id="rId1" w:history="1">
        <w:r w:rsidRPr="00396CBC">
          <w:rPr>
            <w:rStyle w:val="Hyperlink"/>
          </w:rPr>
          <w:t>CF/EXD/2013-008</w:t>
        </w:r>
      </w:hyperlink>
      <w:r w:rsidRPr="00396CBC">
        <w:t xml:space="preserve"> “Policy Prohibiting and Combatting Fraud and Corruption”</w:t>
      </w:r>
    </w:p>
  </w:footnote>
  <w:footnote w:id="3">
    <w:p w14:paraId="6FCE0872" w14:textId="77777777" w:rsidR="00300228" w:rsidRPr="003C66D7" w:rsidRDefault="00300228" w:rsidP="006E0E4F">
      <w:pPr>
        <w:pStyle w:val="FootnoteText"/>
        <w:rPr>
          <w:highlight w:val="green"/>
        </w:rPr>
      </w:pPr>
      <w:r w:rsidRPr="00396CBC">
        <w:rPr>
          <w:rStyle w:val="FootnoteReference"/>
        </w:rPr>
        <w:footnoteRef/>
      </w:r>
      <w:r w:rsidRPr="00396CBC">
        <w:t xml:space="preserve"> In line </w:t>
      </w:r>
      <w:r w:rsidRPr="00396CBC">
        <w:rPr>
          <w:rFonts w:eastAsia="Arial"/>
        </w:rPr>
        <w:t xml:space="preserve">with provisions of </w:t>
      </w:r>
      <w:hyperlink r:id="rId2" w:history="1">
        <w:r w:rsidRPr="00396CBC">
          <w:rPr>
            <w:rStyle w:val="Hyperlink"/>
            <w:rFonts w:eastAsia="Arial"/>
          </w:rPr>
          <w:t>ST/SGB/2003/13</w:t>
        </w:r>
      </w:hyperlink>
      <w:r w:rsidRPr="00396CBC">
        <w:rPr>
          <w:rFonts w:eastAsia="Arial"/>
        </w:rPr>
        <w:t xml:space="preserve"> entitled “Special Measures for Protection from Sexual Exploitation and Sexual Abuse”</w:t>
      </w:r>
    </w:p>
  </w:footnote>
  <w:footnote w:id="4">
    <w:p w14:paraId="4E270077" w14:textId="77777777" w:rsidR="00300228" w:rsidRDefault="00300228" w:rsidP="006E0E4F">
      <w:pPr>
        <w:pStyle w:val="FootnoteText"/>
      </w:pPr>
      <w:r w:rsidRPr="00E847D5">
        <w:rPr>
          <w:rStyle w:val="FootnoteReference"/>
        </w:rPr>
        <w:footnoteRef/>
      </w:r>
      <w:r w:rsidRPr="00E847D5">
        <w:t xml:space="preserve"> in line with provisions of </w:t>
      </w:r>
      <w:hyperlink r:id="rId3">
        <w:r w:rsidRPr="00E847D5">
          <w:rPr>
            <w:rStyle w:val="Hyperlink"/>
          </w:rPr>
          <w:t>CF/EXD/2016-006</w:t>
        </w:r>
      </w:hyperlink>
      <w:r w:rsidRPr="00E847D5">
        <w:t xml:space="preserve"> "Policy on Conduct Promoting the Protection and Safe</w:t>
      </w:r>
      <w:r>
        <w:t>guarding of Children"</w:t>
      </w:r>
    </w:p>
  </w:footnote>
  <w:footnote w:id="5">
    <w:p w14:paraId="73302B5B" w14:textId="163C6604" w:rsidR="00300228" w:rsidRDefault="00300228"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w:t>
      </w:r>
      <w:r w:rsidR="002729B4">
        <w:t>is a</w:t>
      </w:r>
      <w:r>
        <w:t xml:space="preserve"> survey or a study which the implementing partner is planning to conduct for this programme, this should be planned and budgeted for in section 3 below (programme workplan and budget). </w:t>
      </w:r>
    </w:p>
  </w:footnote>
  <w:footnote w:id="6">
    <w:p w14:paraId="19FC3AC5" w14:textId="0B7DD514" w:rsidR="00300228" w:rsidRDefault="00300228"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rsidR="002729B4">
        <w:t>result</w:t>
      </w:r>
      <w:r w:rsidR="002729B4" w:rsidRPr="001A4A39">
        <w:t>.</w:t>
      </w:r>
    </w:p>
  </w:footnote>
  <w:footnote w:id="7">
    <w:p w14:paraId="7C676304" w14:textId="77777777" w:rsidR="00300228" w:rsidRDefault="00300228"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8">
    <w:p w14:paraId="254E8D49" w14:textId="77777777" w:rsidR="00300228" w:rsidRDefault="00300228" w:rsidP="003B5E2E">
      <w:pPr>
        <w:pStyle w:val="FootnoteText"/>
      </w:pPr>
      <w:r>
        <w:rPr>
          <w:rStyle w:val="FootnoteReference"/>
        </w:rPr>
        <w:footnoteRef/>
      </w:r>
      <w:r>
        <w:t xml:space="preserve"> Costs budgeted as part of the programme output budgeting include the following: </w:t>
      </w:r>
    </w:p>
    <w:p w14:paraId="518EF4AC" w14:textId="77777777" w:rsidR="00300228" w:rsidRDefault="00300228" w:rsidP="003B5E2E">
      <w:pPr>
        <w:pStyle w:val="FootnoteText"/>
        <w:numPr>
          <w:ilvl w:val="0"/>
          <w:numId w:val="9"/>
        </w:numPr>
        <w:ind w:hanging="218"/>
      </w:pPr>
      <w:r>
        <w:t>Cash for activities, such as workshop or trainings;</w:t>
      </w:r>
    </w:p>
    <w:p w14:paraId="744D4B70" w14:textId="350E824B" w:rsidR="00300228" w:rsidRDefault="00300228" w:rsidP="003B5E2E">
      <w:pPr>
        <w:pStyle w:val="FootnoteText"/>
        <w:numPr>
          <w:ilvl w:val="0"/>
          <w:numId w:val="9"/>
        </w:numPr>
        <w:ind w:hanging="218"/>
      </w:pPr>
      <w:r>
        <w:t xml:space="preserve">Cost of supplies that directly assist beneficiaries or </w:t>
      </w:r>
      <w:r w:rsidR="002729B4">
        <w:t>beneficiar</w:t>
      </w:r>
      <w:r w:rsidR="00DD664F">
        <w:t>y</w:t>
      </w:r>
      <w:r>
        <w:t xml:space="preserve"> institutions, including warehousing, transport and assembling;</w:t>
      </w:r>
    </w:p>
    <w:p w14:paraId="5454098A" w14:textId="77777777" w:rsidR="00300228" w:rsidRDefault="00300228"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36FEC4BB" w14:textId="77777777" w:rsidR="00300228" w:rsidRDefault="00300228" w:rsidP="003B5E2E">
      <w:pPr>
        <w:pStyle w:val="FootnoteText"/>
        <w:numPr>
          <w:ilvl w:val="0"/>
          <w:numId w:val="9"/>
        </w:numPr>
        <w:ind w:hanging="218"/>
      </w:pPr>
      <w:r>
        <w:t>Cost of surveys and other data collection activities in relation to beneficiaries or measurement or programme expected results;</w:t>
      </w:r>
    </w:p>
    <w:p w14:paraId="66CE0C5A" w14:textId="77777777" w:rsidR="00300228" w:rsidRDefault="00300228" w:rsidP="003B5E2E">
      <w:pPr>
        <w:pStyle w:val="FootnoteText"/>
        <w:numPr>
          <w:ilvl w:val="0"/>
          <w:numId w:val="9"/>
        </w:numPr>
        <w:ind w:hanging="218"/>
      </w:pPr>
      <w:r>
        <w:t>Communication activities to directly support programme planned results.</w:t>
      </w:r>
    </w:p>
  </w:footnote>
  <w:footnote w:id="9">
    <w:p w14:paraId="09BCD169" w14:textId="77777777" w:rsidR="00300228" w:rsidRDefault="00300228"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10">
    <w:p w14:paraId="2BBA4E29" w14:textId="77777777" w:rsidR="00300228" w:rsidRDefault="00300228"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11">
    <w:p w14:paraId="25554A65" w14:textId="77777777" w:rsidR="00300228" w:rsidRDefault="00300228" w:rsidP="003B5E2E">
      <w:pPr>
        <w:pStyle w:val="FootnoteText"/>
      </w:pPr>
      <w:r>
        <w:rPr>
          <w:rStyle w:val="FootnoteReference"/>
        </w:rPr>
        <w:footnoteRef/>
      </w:r>
      <w:r>
        <w:t xml:space="preserve"> Only payable to organizations with headquarters outside of the country of implementation. </w:t>
      </w:r>
    </w:p>
  </w:footnote>
  <w:footnote w:id="12">
    <w:p w14:paraId="5413D3D1" w14:textId="77777777" w:rsidR="00300228" w:rsidRDefault="00300228"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B07" w14:textId="788DE006" w:rsidR="00CF2DB2" w:rsidRDefault="00E53974">
    <w:pPr>
      <w:pStyle w:val="Header"/>
    </w:pPr>
    <w:r w:rsidRPr="00305302">
      <w:rPr>
        <w:rFonts w:cs="Times New Roman"/>
        <w:i/>
        <w:iCs/>
        <w:noProof/>
        <w:sz w:val="18"/>
        <w:szCs w:val="18"/>
        <w:lang w:eastAsia="ru-RU"/>
      </w:rPr>
      <w:drawing>
        <wp:inline distT="0" distB="0" distL="0" distR="0" wp14:anchorId="3A018207" wp14:editId="66E61451">
          <wp:extent cx="913586" cy="61259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4239" cy="666672"/>
                  </a:xfrm>
                  <a:prstGeom prst="rect">
                    <a:avLst/>
                  </a:prstGeom>
                  <a:noFill/>
                  <a:ln>
                    <a:noFill/>
                  </a:ln>
                </pic:spPr>
              </pic:pic>
            </a:graphicData>
          </a:graphic>
        </wp:inline>
      </w:drawing>
    </w:r>
    <w:r w:rsidR="686685F2">
      <w:t xml:space="preserve">                                         </w:t>
    </w:r>
    <w:r>
      <w:rPr>
        <w:noProof/>
      </w:rPr>
      <w:drawing>
        <wp:inline distT="0" distB="0" distL="0" distR="0" wp14:anchorId="2C95C69E" wp14:editId="37DA882E">
          <wp:extent cx="1534795" cy="3740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795" cy="374015"/>
                  </a:xfrm>
                  <a:prstGeom prst="rect">
                    <a:avLst/>
                  </a:prstGeom>
                  <a:noFill/>
                  <a:ln>
                    <a:noFill/>
                  </a:ln>
                </pic:spPr>
              </pic:pic>
            </a:graphicData>
          </a:graphic>
        </wp:inline>
      </w:drawing>
    </w:r>
    <w:r w:rsidR="686685F2">
      <w:t xml:space="preserve">                              </w:t>
    </w:r>
    <w:r w:rsidR="00A63D27" w:rsidRPr="00305302">
      <w:rPr>
        <w:noProof/>
        <w:sz w:val="6"/>
        <w:szCs w:val="6"/>
        <w:lang w:val="ru-RU" w:eastAsia="ru-RU"/>
      </w:rPr>
      <w:drawing>
        <wp:inline distT="0" distB="0" distL="0" distR="0" wp14:anchorId="09E1759F" wp14:editId="296A1A72">
          <wp:extent cx="1460780" cy="46010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29052"/>
                  <a:stretch/>
                </pic:blipFill>
                <pic:spPr bwMode="auto">
                  <a:xfrm>
                    <a:off x="0" y="0"/>
                    <a:ext cx="1484363" cy="467536"/>
                  </a:xfrm>
                  <a:prstGeom prst="rect">
                    <a:avLst/>
                  </a:prstGeom>
                  <a:noFill/>
                  <a:ln>
                    <a:noFill/>
                  </a:ln>
                  <a:extLst>
                    <a:ext uri="{53640926-AAD7-44D8-BBD7-CCE9431645EC}">
                      <a14:shadowObscured xmlns:a14="http://schemas.microsoft.com/office/drawing/2010/main"/>
                    </a:ext>
                  </a:extLst>
                </pic:spPr>
              </pic:pic>
            </a:graphicData>
          </a:graphic>
        </wp:inline>
      </w:drawing>
    </w:r>
  </w:p>
  <w:p w14:paraId="7DC04FCF" w14:textId="77777777" w:rsidR="0070574A" w:rsidRDefault="00705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7F0053"/>
    <w:multiLevelType w:val="hybridMultilevel"/>
    <w:tmpl w:val="FFFFFFFF"/>
    <w:lvl w:ilvl="0" w:tplc="2F90041E">
      <w:start w:val="1"/>
      <w:numFmt w:val="bullet"/>
      <w:lvlText w:val=""/>
      <w:lvlJc w:val="left"/>
      <w:pPr>
        <w:ind w:left="720" w:hanging="360"/>
      </w:pPr>
      <w:rPr>
        <w:rFonts w:ascii="Symbol" w:hAnsi="Symbol" w:hint="default"/>
      </w:rPr>
    </w:lvl>
    <w:lvl w:ilvl="1" w:tplc="3F0ABC96">
      <w:start w:val="1"/>
      <w:numFmt w:val="bullet"/>
      <w:lvlText w:val="o"/>
      <w:lvlJc w:val="left"/>
      <w:pPr>
        <w:ind w:left="1440" w:hanging="360"/>
      </w:pPr>
      <w:rPr>
        <w:rFonts w:ascii="Courier New" w:hAnsi="Courier New" w:hint="default"/>
      </w:rPr>
    </w:lvl>
    <w:lvl w:ilvl="2" w:tplc="4D82FC7E">
      <w:start w:val="1"/>
      <w:numFmt w:val="bullet"/>
      <w:lvlText w:val=""/>
      <w:lvlJc w:val="left"/>
      <w:pPr>
        <w:ind w:left="2160" w:hanging="360"/>
      </w:pPr>
      <w:rPr>
        <w:rFonts w:ascii="Wingdings" w:hAnsi="Wingdings" w:hint="default"/>
      </w:rPr>
    </w:lvl>
    <w:lvl w:ilvl="3" w:tplc="2F5E9D2A">
      <w:start w:val="1"/>
      <w:numFmt w:val="bullet"/>
      <w:lvlText w:val=""/>
      <w:lvlJc w:val="left"/>
      <w:pPr>
        <w:ind w:left="2880" w:hanging="360"/>
      </w:pPr>
      <w:rPr>
        <w:rFonts w:ascii="Symbol" w:hAnsi="Symbol" w:hint="default"/>
      </w:rPr>
    </w:lvl>
    <w:lvl w:ilvl="4" w:tplc="EFECB88C">
      <w:start w:val="1"/>
      <w:numFmt w:val="bullet"/>
      <w:lvlText w:val="o"/>
      <w:lvlJc w:val="left"/>
      <w:pPr>
        <w:ind w:left="3600" w:hanging="360"/>
      </w:pPr>
      <w:rPr>
        <w:rFonts w:ascii="Courier New" w:hAnsi="Courier New" w:hint="default"/>
      </w:rPr>
    </w:lvl>
    <w:lvl w:ilvl="5" w:tplc="8C2E6810">
      <w:start w:val="1"/>
      <w:numFmt w:val="bullet"/>
      <w:lvlText w:val=""/>
      <w:lvlJc w:val="left"/>
      <w:pPr>
        <w:ind w:left="4320" w:hanging="360"/>
      </w:pPr>
      <w:rPr>
        <w:rFonts w:ascii="Wingdings" w:hAnsi="Wingdings" w:hint="default"/>
      </w:rPr>
    </w:lvl>
    <w:lvl w:ilvl="6" w:tplc="9D487620">
      <w:start w:val="1"/>
      <w:numFmt w:val="bullet"/>
      <w:lvlText w:val=""/>
      <w:lvlJc w:val="left"/>
      <w:pPr>
        <w:ind w:left="5040" w:hanging="360"/>
      </w:pPr>
      <w:rPr>
        <w:rFonts w:ascii="Symbol" w:hAnsi="Symbol" w:hint="default"/>
      </w:rPr>
    </w:lvl>
    <w:lvl w:ilvl="7" w:tplc="4D70599A">
      <w:start w:val="1"/>
      <w:numFmt w:val="bullet"/>
      <w:lvlText w:val="o"/>
      <w:lvlJc w:val="left"/>
      <w:pPr>
        <w:ind w:left="5760" w:hanging="360"/>
      </w:pPr>
      <w:rPr>
        <w:rFonts w:ascii="Courier New" w:hAnsi="Courier New" w:hint="default"/>
      </w:rPr>
    </w:lvl>
    <w:lvl w:ilvl="8" w:tplc="FFB8E6D2">
      <w:start w:val="1"/>
      <w:numFmt w:val="bullet"/>
      <w:lvlText w:val=""/>
      <w:lvlJc w:val="left"/>
      <w:pPr>
        <w:ind w:left="6480" w:hanging="360"/>
      </w:pPr>
      <w:rPr>
        <w:rFonts w:ascii="Wingdings" w:hAnsi="Wingdings" w:hint="default"/>
      </w:rPr>
    </w:lvl>
  </w:abstractNum>
  <w:abstractNum w:abstractNumId="2" w15:restartNumberingAfterBreak="0">
    <w:nsid w:val="08072BB8"/>
    <w:multiLevelType w:val="multilevel"/>
    <w:tmpl w:val="FE7468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B7089"/>
    <w:multiLevelType w:val="hybridMultilevel"/>
    <w:tmpl w:val="5C325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B3006F"/>
    <w:multiLevelType w:val="multilevel"/>
    <w:tmpl w:val="BAB68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F402C9"/>
    <w:multiLevelType w:val="hybridMultilevel"/>
    <w:tmpl w:val="C2607C22"/>
    <w:lvl w:ilvl="0" w:tplc="9104C860">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F25EE8"/>
    <w:multiLevelType w:val="hybridMultilevel"/>
    <w:tmpl w:val="FFFFFFFF"/>
    <w:lvl w:ilvl="0" w:tplc="6EC4CD6A">
      <w:start w:val="1"/>
      <w:numFmt w:val="bullet"/>
      <w:lvlText w:val=""/>
      <w:lvlJc w:val="left"/>
      <w:pPr>
        <w:ind w:left="720" w:hanging="360"/>
      </w:pPr>
      <w:rPr>
        <w:rFonts w:ascii="Symbol" w:hAnsi="Symbol" w:hint="default"/>
      </w:rPr>
    </w:lvl>
    <w:lvl w:ilvl="1" w:tplc="13D8B02C">
      <w:start w:val="1"/>
      <w:numFmt w:val="bullet"/>
      <w:lvlText w:val="o"/>
      <w:lvlJc w:val="left"/>
      <w:pPr>
        <w:ind w:left="1440" w:hanging="360"/>
      </w:pPr>
      <w:rPr>
        <w:rFonts w:ascii="Courier New" w:hAnsi="Courier New" w:hint="default"/>
      </w:rPr>
    </w:lvl>
    <w:lvl w:ilvl="2" w:tplc="37E00558">
      <w:start w:val="1"/>
      <w:numFmt w:val="bullet"/>
      <w:lvlText w:val=""/>
      <w:lvlJc w:val="left"/>
      <w:pPr>
        <w:ind w:left="2160" w:hanging="360"/>
      </w:pPr>
      <w:rPr>
        <w:rFonts w:ascii="Wingdings" w:hAnsi="Wingdings" w:hint="default"/>
      </w:rPr>
    </w:lvl>
    <w:lvl w:ilvl="3" w:tplc="75CA5EE8">
      <w:start w:val="1"/>
      <w:numFmt w:val="bullet"/>
      <w:lvlText w:val=""/>
      <w:lvlJc w:val="left"/>
      <w:pPr>
        <w:ind w:left="2880" w:hanging="360"/>
      </w:pPr>
      <w:rPr>
        <w:rFonts w:ascii="Symbol" w:hAnsi="Symbol" w:hint="default"/>
      </w:rPr>
    </w:lvl>
    <w:lvl w:ilvl="4" w:tplc="7568B29A">
      <w:start w:val="1"/>
      <w:numFmt w:val="bullet"/>
      <w:lvlText w:val="o"/>
      <w:lvlJc w:val="left"/>
      <w:pPr>
        <w:ind w:left="3600" w:hanging="360"/>
      </w:pPr>
      <w:rPr>
        <w:rFonts w:ascii="Courier New" w:hAnsi="Courier New" w:hint="default"/>
      </w:rPr>
    </w:lvl>
    <w:lvl w:ilvl="5" w:tplc="75E41A28">
      <w:start w:val="1"/>
      <w:numFmt w:val="bullet"/>
      <w:lvlText w:val=""/>
      <w:lvlJc w:val="left"/>
      <w:pPr>
        <w:ind w:left="4320" w:hanging="360"/>
      </w:pPr>
      <w:rPr>
        <w:rFonts w:ascii="Wingdings" w:hAnsi="Wingdings" w:hint="default"/>
      </w:rPr>
    </w:lvl>
    <w:lvl w:ilvl="6" w:tplc="C7AEEB14">
      <w:start w:val="1"/>
      <w:numFmt w:val="bullet"/>
      <w:lvlText w:val=""/>
      <w:lvlJc w:val="left"/>
      <w:pPr>
        <w:ind w:left="5040" w:hanging="360"/>
      </w:pPr>
      <w:rPr>
        <w:rFonts w:ascii="Symbol" w:hAnsi="Symbol" w:hint="default"/>
      </w:rPr>
    </w:lvl>
    <w:lvl w:ilvl="7" w:tplc="0D40D242">
      <w:start w:val="1"/>
      <w:numFmt w:val="bullet"/>
      <w:lvlText w:val="o"/>
      <w:lvlJc w:val="left"/>
      <w:pPr>
        <w:ind w:left="5760" w:hanging="360"/>
      </w:pPr>
      <w:rPr>
        <w:rFonts w:ascii="Courier New" w:hAnsi="Courier New" w:hint="default"/>
      </w:rPr>
    </w:lvl>
    <w:lvl w:ilvl="8" w:tplc="C08A0514">
      <w:start w:val="1"/>
      <w:numFmt w:val="bullet"/>
      <w:lvlText w:val=""/>
      <w:lvlJc w:val="left"/>
      <w:pPr>
        <w:ind w:left="6480" w:hanging="360"/>
      </w:pPr>
      <w:rPr>
        <w:rFonts w:ascii="Wingdings" w:hAnsi="Wingdings" w:hint="default"/>
      </w:rPr>
    </w:lvl>
  </w:abstractNum>
  <w:abstractNum w:abstractNumId="13" w15:restartNumberingAfterBreak="0">
    <w:nsid w:val="60C948C7"/>
    <w:multiLevelType w:val="hybridMultilevel"/>
    <w:tmpl w:val="8D62941A"/>
    <w:lvl w:ilvl="0" w:tplc="495CCDD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6A259B"/>
    <w:multiLevelType w:val="hybridMultilevel"/>
    <w:tmpl w:val="7C6A5160"/>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50F2A"/>
    <w:multiLevelType w:val="multilevel"/>
    <w:tmpl w:val="DFCE63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90397C"/>
    <w:multiLevelType w:val="hybridMultilevel"/>
    <w:tmpl w:val="FBF46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3"/>
  </w:num>
  <w:num w:numId="3">
    <w:abstractNumId w:val="8"/>
  </w:num>
  <w:num w:numId="4">
    <w:abstractNumId w:val="21"/>
  </w:num>
  <w:num w:numId="5">
    <w:abstractNumId w:val="11"/>
  </w:num>
  <w:num w:numId="6">
    <w:abstractNumId w:val="9"/>
  </w:num>
  <w:num w:numId="7">
    <w:abstractNumId w:val="10"/>
  </w:num>
  <w:num w:numId="8">
    <w:abstractNumId w:val="20"/>
  </w:num>
  <w:num w:numId="9">
    <w:abstractNumId w:val="17"/>
  </w:num>
  <w:num w:numId="10">
    <w:abstractNumId w:val="14"/>
  </w:num>
  <w:num w:numId="11">
    <w:abstractNumId w:val="0"/>
  </w:num>
  <w:num w:numId="12">
    <w:abstractNumId w:val="5"/>
  </w:num>
  <w:num w:numId="13">
    <w:abstractNumId w:val="15"/>
  </w:num>
  <w:num w:numId="14">
    <w:abstractNumId w:val="18"/>
  </w:num>
  <w:num w:numId="15">
    <w:abstractNumId w:val="4"/>
  </w:num>
  <w:num w:numId="16">
    <w:abstractNumId w:val="13"/>
  </w:num>
  <w:num w:numId="17">
    <w:abstractNumId w:val="7"/>
  </w:num>
  <w:num w:numId="18">
    <w:abstractNumId w:val="19"/>
  </w:num>
  <w:num w:numId="19">
    <w:abstractNumId w:val="2"/>
  </w:num>
  <w:num w:numId="20">
    <w:abstractNumId w:val="6"/>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MDM2NrcwMzQ3NjJQ0lEKTi0uzszPAymwrAUANkciZiwAAAA="/>
  </w:docVars>
  <w:rsids>
    <w:rsidRoot w:val="008C2DA6"/>
    <w:rsid w:val="000010F2"/>
    <w:rsid w:val="00006C72"/>
    <w:rsid w:val="000119B0"/>
    <w:rsid w:val="00013346"/>
    <w:rsid w:val="00015326"/>
    <w:rsid w:val="00016313"/>
    <w:rsid w:val="000174C6"/>
    <w:rsid w:val="00021896"/>
    <w:rsid w:val="00021E1D"/>
    <w:rsid w:val="00023F6F"/>
    <w:rsid w:val="00027531"/>
    <w:rsid w:val="00030B51"/>
    <w:rsid w:val="00034181"/>
    <w:rsid w:val="00036965"/>
    <w:rsid w:val="0004070C"/>
    <w:rsid w:val="00041F20"/>
    <w:rsid w:val="00043CCB"/>
    <w:rsid w:val="0004747D"/>
    <w:rsid w:val="00052CCF"/>
    <w:rsid w:val="00056525"/>
    <w:rsid w:val="00060C0A"/>
    <w:rsid w:val="000637FE"/>
    <w:rsid w:val="00063E92"/>
    <w:rsid w:val="00067CBC"/>
    <w:rsid w:val="00081D7F"/>
    <w:rsid w:val="000877D6"/>
    <w:rsid w:val="00087B5F"/>
    <w:rsid w:val="0009063E"/>
    <w:rsid w:val="00090A56"/>
    <w:rsid w:val="000915F1"/>
    <w:rsid w:val="00093FDF"/>
    <w:rsid w:val="00094348"/>
    <w:rsid w:val="000A0A1C"/>
    <w:rsid w:val="000A0EBC"/>
    <w:rsid w:val="000A18F1"/>
    <w:rsid w:val="000A67AC"/>
    <w:rsid w:val="000B111F"/>
    <w:rsid w:val="000B134D"/>
    <w:rsid w:val="000B1F22"/>
    <w:rsid w:val="000B272D"/>
    <w:rsid w:val="000B3E04"/>
    <w:rsid w:val="000B3E9C"/>
    <w:rsid w:val="000B3FDB"/>
    <w:rsid w:val="000C00E3"/>
    <w:rsid w:val="000C0D4C"/>
    <w:rsid w:val="000C2169"/>
    <w:rsid w:val="000C241D"/>
    <w:rsid w:val="000C2767"/>
    <w:rsid w:val="000C7153"/>
    <w:rsid w:val="000D2BB2"/>
    <w:rsid w:val="000D36B4"/>
    <w:rsid w:val="000D6EAF"/>
    <w:rsid w:val="000D7C3B"/>
    <w:rsid w:val="000D7F9B"/>
    <w:rsid w:val="000E08C7"/>
    <w:rsid w:val="000E313C"/>
    <w:rsid w:val="000E5335"/>
    <w:rsid w:val="000E57DC"/>
    <w:rsid w:val="000E6C31"/>
    <w:rsid w:val="000E70F0"/>
    <w:rsid w:val="000F326E"/>
    <w:rsid w:val="001077C2"/>
    <w:rsid w:val="00107D7C"/>
    <w:rsid w:val="00111112"/>
    <w:rsid w:val="0011355F"/>
    <w:rsid w:val="001158CB"/>
    <w:rsid w:val="0012302C"/>
    <w:rsid w:val="00125391"/>
    <w:rsid w:val="001308F6"/>
    <w:rsid w:val="00131663"/>
    <w:rsid w:val="0013488D"/>
    <w:rsid w:val="001411AD"/>
    <w:rsid w:val="001419F8"/>
    <w:rsid w:val="0014366A"/>
    <w:rsid w:val="00143E87"/>
    <w:rsid w:val="0014598B"/>
    <w:rsid w:val="001515DE"/>
    <w:rsid w:val="00155081"/>
    <w:rsid w:val="00155334"/>
    <w:rsid w:val="00156FA2"/>
    <w:rsid w:val="00160015"/>
    <w:rsid w:val="00163A35"/>
    <w:rsid w:val="00163BB2"/>
    <w:rsid w:val="0016494F"/>
    <w:rsid w:val="0016692B"/>
    <w:rsid w:val="00176338"/>
    <w:rsid w:val="00180BEB"/>
    <w:rsid w:val="00181988"/>
    <w:rsid w:val="00184D7E"/>
    <w:rsid w:val="0018552D"/>
    <w:rsid w:val="00185CFF"/>
    <w:rsid w:val="001924B3"/>
    <w:rsid w:val="00192D06"/>
    <w:rsid w:val="00195BE4"/>
    <w:rsid w:val="00195D65"/>
    <w:rsid w:val="001A0065"/>
    <w:rsid w:val="001A1D67"/>
    <w:rsid w:val="001A333D"/>
    <w:rsid w:val="001A5787"/>
    <w:rsid w:val="001B0F64"/>
    <w:rsid w:val="001B25C7"/>
    <w:rsid w:val="001B3D73"/>
    <w:rsid w:val="001B7058"/>
    <w:rsid w:val="001C49B4"/>
    <w:rsid w:val="001D2820"/>
    <w:rsid w:val="001D4A8C"/>
    <w:rsid w:val="001D6E9B"/>
    <w:rsid w:val="001E1D8D"/>
    <w:rsid w:val="001E2D13"/>
    <w:rsid w:val="001E34F3"/>
    <w:rsid w:val="001E6938"/>
    <w:rsid w:val="001F17FB"/>
    <w:rsid w:val="001F1B6D"/>
    <w:rsid w:val="001F3195"/>
    <w:rsid w:val="001F3B33"/>
    <w:rsid w:val="00200E16"/>
    <w:rsid w:val="002017D2"/>
    <w:rsid w:val="002019DE"/>
    <w:rsid w:val="00201F8D"/>
    <w:rsid w:val="00203DA7"/>
    <w:rsid w:val="002064B9"/>
    <w:rsid w:val="0021352F"/>
    <w:rsid w:val="00214DC1"/>
    <w:rsid w:val="00216A3C"/>
    <w:rsid w:val="00222E18"/>
    <w:rsid w:val="00224225"/>
    <w:rsid w:val="002276B0"/>
    <w:rsid w:val="00227E7E"/>
    <w:rsid w:val="00232F78"/>
    <w:rsid w:val="0023357A"/>
    <w:rsid w:val="002371D8"/>
    <w:rsid w:val="00237927"/>
    <w:rsid w:val="00240C59"/>
    <w:rsid w:val="002478A2"/>
    <w:rsid w:val="00247CB0"/>
    <w:rsid w:val="00256AEF"/>
    <w:rsid w:val="00257088"/>
    <w:rsid w:val="002607D3"/>
    <w:rsid w:val="002672B1"/>
    <w:rsid w:val="0027225C"/>
    <w:rsid w:val="002729B4"/>
    <w:rsid w:val="00274800"/>
    <w:rsid w:val="00274BDC"/>
    <w:rsid w:val="00274C2C"/>
    <w:rsid w:val="00277EA6"/>
    <w:rsid w:val="0028037C"/>
    <w:rsid w:val="002807AD"/>
    <w:rsid w:val="002814AC"/>
    <w:rsid w:val="0028177F"/>
    <w:rsid w:val="00283F32"/>
    <w:rsid w:val="0028607A"/>
    <w:rsid w:val="002867A0"/>
    <w:rsid w:val="00286C6D"/>
    <w:rsid w:val="00290018"/>
    <w:rsid w:val="002947B6"/>
    <w:rsid w:val="002A2FDE"/>
    <w:rsid w:val="002A6046"/>
    <w:rsid w:val="002A7069"/>
    <w:rsid w:val="002A748A"/>
    <w:rsid w:val="002B24A7"/>
    <w:rsid w:val="002B340D"/>
    <w:rsid w:val="002B4F23"/>
    <w:rsid w:val="002C003D"/>
    <w:rsid w:val="002C0129"/>
    <w:rsid w:val="002C2006"/>
    <w:rsid w:val="002C7675"/>
    <w:rsid w:val="002D1B9A"/>
    <w:rsid w:val="002D4340"/>
    <w:rsid w:val="002D4436"/>
    <w:rsid w:val="002D54C5"/>
    <w:rsid w:val="002D6393"/>
    <w:rsid w:val="002D74AA"/>
    <w:rsid w:val="002D77AF"/>
    <w:rsid w:val="002E030F"/>
    <w:rsid w:val="002E169A"/>
    <w:rsid w:val="002E4371"/>
    <w:rsid w:val="002E5165"/>
    <w:rsid w:val="002E60D5"/>
    <w:rsid w:val="002E6FD1"/>
    <w:rsid w:val="002F033D"/>
    <w:rsid w:val="002F0623"/>
    <w:rsid w:val="002F14D8"/>
    <w:rsid w:val="002F155D"/>
    <w:rsid w:val="002F158C"/>
    <w:rsid w:val="002F4F9C"/>
    <w:rsid w:val="002F5DE6"/>
    <w:rsid w:val="00300228"/>
    <w:rsid w:val="003045A5"/>
    <w:rsid w:val="0030650D"/>
    <w:rsid w:val="003066C3"/>
    <w:rsid w:val="0030783E"/>
    <w:rsid w:val="00311338"/>
    <w:rsid w:val="0031217B"/>
    <w:rsid w:val="00312956"/>
    <w:rsid w:val="003140BD"/>
    <w:rsid w:val="00316AC9"/>
    <w:rsid w:val="0031776F"/>
    <w:rsid w:val="00317A38"/>
    <w:rsid w:val="00322338"/>
    <w:rsid w:val="003232B8"/>
    <w:rsid w:val="00324050"/>
    <w:rsid w:val="00324CD6"/>
    <w:rsid w:val="00325F83"/>
    <w:rsid w:val="0033408D"/>
    <w:rsid w:val="003347E9"/>
    <w:rsid w:val="00341740"/>
    <w:rsid w:val="003423FD"/>
    <w:rsid w:val="0034463B"/>
    <w:rsid w:val="00345C2F"/>
    <w:rsid w:val="003538B4"/>
    <w:rsid w:val="00355210"/>
    <w:rsid w:val="0036063C"/>
    <w:rsid w:val="00361347"/>
    <w:rsid w:val="003614D3"/>
    <w:rsid w:val="00361CBE"/>
    <w:rsid w:val="00362851"/>
    <w:rsid w:val="00362A87"/>
    <w:rsid w:val="0036475A"/>
    <w:rsid w:val="00364CD0"/>
    <w:rsid w:val="00365B91"/>
    <w:rsid w:val="0037079D"/>
    <w:rsid w:val="003736D1"/>
    <w:rsid w:val="003760CE"/>
    <w:rsid w:val="003762D9"/>
    <w:rsid w:val="003768DE"/>
    <w:rsid w:val="00386242"/>
    <w:rsid w:val="00387391"/>
    <w:rsid w:val="0039055B"/>
    <w:rsid w:val="003929CE"/>
    <w:rsid w:val="00393195"/>
    <w:rsid w:val="00394E62"/>
    <w:rsid w:val="00395DF4"/>
    <w:rsid w:val="003963E2"/>
    <w:rsid w:val="00397BD4"/>
    <w:rsid w:val="00397E93"/>
    <w:rsid w:val="003A069D"/>
    <w:rsid w:val="003A4B5C"/>
    <w:rsid w:val="003B0A2E"/>
    <w:rsid w:val="003B22A3"/>
    <w:rsid w:val="003B56BE"/>
    <w:rsid w:val="003B5E2E"/>
    <w:rsid w:val="003B6C6B"/>
    <w:rsid w:val="003C1482"/>
    <w:rsid w:val="003C4315"/>
    <w:rsid w:val="003D0241"/>
    <w:rsid w:val="003D030D"/>
    <w:rsid w:val="003D20DC"/>
    <w:rsid w:val="003E0A78"/>
    <w:rsid w:val="003E317B"/>
    <w:rsid w:val="003E345F"/>
    <w:rsid w:val="003F0F7B"/>
    <w:rsid w:val="003F1C99"/>
    <w:rsid w:val="003F358B"/>
    <w:rsid w:val="003F3F64"/>
    <w:rsid w:val="003F4FB8"/>
    <w:rsid w:val="00401493"/>
    <w:rsid w:val="00406459"/>
    <w:rsid w:val="00406BBE"/>
    <w:rsid w:val="00407E14"/>
    <w:rsid w:val="0041185F"/>
    <w:rsid w:val="004119A2"/>
    <w:rsid w:val="00414276"/>
    <w:rsid w:val="00415CD7"/>
    <w:rsid w:val="00416E3C"/>
    <w:rsid w:val="004170D4"/>
    <w:rsid w:val="00426046"/>
    <w:rsid w:val="0043118E"/>
    <w:rsid w:val="004317E0"/>
    <w:rsid w:val="00433D0B"/>
    <w:rsid w:val="00434AE8"/>
    <w:rsid w:val="00435732"/>
    <w:rsid w:val="004450BA"/>
    <w:rsid w:val="0045099C"/>
    <w:rsid w:val="0045225A"/>
    <w:rsid w:val="004523DD"/>
    <w:rsid w:val="0045269C"/>
    <w:rsid w:val="00452CDC"/>
    <w:rsid w:val="004653DD"/>
    <w:rsid w:val="00466C27"/>
    <w:rsid w:val="00474482"/>
    <w:rsid w:val="00476BB6"/>
    <w:rsid w:val="00477976"/>
    <w:rsid w:val="004810E3"/>
    <w:rsid w:val="00484FC5"/>
    <w:rsid w:val="00493FD0"/>
    <w:rsid w:val="004A158A"/>
    <w:rsid w:val="004A3E50"/>
    <w:rsid w:val="004A4F35"/>
    <w:rsid w:val="004A6258"/>
    <w:rsid w:val="004B02FB"/>
    <w:rsid w:val="004B1E2F"/>
    <w:rsid w:val="004B3E4C"/>
    <w:rsid w:val="004B5B08"/>
    <w:rsid w:val="004B6E7A"/>
    <w:rsid w:val="004C097E"/>
    <w:rsid w:val="004C1F5A"/>
    <w:rsid w:val="004C2372"/>
    <w:rsid w:val="004C67D2"/>
    <w:rsid w:val="004C7510"/>
    <w:rsid w:val="004D0814"/>
    <w:rsid w:val="004D5796"/>
    <w:rsid w:val="004D7856"/>
    <w:rsid w:val="004E202E"/>
    <w:rsid w:val="004E29CF"/>
    <w:rsid w:val="004E7447"/>
    <w:rsid w:val="004E7916"/>
    <w:rsid w:val="004F1B92"/>
    <w:rsid w:val="00500713"/>
    <w:rsid w:val="0050187F"/>
    <w:rsid w:val="005019DC"/>
    <w:rsid w:val="00503327"/>
    <w:rsid w:val="005100C2"/>
    <w:rsid w:val="00514066"/>
    <w:rsid w:val="00521AF4"/>
    <w:rsid w:val="00522A79"/>
    <w:rsid w:val="0052310C"/>
    <w:rsid w:val="005233C8"/>
    <w:rsid w:val="00523CB8"/>
    <w:rsid w:val="00525B38"/>
    <w:rsid w:val="00527F98"/>
    <w:rsid w:val="00531E9F"/>
    <w:rsid w:val="00533030"/>
    <w:rsid w:val="00533B76"/>
    <w:rsid w:val="00535886"/>
    <w:rsid w:val="005359E9"/>
    <w:rsid w:val="00536641"/>
    <w:rsid w:val="0053704A"/>
    <w:rsid w:val="00537983"/>
    <w:rsid w:val="005402B4"/>
    <w:rsid w:val="00543E9A"/>
    <w:rsid w:val="005441A9"/>
    <w:rsid w:val="00544610"/>
    <w:rsid w:val="00545283"/>
    <w:rsid w:val="0055008E"/>
    <w:rsid w:val="005528DF"/>
    <w:rsid w:val="0055353C"/>
    <w:rsid w:val="0055474D"/>
    <w:rsid w:val="005567EC"/>
    <w:rsid w:val="00556832"/>
    <w:rsid w:val="00562678"/>
    <w:rsid w:val="00563295"/>
    <w:rsid w:val="0056487B"/>
    <w:rsid w:val="00565C2A"/>
    <w:rsid w:val="00570D75"/>
    <w:rsid w:val="0057282C"/>
    <w:rsid w:val="005803ED"/>
    <w:rsid w:val="00594248"/>
    <w:rsid w:val="005957AB"/>
    <w:rsid w:val="005A2342"/>
    <w:rsid w:val="005A6461"/>
    <w:rsid w:val="005A7B42"/>
    <w:rsid w:val="005B40CC"/>
    <w:rsid w:val="005B4205"/>
    <w:rsid w:val="005B44BF"/>
    <w:rsid w:val="005C3E05"/>
    <w:rsid w:val="005C5CE3"/>
    <w:rsid w:val="005D1172"/>
    <w:rsid w:val="005D3A23"/>
    <w:rsid w:val="005D4B1A"/>
    <w:rsid w:val="005D57E9"/>
    <w:rsid w:val="005D5DD0"/>
    <w:rsid w:val="005D6BAE"/>
    <w:rsid w:val="005D7273"/>
    <w:rsid w:val="005E13C0"/>
    <w:rsid w:val="005E18E5"/>
    <w:rsid w:val="005E4185"/>
    <w:rsid w:val="005F0515"/>
    <w:rsid w:val="005F0867"/>
    <w:rsid w:val="005F0D72"/>
    <w:rsid w:val="005F0DE1"/>
    <w:rsid w:val="005F2CBA"/>
    <w:rsid w:val="005F70D9"/>
    <w:rsid w:val="006001F2"/>
    <w:rsid w:val="0060093C"/>
    <w:rsid w:val="00605F3F"/>
    <w:rsid w:val="00607655"/>
    <w:rsid w:val="00612C7B"/>
    <w:rsid w:val="00613356"/>
    <w:rsid w:val="0061380A"/>
    <w:rsid w:val="00613D82"/>
    <w:rsid w:val="006141A4"/>
    <w:rsid w:val="00614650"/>
    <w:rsid w:val="0061513A"/>
    <w:rsid w:val="006157F8"/>
    <w:rsid w:val="00634B2C"/>
    <w:rsid w:val="00643C03"/>
    <w:rsid w:val="0064680D"/>
    <w:rsid w:val="006513B7"/>
    <w:rsid w:val="00654F21"/>
    <w:rsid w:val="00656084"/>
    <w:rsid w:val="00662844"/>
    <w:rsid w:val="00665EF4"/>
    <w:rsid w:val="00667F26"/>
    <w:rsid w:val="00670F15"/>
    <w:rsid w:val="006756C5"/>
    <w:rsid w:val="0067695A"/>
    <w:rsid w:val="0069113F"/>
    <w:rsid w:val="00692D4F"/>
    <w:rsid w:val="00692DB7"/>
    <w:rsid w:val="00693D47"/>
    <w:rsid w:val="00694B9B"/>
    <w:rsid w:val="006A13B5"/>
    <w:rsid w:val="006A2FEB"/>
    <w:rsid w:val="006A3B37"/>
    <w:rsid w:val="006B1F8E"/>
    <w:rsid w:val="006B6C43"/>
    <w:rsid w:val="006B79B9"/>
    <w:rsid w:val="006C0904"/>
    <w:rsid w:val="006C2E1B"/>
    <w:rsid w:val="006C4281"/>
    <w:rsid w:val="006C4D41"/>
    <w:rsid w:val="006C6355"/>
    <w:rsid w:val="006C69C8"/>
    <w:rsid w:val="006C7129"/>
    <w:rsid w:val="006D01AD"/>
    <w:rsid w:val="006D42DF"/>
    <w:rsid w:val="006D69D8"/>
    <w:rsid w:val="006E043B"/>
    <w:rsid w:val="006E0E4F"/>
    <w:rsid w:val="006E32A4"/>
    <w:rsid w:val="006E74F7"/>
    <w:rsid w:val="006F1DCD"/>
    <w:rsid w:val="006F51A6"/>
    <w:rsid w:val="006F573C"/>
    <w:rsid w:val="006F6017"/>
    <w:rsid w:val="00702307"/>
    <w:rsid w:val="0070574A"/>
    <w:rsid w:val="00707AB7"/>
    <w:rsid w:val="007145DC"/>
    <w:rsid w:val="00714725"/>
    <w:rsid w:val="00716E6E"/>
    <w:rsid w:val="007174B2"/>
    <w:rsid w:val="007175DE"/>
    <w:rsid w:val="007178C6"/>
    <w:rsid w:val="00720056"/>
    <w:rsid w:val="0072079A"/>
    <w:rsid w:val="007247D2"/>
    <w:rsid w:val="00726CD0"/>
    <w:rsid w:val="007276FC"/>
    <w:rsid w:val="0073371F"/>
    <w:rsid w:val="0073553A"/>
    <w:rsid w:val="0073629B"/>
    <w:rsid w:val="00740F18"/>
    <w:rsid w:val="0074334B"/>
    <w:rsid w:val="0074381F"/>
    <w:rsid w:val="00744091"/>
    <w:rsid w:val="0074559F"/>
    <w:rsid w:val="00747938"/>
    <w:rsid w:val="007513B2"/>
    <w:rsid w:val="00752D6A"/>
    <w:rsid w:val="0075391B"/>
    <w:rsid w:val="00762995"/>
    <w:rsid w:val="007655B7"/>
    <w:rsid w:val="0077484E"/>
    <w:rsid w:val="00774A07"/>
    <w:rsid w:val="00782648"/>
    <w:rsid w:val="00783B70"/>
    <w:rsid w:val="00785681"/>
    <w:rsid w:val="00785D64"/>
    <w:rsid w:val="00787365"/>
    <w:rsid w:val="00790C8E"/>
    <w:rsid w:val="0079203D"/>
    <w:rsid w:val="007930CB"/>
    <w:rsid w:val="00794651"/>
    <w:rsid w:val="00796FDE"/>
    <w:rsid w:val="007A2453"/>
    <w:rsid w:val="007A2B0C"/>
    <w:rsid w:val="007A346D"/>
    <w:rsid w:val="007A4379"/>
    <w:rsid w:val="007A53DB"/>
    <w:rsid w:val="007A62C0"/>
    <w:rsid w:val="007B2FF4"/>
    <w:rsid w:val="007B5CB6"/>
    <w:rsid w:val="007C0BBA"/>
    <w:rsid w:val="007C4D27"/>
    <w:rsid w:val="007C60E2"/>
    <w:rsid w:val="007C6182"/>
    <w:rsid w:val="007C6B64"/>
    <w:rsid w:val="007C743E"/>
    <w:rsid w:val="007E21E7"/>
    <w:rsid w:val="007E3BBE"/>
    <w:rsid w:val="007E7FFC"/>
    <w:rsid w:val="007F2A26"/>
    <w:rsid w:val="007F3985"/>
    <w:rsid w:val="0080186E"/>
    <w:rsid w:val="00801B63"/>
    <w:rsid w:val="00801D8A"/>
    <w:rsid w:val="00801DDF"/>
    <w:rsid w:val="008025EA"/>
    <w:rsid w:val="00802F08"/>
    <w:rsid w:val="0080665F"/>
    <w:rsid w:val="0081224C"/>
    <w:rsid w:val="00812B34"/>
    <w:rsid w:val="00813B69"/>
    <w:rsid w:val="00815CA6"/>
    <w:rsid w:val="00821851"/>
    <w:rsid w:val="00823126"/>
    <w:rsid w:val="00824E00"/>
    <w:rsid w:val="00826570"/>
    <w:rsid w:val="00826774"/>
    <w:rsid w:val="00832F85"/>
    <w:rsid w:val="00833FAB"/>
    <w:rsid w:val="008363C9"/>
    <w:rsid w:val="00837273"/>
    <w:rsid w:val="0084123A"/>
    <w:rsid w:val="008427D5"/>
    <w:rsid w:val="00843179"/>
    <w:rsid w:val="00844877"/>
    <w:rsid w:val="00844E02"/>
    <w:rsid w:val="0084578A"/>
    <w:rsid w:val="00847BCB"/>
    <w:rsid w:val="00851611"/>
    <w:rsid w:val="00852D75"/>
    <w:rsid w:val="00853EBF"/>
    <w:rsid w:val="00854B25"/>
    <w:rsid w:val="00854CA9"/>
    <w:rsid w:val="008563CA"/>
    <w:rsid w:val="00863825"/>
    <w:rsid w:val="00872C2B"/>
    <w:rsid w:val="00875293"/>
    <w:rsid w:val="008757E5"/>
    <w:rsid w:val="00880451"/>
    <w:rsid w:val="008827C6"/>
    <w:rsid w:val="00886AAE"/>
    <w:rsid w:val="00892A1A"/>
    <w:rsid w:val="008973C5"/>
    <w:rsid w:val="008A09CD"/>
    <w:rsid w:val="008A0ECC"/>
    <w:rsid w:val="008A3CEC"/>
    <w:rsid w:val="008A772A"/>
    <w:rsid w:val="008A7809"/>
    <w:rsid w:val="008B44B6"/>
    <w:rsid w:val="008C2DA6"/>
    <w:rsid w:val="008C4D47"/>
    <w:rsid w:val="008C713C"/>
    <w:rsid w:val="008D01D1"/>
    <w:rsid w:val="008D15F7"/>
    <w:rsid w:val="008D2689"/>
    <w:rsid w:val="008D5F79"/>
    <w:rsid w:val="008E0F41"/>
    <w:rsid w:val="008E3AF1"/>
    <w:rsid w:val="008E56E3"/>
    <w:rsid w:val="008F29B7"/>
    <w:rsid w:val="008F495B"/>
    <w:rsid w:val="008F565B"/>
    <w:rsid w:val="0090022B"/>
    <w:rsid w:val="00901443"/>
    <w:rsid w:val="0090590E"/>
    <w:rsid w:val="00906020"/>
    <w:rsid w:val="00913AAF"/>
    <w:rsid w:val="00915E41"/>
    <w:rsid w:val="00921ABF"/>
    <w:rsid w:val="00925187"/>
    <w:rsid w:val="00927575"/>
    <w:rsid w:val="00927BDC"/>
    <w:rsid w:val="00927D42"/>
    <w:rsid w:val="00930B0E"/>
    <w:rsid w:val="00931065"/>
    <w:rsid w:val="00935CE6"/>
    <w:rsid w:val="00940CB4"/>
    <w:rsid w:val="00940D05"/>
    <w:rsid w:val="00942F00"/>
    <w:rsid w:val="009466C0"/>
    <w:rsid w:val="00947925"/>
    <w:rsid w:val="00953B38"/>
    <w:rsid w:val="00960A09"/>
    <w:rsid w:val="009617FE"/>
    <w:rsid w:val="00962CAD"/>
    <w:rsid w:val="0096515D"/>
    <w:rsid w:val="009654E7"/>
    <w:rsid w:val="00972144"/>
    <w:rsid w:val="009730D4"/>
    <w:rsid w:val="0097586C"/>
    <w:rsid w:val="00987582"/>
    <w:rsid w:val="00990A30"/>
    <w:rsid w:val="00991B4D"/>
    <w:rsid w:val="009925A3"/>
    <w:rsid w:val="0099313B"/>
    <w:rsid w:val="00996447"/>
    <w:rsid w:val="0099718F"/>
    <w:rsid w:val="009A0056"/>
    <w:rsid w:val="009A06F2"/>
    <w:rsid w:val="009A0B56"/>
    <w:rsid w:val="009A0FDF"/>
    <w:rsid w:val="009A4E21"/>
    <w:rsid w:val="009A76FE"/>
    <w:rsid w:val="009B5BAD"/>
    <w:rsid w:val="009B60BA"/>
    <w:rsid w:val="009B6E37"/>
    <w:rsid w:val="009B767F"/>
    <w:rsid w:val="009C0447"/>
    <w:rsid w:val="009C2C74"/>
    <w:rsid w:val="009C423D"/>
    <w:rsid w:val="009D0774"/>
    <w:rsid w:val="009D0E4F"/>
    <w:rsid w:val="009D20C6"/>
    <w:rsid w:val="009D3D10"/>
    <w:rsid w:val="009D492A"/>
    <w:rsid w:val="009E19DC"/>
    <w:rsid w:val="009E1AAA"/>
    <w:rsid w:val="009E1FBB"/>
    <w:rsid w:val="009E3849"/>
    <w:rsid w:val="009E3B92"/>
    <w:rsid w:val="009F006F"/>
    <w:rsid w:val="009F1593"/>
    <w:rsid w:val="009F3563"/>
    <w:rsid w:val="009F70C0"/>
    <w:rsid w:val="00A02926"/>
    <w:rsid w:val="00A13F01"/>
    <w:rsid w:val="00A14233"/>
    <w:rsid w:val="00A170F1"/>
    <w:rsid w:val="00A20939"/>
    <w:rsid w:val="00A23F33"/>
    <w:rsid w:val="00A35DEE"/>
    <w:rsid w:val="00A461F8"/>
    <w:rsid w:val="00A46B1B"/>
    <w:rsid w:val="00A5376C"/>
    <w:rsid w:val="00A63D27"/>
    <w:rsid w:val="00A6413F"/>
    <w:rsid w:val="00A6761C"/>
    <w:rsid w:val="00A72524"/>
    <w:rsid w:val="00A760FD"/>
    <w:rsid w:val="00A77F25"/>
    <w:rsid w:val="00A80B51"/>
    <w:rsid w:val="00A8323D"/>
    <w:rsid w:val="00A85EAF"/>
    <w:rsid w:val="00A94DCA"/>
    <w:rsid w:val="00A94EE7"/>
    <w:rsid w:val="00AA1338"/>
    <w:rsid w:val="00AA1D47"/>
    <w:rsid w:val="00AA30FD"/>
    <w:rsid w:val="00AA3208"/>
    <w:rsid w:val="00AA3DE7"/>
    <w:rsid w:val="00AA4F5B"/>
    <w:rsid w:val="00AB14C0"/>
    <w:rsid w:val="00AB1A87"/>
    <w:rsid w:val="00AB1E78"/>
    <w:rsid w:val="00AB2556"/>
    <w:rsid w:val="00AB2923"/>
    <w:rsid w:val="00AB56FD"/>
    <w:rsid w:val="00AB7030"/>
    <w:rsid w:val="00AC1E74"/>
    <w:rsid w:val="00AC4A9B"/>
    <w:rsid w:val="00AD282F"/>
    <w:rsid w:val="00AD2850"/>
    <w:rsid w:val="00AE0C59"/>
    <w:rsid w:val="00AE13B4"/>
    <w:rsid w:val="00AE3387"/>
    <w:rsid w:val="00AE44D8"/>
    <w:rsid w:val="00AE7CD9"/>
    <w:rsid w:val="00AF22D6"/>
    <w:rsid w:val="00AF56CD"/>
    <w:rsid w:val="00B061EA"/>
    <w:rsid w:val="00B065BC"/>
    <w:rsid w:val="00B075BD"/>
    <w:rsid w:val="00B10750"/>
    <w:rsid w:val="00B10CCD"/>
    <w:rsid w:val="00B136EF"/>
    <w:rsid w:val="00B14A43"/>
    <w:rsid w:val="00B16494"/>
    <w:rsid w:val="00B171CD"/>
    <w:rsid w:val="00B221BC"/>
    <w:rsid w:val="00B23A36"/>
    <w:rsid w:val="00B24836"/>
    <w:rsid w:val="00B25A89"/>
    <w:rsid w:val="00B25AD3"/>
    <w:rsid w:val="00B36EF2"/>
    <w:rsid w:val="00B37078"/>
    <w:rsid w:val="00B37CBC"/>
    <w:rsid w:val="00B411DF"/>
    <w:rsid w:val="00B423E5"/>
    <w:rsid w:val="00B45CDE"/>
    <w:rsid w:val="00B45ED3"/>
    <w:rsid w:val="00B510E9"/>
    <w:rsid w:val="00B52387"/>
    <w:rsid w:val="00B54103"/>
    <w:rsid w:val="00B54E51"/>
    <w:rsid w:val="00B55E2A"/>
    <w:rsid w:val="00B60873"/>
    <w:rsid w:val="00B6195A"/>
    <w:rsid w:val="00B62F76"/>
    <w:rsid w:val="00B63363"/>
    <w:rsid w:val="00B63765"/>
    <w:rsid w:val="00B6397D"/>
    <w:rsid w:val="00B64DD5"/>
    <w:rsid w:val="00B70C74"/>
    <w:rsid w:val="00B72BAF"/>
    <w:rsid w:val="00B76033"/>
    <w:rsid w:val="00B8146C"/>
    <w:rsid w:val="00B82213"/>
    <w:rsid w:val="00B85A83"/>
    <w:rsid w:val="00B86E23"/>
    <w:rsid w:val="00B9000E"/>
    <w:rsid w:val="00B92307"/>
    <w:rsid w:val="00B92730"/>
    <w:rsid w:val="00B9324A"/>
    <w:rsid w:val="00B933F1"/>
    <w:rsid w:val="00B944B0"/>
    <w:rsid w:val="00B9641C"/>
    <w:rsid w:val="00B978AB"/>
    <w:rsid w:val="00BA28A2"/>
    <w:rsid w:val="00BA70AB"/>
    <w:rsid w:val="00BB457E"/>
    <w:rsid w:val="00BB5C0C"/>
    <w:rsid w:val="00BC27A2"/>
    <w:rsid w:val="00BC3B8D"/>
    <w:rsid w:val="00BC5898"/>
    <w:rsid w:val="00BC635A"/>
    <w:rsid w:val="00BD007A"/>
    <w:rsid w:val="00BD154A"/>
    <w:rsid w:val="00BD154F"/>
    <w:rsid w:val="00BD1A9D"/>
    <w:rsid w:val="00BD388B"/>
    <w:rsid w:val="00BD6E1B"/>
    <w:rsid w:val="00BE3FD3"/>
    <w:rsid w:val="00BE5D2C"/>
    <w:rsid w:val="00BF0A9C"/>
    <w:rsid w:val="00BF1FC5"/>
    <w:rsid w:val="00BF5F18"/>
    <w:rsid w:val="00C00392"/>
    <w:rsid w:val="00C02594"/>
    <w:rsid w:val="00C04C41"/>
    <w:rsid w:val="00C107D7"/>
    <w:rsid w:val="00C12886"/>
    <w:rsid w:val="00C160CE"/>
    <w:rsid w:val="00C22F27"/>
    <w:rsid w:val="00C22FB6"/>
    <w:rsid w:val="00C22FEE"/>
    <w:rsid w:val="00C24D29"/>
    <w:rsid w:val="00C2628F"/>
    <w:rsid w:val="00C26CA9"/>
    <w:rsid w:val="00C330C3"/>
    <w:rsid w:val="00C33C73"/>
    <w:rsid w:val="00C354D7"/>
    <w:rsid w:val="00C379A3"/>
    <w:rsid w:val="00C41E5C"/>
    <w:rsid w:val="00C43EB1"/>
    <w:rsid w:val="00C44770"/>
    <w:rsid w:val="00C46C44"/>
    <w:rsid w:val="00C47BF8"/>
    <w:rsid w:val="00C5114C"/>
    <w:rsid w:val="00C52E27"/>
    <w:rsid w:val="00C559DB"/>
    <w:rsid w:val="00C626F5"/>
    <w:rsid w:val="00C638E9"/>
    <w:rsid w:val="00C6472D"/>
    <w:rsid w:val="00C6767A"/>
    <w:rsid w:val="00C73874"/>
    <w:rsid w:val="00C74429"/>
    <w:rsid w:val="00C75485"/>
    <w:rsid w:val="00C76897"/>
    <w:rsid w:val="00C81337"/>
    <w:rsid w:val="00C837C7"/>
    <w:rsid w:val="00C869A2"/>
    <w:rsid w:val="00C905E7"/>
    <w:rsid w:val="00C9088E"/>
    <w:rsid w:val="00C92CBC"/>
    <w:rsid w:val="00C932CC"/>
    <w:rsid w:val="00CA7A65"/>
    <w:rsid w:val="00CB2AE6"/>
    <w:rsid w:val="00CB3A2F"/>
    <w:rsid w:val="00CB4A3E"/>
    <w:rsid w:val="00CB4B4A"/>
    <w:rsid w:val="00CB5FA6"/>
    <w:rsid w:val="00CB7E85"/>
    <w:rsid w:val="00CC0472"/>
    <w:rsid w:val="00CC2034"/>
    <w:rsid w:val="00CC2162"/>
    <w:rsid w:val="00CC4090"/>
    <w:rsid w:val="00CC48DC"/>
    <w:rsid w:val="00CC67D9"/>
    <w:rsid w:val="00CC7742"/>
    <w:rsid w:val="00CD048A"/>
    <w:rsid w:val="00CD0B3B"/>
    <w:rsid w:val="00CD1564"/>
    <w:rsid w:val="00CD2D78"/>
    <w:rsid w:val="00CD5D4A"/>
    <w:rsid w:val="00CD669B"/>
    <w:rsid w:val="00CD7AC2"/>
    <w:rsid w:val="00CE1030"/>
    <w:rsid w:val="00CE5145"/>
    <w:rsid w:val="00CF2DB2"/>
    <w:rsid w:val="00CF2EF9"/>
    <w:rsid w:val="00CF69F9"/>
    <w:rsid w:val="00D01421"/>
    <w:rsid w:val="00D022D6"/>
    <w:rsid w:val="00D02F51"/>
    <w:rsid w:val="00D05222"/>
    <w:rsid w:val="00D0712E"/>
    <w:rsid w:val="00D14674"/>
    <w:rsid w:val="00D153E8"/>
    <w:rsid w:val="00D175F5"/>
    <w:rsid w:val="00D17C37"/>
    <w:rsid w:val="00D23A51"/>
    <w:rsid w:val="00D23A96"/>
    <w:rsid w:val="00D23AD6"/>
    <w:rsid w:val="00D304A6"/>
    <w:rsid w:val="00D310AC"/>
    <w:rsid w:val="00D3297F"/>
    <w:rsid w:val="00D35530"/>
    <w:rsid w:val="00D359D1"/>
    <w:rsid w:val="00D3686E"/>
    <w:rsid w:val="00D406AE"/>
    <w:rsid w:val="00D440F4"/>
    <w:rsid w:val="00D46783"/>
    <w:rsid w:val="00D503AE"/>
    <w:rsid w:val="00D521C9"/>
    <w:rsid w:val="00D54515"/>
    <w:rsid w:val="00D565E2"/>
    <w:rsid w:val="00D57B30"/>
    <w:rsid w:val="00D61A66"/>
    <w:rsid w:val="00D62F36"/>
    <w:rsid w:val="00D63D94"/>
    <w:rsid w:val="00D66040"/>
    <w:rsid w:val="00D66777"/>
    <w:rsid w:val="00D73CFB"/>
    <w:rsid w:val="00D74F41"/>
    <w:rsid w:val="00D750DE"/>
    <w:rsid w:val="00D7688B"/>
    <w:rsid w:val="00D81C61"/>
    <w:rsid w:val="00D85FEC"/>
    <w:rsid w:val="00D87B1B"/>
    <w:rsid w:val="00D95228"/>
    <w:rsid w:val="00DA1D8A"/>
    <w:rsid w:val="00DA6C0A"/>
    <w:rsid w:val="00DA6EAD"/>
    <w:rsid w:val="00DB09E3"/>
    <w:rsid w:val="00DB4D2D"/>
    <w:rsid w:val="00DB716D"/>
    <w:rsid w:val="00DB7452"/>
    <w:rsid w:val="00DC0B4C"/>
    <w:rsid w:val="00DD1641"/>
    <w:rsid w:val="00DD32DA"/>
    <w:rsid w:val="00DD5029"/>
    <w:rsid w:val="00DD664F"/>
    <w:rsid w:val="00DD701B"/>
    <w:rsid w:val="00DD7516"/>
    <w:rsid w:val="00DD7E68"/>
    <w:rsid w:val="00DE0325"/>
    <w:rsid w:val="00DE1A66"/>
    <w:rsid w:val="00DE202B"/>
    <w:rsid w:val="00DE61AA"/>
    <w:rsid w:val="00DE78B5"/>
    <w:rsid w:val="00DE7CA6"/>
    <w:rsid w:val="00DF4D4A"/>
    <w:rsid w:val="00DF537E"/>
    <w:rsid w:val="00DF55E4"/>
    <w:rsid w:val="00DF60EB"/>
    <w:rsid w:val="00E0039C"/>
    <w:rsid w:val="00E024DD"/>
    <w:rsid w:val="00E02501"/>
    <w:rsid w:val="00E03527"/>
    <w:rsid w:val="00E051B9"/>
    <w:rsid w:val="00E149B0"/>
    <w:rsid w:val="00E159A6"/>
    <w:rsid w:val="00E179FB"/>
    <w:rsid w:val="00E20260"/>
    <w:rsid w:val="00E22FC7"/>
    <w:rsid w:val="00E25AC5"/>
    <w:rsid w:val="00E30AB7"/>
    <w:rsid w:val="00E30BB6"/>
    <w:rsid w:val="00E30C43"/>
    <w:rsid w:val="00E31190"/>
    <w:rsid w:val="00E34846"/>
    <w:rsid w:val="00E35745"/>
    <w:rsid w:val="00E3642F"/>
    <w:rsid w:val="00E40451"/>
    <w:rsid w:val="00E41B8B"/>
    <w:rsid w:val="00E471A8"/>
    <w:rsid w:val="00E47C06"/>
    <w:rsid w:val="00E5357D"/>
    <w:rsid w:val="00E53974"/>
    <w:rsid w:val="00E54F62"/>
    <w:rsid w:val="00E5506C"/>
    <w:rsid w:val="00E56208"/>
    <w:rsid w:val="00E566AA"/>
    <w:rsid w:val="00E5673C"/>
    <w:rsid w:val="00E56A11"/>
    <w:rsid w:val="00E578B2"/>
    <w:rsid w:val="00E61B38"/>
    <w:rsid w:val="00E63F1E"/>
    <w:rsid w:val="00E648CA"/>
    <w:rsid w:val="00E718CE"/>
    <w:rsid w:val="00E775C3"/>
    <w:rsid w:val="00E824DE"/>
    <w:rsid w:val="00E83505"/>
    <w:rsid w:val="00E91887"/>
    <w:rsid w:val="00E92463"/>
    <w:rsid w:val="00E94EC5"/>
    <w:rsid w:val="00EA6911"/>
    <w:rsid w:val="00EA7A1A"/>
    <w:rsid w:val="00EB0F30"/>
    <w:rsid w:val="00EB426F"/>
    <w:rsid w:val="00EB4453"/>
    <w:rsid w:val="00EB72D4"/>
    <w:rsid w:val="00EC0663"/>
    <w:rsid w:val="00EC0B64"/>
    <w:rsid w:val="00EC2FAD"/>
    <w:rsid w:val="00EC7189"/>
    <w:rsid w:val="00ED371B"/>
    <w:rsid w:val="00ED6D1B"/>
    <w:rsid w:val="00ED7115"/>
    <w:rsid w:val="00EE3BD5"/>
    <w:rsid w:val="00EE6070"/>
    <w:rsid w:val="00EE691B"/>
    <w:rsid w:val="00EF0DE0"/>
    <w:rsid w:val="00EF2AA1"/>
    <w:rsid w:val="00EF3E91"/>
    <w:rsid w:val="00EF4BD4"/>
    <w:rsid w:val="00EF550B"/>
    <w:rsid w:val="00EF6CCC"/>
    <w:rsid w:val="00F01DA2"/>
    <w:rsid w:val="00F0338D"/>
    <w:rsid w:val="00F04A47"/>
    <w:rsid w:val="00F147B8"/>
    <w:rsid w:val="00F14D2D"/>
    <w:rsid w:val="00F16A41"/>
    <w:rsid w:val="00F170C0"/>
    <w:rsid w:val="00F23CAD"/>
    <w:rsid w:val="00F2544D"/>
    <w:rsid w:val="00F254B8"/>
    <w:rsid w:val="00F3098C"/>
    <w:rsid w:val="00F30EF5"/>
    <w:rsid w:val="00F36643"/>
    <w:rsid w:val="00F37059"/>
    <w:rsid w:val="00F41967"/>
    <w:rsid w:val="00F456F4"/>
    <w:rsid w:val="00F4643E"/>
    <w:rsid w:val="00F47431"/>
    <w:rsid w:val="00F543B8"/>
    <w:rsid w:val="00F5696F"/>
    <w:rsid w:val="00F572BD"/>
    <w:rsid w:val="00F6202F"/>
    <w:rsid w:val="00F65173"/>
    <w:rsid w:val="00F656A2"/>
    <w:rsid w:val="00F672E0"/>
    <w:rsid w:val="00F713AE"/>
    <w:rsid w:val="00F72D6B"/>
    <w:rsid w:val="00F7429E"/>
    <w:rsid w:val="00F77B3F"/>
    <w:rsid w:val="00F82826"/>
    <w:rsid w:val="00F82A46"/>
    <w:rsid w:val="00F82ECD"/>
    <w:rsid w:val="00F83664"/>
    <w:rsid w:val="00F8476A"/>
    <w:rsid w:val="00F90358"/>
    <w:rsid w:val="00F90CAD"/>
    <w:rsid w:val="00F9598C"/>
    <w:rsid w:val="00FA09EA"/>
    <w:rsid w:val="00FA16D7"/>
    <w:rsid w:val="00FA2A0C"/>
    <w:rsid w:val="00FB1BDC"/>
    <w:rsid w:val="00FB1FB0"/>
    <w:rsid w:val="00FB343C"/>
    <w:rsid w:val="00FC005B"/>
    <w:rsid w:val="00FC2D99"/>
    <w:rsid w:val="00FC33E3"/>
    <w:rsid w:val="00FC3A68"/>
    <w:rsid w:val="00FC576C"/>
    <w:rsid w:val="00FD278A"/>
    <w:rsid w:val="00FD50A3"/>
    <w:rsid w:val="00FD7AE7"/>
    <w:rsid w:val="00FE77A2"/>
    <w:rsid w:val="00FF0787"/>
    <w:rsid w:val="00FF1EA1"/>
    <w:rsid w:val="00FF2130"/>
    <w:rsid w:val="00FF3954"/>
    <w:rsid w:val="00FF4CC3"/>
    <w:rsid w:val="00FF58FA"/>
    <w:rsid w:val="00FF6550"/>
    <w:rsid w:val="00FF7A14"/>
    <w:rsid w:val="01982A26"/>
    <w:rsid w:val="02EC41C0"/>
    <w:rsid w:val="0325688C"/>
    <w:rsid w:val="032A4ABF"/>
    <w:rsid w:val="03B37C21"/>
    <w:rsid w:val="0453CFF7"/>
    <w:rsid w:val="0748EFD3"/>
    <w:rsid w:val="079166DA"/>
    <w:rsid w:val="08D5D38A"/>
    <w:rsid w:val="09C7920D"/>
    <w:rsid w:val="0AFF0C89"/>
    <w:rsid w:val="0B9C319B"/>
    <w:rsid w:val="0C1B0EE5"/>
    <w:rsid w:val="0CD8A360"/>
    <w:rsid w:val="0D37424B"/>
    <w:rsid w:val="0F461348"/>
    <w:rsid w:val="0F6EA326"/>
    <w:rsid w:val="0FCAEA34"/>
    <w:rsid w:val="11C44E52"/>
    <w:rsid w:val="144E3416"/>
    <w:rsid w:val="151076A7"/>
    <w:rsid w:val="1556A6EA"/>
    <w:rsid w:val="15A6AE94"/>
    <w:rsid w:val="1604BF29"/>
    <w:rsid w:val="1761CCEF"/>
    <w:rsid w:val="187CDB3C"/>
    <w:rsid w:val="195A1750"/>
    <w:rsid w:val="19CA732B"/>
    <w:rsid w:val="1A3692A2"/>
    <w:rsid w:val="1AA3702C"/>
    <w:rsid w:val="1B802090"/>
    <w:rsid w:val="1E1282BF"/>
    <w:rsid w:val="1EC4039F"/>
    <w:rsid w:val="20156776"/>
    <w:rsid w:val="2206644E"/>
    <w:rsid w:val="22CE827A"/>
    <w:rsid w:val="23A3486A"/>
    <w:rsid w:val="23C49370"/>
    <w:rsid w:val="2636D043"/>
    <w:rsid w:val="26EF1E5A"/>
    <w:rsid w:val="27B2BDFD"/>
    <w:rsid w:val="2DB10031"/>
    <w:rsid w:val="307935BD"/>
    <w:rsid w:val="336C39B1"/>
    <w:rsid w:val="34EC1D06"/>
    <w:rsid w:val="371F6145"/>
    <w:rsid w:val="38ABC477"/>
    <w:rsid w:val="3E486001"/>
    <w:rsid w:val="3E615692"/>
    <w:rsid w:val="3FCC27E4"/>
    <w:rsid w:val="3FD8031B"/>
    <w:rsid w:val="411156A1"/>
    <w:rsid w:val="414C2567"/>
    <w:rsid w:val="419E1E3B"/>
    <w:rsid w:val="429079D0"/>
    <w:rsid w:val="44570233"/>
    <w:rsid w:val="44F1EDAB"/>
    <w:rsid w:val="46CF917E"/>
    <w:rsid w:val="4706D092"/>
    <w:rsid w:val="4718CE25"/>
    <w:rsid w:val="4728937A"/>
    <w:rsid w:val="480F3B2A"/>
    <w:rsid w:val="485A759D"/>
    <w:rsid w:val="4930385A"/>
    <w:rsid w:val="49E0FE40"/>
    <w:rsid w:val="4BE100D1"/>
    <w:rsid w:val="4C053575"/>
    <w:rsid w:val="4CA59509"/>
    <w:rsid w:val="4CAD600B"/>
    <w:rsid w:val="50154E60"/>
    <w:rsid w:val="511FC366"/>
    <w:rsid w:val="54027549"/>
    <w:rsid w:val="548D6108"/>
    <w:rsid w:val="551200FC"/>
    <w:rsid w:val="5529B60C"/>
    <w:rsid w:val="5603E38F"/>
    <w:rsid w:val="56228705"/>
    <w:rsid w:val="59095A0E"/>
    <w:rsid w:val="5B3E88A2"/>
    <w:rsid w:val="5DFB337A"/>
    <w:rsid w:val="5E4B312F"/>
    <w:rsid w:val="6069DDE3"/>
    <w:rsid w:val="6130BAFE"/>
    <w:rsid w:val="63C9CA11"/>
    <w:rsid w:val="646997E3"/>
    <w:rsid w:val="646ED719"/>
    <w:rsid w:val="650D949C"/>
    <w:rsid w:val="675D8834"/>
    <w:rsid w:val="686685F2"/>
    <w:rsid w:val="68934242"/>
    <w:rsid w:val="69FD0592"/>
    <w:rsid w:val="6AF8F401"/>
    <w:rsid w:val="6E2F1F98"/>
    <w:rsid w:val="719BCE60"/>
    <w:rsid w:val="73883839"/>
    <w:rsid w:val="7851BE8A"/>
    <w:rsid w:val="7C064472"/>
    <w:rsid w:val="7CCB4BE1"/>
    <w:rsid w:val="7CCC35CB"/>
    <w:rsid w:val="7CCE96B5"/>
    <w:rsid w:val="7D61156E"/>
    <w:rsid w:val="7EB96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289F0"/>
  <w15:chartTrackingRefBased/>
  <w15:docId w15:val="{06EF6F59-7F2E-4B66-A295-13F2A649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paragraph" w:styleId="Heading3">
    <w:name w:val="heading 3"/>
    <w:basedOn w:val="Normal"/>
    <w:next w:val="Normal"/>
    <w:link w:val="Heading3Char"/>
    <w:uiPriority w:val="9"/>
    <w:semiHidden/>
    <w:unhideWhenUsed/>
    <w:qFormat/>
    <w:rsid w:val="003647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f"/>
    <w:basedOn w:val="Normal"/>
    <w:link w:val="FootnoteTextChar"/>
    <w:uiPriority w:val="99"/>
    <w:unhideWhenUsed/>
    <w:qFormat/>
    <w:rsid w:val="003B5E2E"/>
    <w:rPr>
      <w:sz w:val="16"/>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uiPriority w:val="99"/>
    <w:rsid w:val="003B5E2E"/>
    <w:rPr>
      <w:rFonts w:ascii="Arial" w:hAnsi="Arial"/>
      <w:sz w:val="16"/>
      <w:szCs w:val="20"/>
    </w:rPr>
  </w:style>
  <w:style w:type="character" w:styleId="FootnoteReference">
    <w:name w:val="footnote reference"/>
    <w:aliases w:val="16 Point,Superscript 6 Point,ftref,BVI fnr,nota pié di pagina,Times 10 Point,Exposant 3 Point,Footnote symbol,Footnote reference number,EN Footnote Reference,note TESI,Footnote Reference Char Char Char,Footnotes ref,Footnotes refss,Re"/>
    <w:basedOn w:val="DefaultParagraphFont"/>
    <w:link w:val="Char2"/>
    <w:uiPriority w:val="99"/>
    <w:unhideWhenUsed/>
    <w:qFormat/>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styleId="UnresolvedMention">
    <w:name w:val="Unresolved Mention"/>
    <w:basedOn w:val="DefaultParagraphFont"/>
    <w:uiPriority w:val="99"/>
    <w:unhideWhenUsed/>
    <w:rsid w:val="00BD007A"/>
    <w:rPr>
      <w:color w:val="808080"/>
      <w:shd w:val="clear" w:color="auto" w:fill="E6E6E6"/>
    </w:rPr>
  </w:style>
  <w:style w:type="character" w:customStyle="1" w:styleId="ListParagraphChar">
    <w:name w:val="List Paragraph Char"/>
    <w:link w:val="ListParagraph"/>
    <w:uiPriority w:val="34"/>
    <w:locked/>
    <w:rsid w:val="006E0E4F"/>
    <w:rPr>
      <w:rFonts w:ascii="Arial" w:hAnsi="Arial"/>
      <w:sz w:val="20"/>
    </w:rPr>
  </w:style>
  <w:style w:type="table" w:customStyle="1" w:styleId="TableGrid7">
    <w:name w:val="Table Grid7"/>
    <w:basedOn w:val="TableNormal"/>
    <w:next w:val="TableGrid"/>
    <w:uiPriority w:val="39"/>
    <w:rsid w:val="006E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0A3"/>
    <w:pPr>
      <w:autoSpaceDE w:val="0"/>
      <w:autoSpaceDN w:val="0"/>
      <w:adjustRightInd w:val="0"/>
      <w:spacing w:after="0" w:line="240" w:lineRule="auto"/>
    </w:pPr>
    <w:rPr>
      <w:rFonts w:ascii="Arial" w:eastAsia="Cambria" w:hAnsi="Arial" w:cs="Arial"/>
      <w:color w:val="000000"/>
      <w:sz w:val="24"/>
      <w:szCs w:val="24"/>
    </w:rPr>
  </w:style>
  <w:style w:type="character" w:customStyle="1" w:styleId="Heading3Char">
    <w:name w:val="Heading 3 Char"/>
    <w:basedOn w:val="DefaultParagraphFont"/>
    <w:link w:val="Heading3"/>
    <w:uiPriority w:val="9"/>
    <w:semiHidden/>
    <w:rsid w:val="0036475A"/>
    <w:rPr>
      <w:rFonts w:asciiTheme="majorHAnsi" w:eastAsiaTheme="majorEastAsia" w:hAnsiTheme="majorHAnsi" w:cstheme="majorBidi"/>
      <w:color w:val="1F4D78" w:themeColor="accent1" w:themeShade="7F"/>
      <w:sz w:val="24"/>
      <w:szCs w:val="24"/>
    </w:rPr>
  </w:style>
  <w:style w:type="paragraph" w:customStyle="1" w:styleId="Char2">
    <w:name w:val="Char2"/>
    <w:basedOn w:val="Normal"/>
    <w:link w:val="FootnoteReference"/>
    <w:uiPriority w:val="99"/>
    <w:rsid w:val="0036475A"/>
    <w:pPr>
      <w:spacing w:after="160" w:line="240" w:lineRule="exact"/>
      <w:jc w:val="left"/>
    </w:pPr>
    <w:rPr>
      <w:rFonts w:asciiTheme="minorHAnsi" w:hAnsiTheme="minorHAnsi"/>
      <w:sz w:val="22"/>
      <w:vertAlign w:val="superscript"/>
    </w:rPr>
  </w:style>
  <w:style w:type="character" w:customStyle="1" w:styleId="normaltextrun">
    <w:name w:val="normaltextrun"/>
    <w:basedOn w:val="DefaultParagraphFont"/>
    <w:rsid w:val="00801B63"/>
  </w:style>
  <w:style w:type="character" w:styleId="Mention">
    <w:name w:val="Mention"/>
    <w:basedOn w:val="DefaultParagraphFont"/>
    <w:uiPriority w:val="99"/>
    <w:unhideWhenUsed/>
    <w:rsid w:val="00E775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5054">
      <w:bodyDiv w:val="1"/>
      <w:marLeft w:val="0"/>
      <w:marRight w:val="0"/>
      <w:marTop w:val="0"/>
      <w:marBottom w:val="0"/>
      <w:divBdr>
        <w:top w:val="none" w:sz="0" w:space="0" w:color="auto"/>
        <w:left w:val="none" w:sz="0" w:space="0" w:color="auto"/>
        <w:bottom w:val="none" w:sz="0" w:space="0" w:color="auto"/>
        <w:right w:val="none" w:sz="0" w:space="0" w:color="auto"/>
      </w:divBdr>
    </w:div>
    <w:div w:id="394740544">
      <w:bodyDiv w:val="1"/>
      <w:marLeft w:val="0"/>
      <w:marRight w:val="0"/>
      <w:marTop w:val="0"/>
      <w:marBottom w:val="0"/>
      <w:divBdr>
        <w:top w:val="none" w:sz="0" w:space="0" w:color="auto"/>
        <w:left w:val="none" w:sz="0" w:space="0" w:color="auto"/>
        <w:bottom w:val="none" w:sz="0" w:space="0" w:color="auto"/>
        <w:right w:val="none" w:sz="0" w:space="0" w:color="auto"/>
      </w:divBdr>
    </w:div>
    <w:div w:id="1645087485">
      <w:bodyDiv w:val="1"/>
      <w:marLeft w:val="0"/>
      <w:marRight w:val="0"/>
      <w:marTop w:val="0"/>
      <w:marBottom w:val="0"/>
      <w:divBdr>
        <w:top w:val="none" w:sz="0" w:space="0" w:color="auto"/>
        <w:left w:val="none" w:sz="0" w:space="0" w:color="auto"/>
        <w:bottom w:val="none" w:sz="0" w:space="0" w:color="auto"/>
        <w:right w:val="none" w:sz="0" w:space="0" w:color="auto"/>
      </w:divBdr>
    </w:div>
    <w:div w:id="18354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md"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popa@unicef.org" TargetMode="External"/><Relationship Id="rId17" Type="http://schemas.openxmlformats.org/officeDocument/2006/relationships/hyperlink" Target="http://www.un.org/disabilities/documents/convention/convoptprot-e.pdf" TargetMode="External"/><Relationship Id="rId2" Type="http://schemas.openxmlformats.org/officeDocument/2006/relationships/customXml" Target="../customXml/item2.xml"/><Relationship Id="rId16" Type="http://schemas.openxmlformats.org/officeDocument/2006/relationships/hyperlink" Target="http://www.ohchr.org/EN/ProfessionalInterest/Pages/CEDAW.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sinau@unicef.org" TargetMode="External"/><Relationship Id="rId5" Type="http://schemas.openxmlformats.org/officeDocument/2006/relationships/numbering" Target="numbering.xml"/><Relationship Id="rId15" Type="http://schemas.openxmlformats.org/officeDocument/2006/relationships/hyperlink" Target="https://scsanctions.un.org/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icef.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60cc88-28eb-4447-8979-cf988d181f41">
      <UserInfo>
        <DisplayName>Polina Listopad</DisplayName>
        <AccountId>95</AccountId>
        <AccountType/>
      </UserInfo>
      <UserInfo>
        <DisplayName>Ecaterina Cernomorcenco</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CFB2001386F408C9A0A28BAE46FFF" ma:contentTypeVersion="13" ma:contentTypeDescription="Create a new document." ma:contentTypeScope="" ma:versionID="b6b79e7fd65cad55bcc283d177500a0d">
  <xsd:schema xmlns:xsd="http://www.w3.org/2001/XMLSchema" xmlns:xs="http://www.w3.org/2001/XMLSchema" xmlns:p="http://schemas.microsoft.com/office/2006/metadata/properties" xmlns:ns3="9660cc88-28eb-4447-8979-cf988d181f41" xmlns:ns4="720d5c63-2753-4ada-8259-49abaccd4956" targetNamespace="http://schemas.microsoft.com/office/2006/metadata/properties" ma:root="true" ma:fieldsID="15bc7fa936d0eff931759d1ad9ba3b31" ns3:_="" ns4:_="">
    <xsd:import namespace="9660cc88-28eb-4447-8979-cf988d181f41"/>
    <xsd:import namespace="720d5c63-2753-4ada-8259-49abaccd49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cc88-28eb-4447-8979-cf988d181f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d5c63-2753-4ada-8259-49abaccd49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B0F0-B4B3-4792-ABC3-A808ED1069C2}">
  <ds:schemaRefs>
    <ds:schemaRef ds:uri="http://schemas.microsoft.com/sharepoint/v3/contenttype/forms"/>
  </ds:schemaRefs>
</ds:datastoreItem>
</file>

<file path=customXml/itemProps2.xml><?xml version="1.0" encoding="utf-8"?>
<ds:datastoreItem xmlns:ds="http://schemas.openxmlformats.org/officeDocument/2006/customXml" ds:itemID="{EF2A7486-9136-4DB3-BA0E-45980673C428}">
  <ds:schemaRefs>
    <ds:schemaRef ds:uri="http://schemas.microsoft.com/office/2006/metadata/properties"/>
    <ds:schemaRef ds:uri="http://schemas.microsoft.com/office/infopath/2007/PartnerControls"/>
    <ds:schemaRef ds:uri="9660cc88-28eb-4447-8979-cf988d181f41"/>
    <ds:schemaRef ds:uri="http://purl.org/dc/terms/"/>
    <ds:schemaRef ds:uri="720d5c63-2753-4ada-8259-49abaccd4956"/>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E24A6967-7103-41A0-8878-8BFBCE7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cc88-28eb-4447-8979-cf988d181f41"/>
    <ds:schemaRef ds:uri="720d5c63-2753-4ada-8259-49abaccd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2D0F7-D887-4D2B-8A1F-4CE4FDE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4648</Words>
  <Characters>26496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31082</CharactersWithSpaces>
  <SharedDoc>false</SharedDoc>
  <HLinks>
    <vt:vector size="72" baseType="variant">
      <vt:variant>
        <vt:i4>4456450</vt:i4>
      </vt:variant>
      <vt:variant>
        <vt:i4>36</vt:i4>
      </vt:variant>
      <vt:variant>
        <vt:i4>0</vt:i4>
      </vt:variant>
      <vt:variant>
        <vt:i4>5</vt:i4>
      </vt:variant>
      <vt:variant>
        <vt:lpwstr>https://www.un.org/sc/suborg/en/sanctions/un-sc-consolidated-list</vt:lpwstr>
      </vt:variant>
      <vt:variant>
        <vt:lpwstr/>
      </vt:variant>
      <vt:variant>
        <vt:i4>327744</vt:i4>
      </vt:variant>
      <vt:variant>
        <vt:i4>33</vt:i4>
      </vt:variant>
      <vt:variant>
        <vt:i4>0</vt:i4>
      </vt:variant>
      <vt:variant>
        <vt:i4>5</vt:i4>
      </vt:variant>
      <vt:variant>
        <vt:lpwstr>http://www.un.org/disabilities/documents/convention/convoptprot-e.pdf</vt:lpwstr>
      </vt:variant>
      <vt:variant>
        <vt:lpwstr/>
      </vt:variant>
      <vt:variant>
        <vt:i4>262155</vt:i4>
      </vt:variant>
      <vt:variant>
        <vt:i4>30</vt:i4>
      </vt:variant>
      <vt:variant>
        <vt:i4>0</vt:i4>
      </vt:variant>
      <vt:variant>
        <vt:i4>5</vt:i4>
      </vt:variant>
      <vt:variant>
        <vt:lpwstr>http://www.ohchr.org/EN/ProfessionalInterest/Pages/CEDAW.aspx</vt:lpwstr>
      </vt:variant>
      <vt:variant>
        <vt:lpwstr/>
      </vt:variant>
      <vt:variant>
        <vt:i4>8126515</vt:i4>
      </vt:variant>
      <vt:variant>
        <vt:i4>27</vt:i4>
      </vt:variant>
      <vt:variant>
        <vt:i4>0</vt:i4>
      </vt:variant>
      <vt:variant>
        <vt:i4>5</vt:i4>
      </vt:variant>
      <vt:variant>
        <vt:lpwstr>http://www.unicef.org/crc/</vt:lpwstr>
      </vt:variant>
      <vt:variant>
        <vt:lpwstr/>
      </vt:variant>
      <vt:variant>
        <vt:i4>6357055</vt:i4>
      </vt:variant>
      <vt:variant>
        <vt:i4>12</vt:i4>
      </vt:variant>
      <vt:variant>
        <vt:i4>0</vt:i4>
      </vt:variant>
      <vt:variant>
        <vt:i4>5</vt:i4>
      </vt:variant>
      <vt:variant>
        <vt:lpwstr>https://scsanctions.un.org/search/</vt:lpwstr>
      </vt:variant>
      <vt:variant>
        <vt:lpwstr/>
      </vt:variant>
      <vt:variant>
        <vt:i4>2162794</vt:i4>
      </vt:variant>
      <vt:variant>
        <vt:i4>9</vt:i4>
      </vt:variant>
      <vt:variant>
        <vt:i4>0</vt:i4>
      </vt:variant>
      <vt:variant>
        <vt:i4>5</vt:i4>
      </vt:variant>
      <vt:variant>
        <vt:lpwstr>http://unicef.org/</vt:lpwstr>
      </vt:variant>
      <vt:variant>
        <vt:lpwstr/>
      </vt:variant>
      <vt:variant>
        <vt:i4>1572950</vt:i4>
      </vt:variant>
      <vt:variant>
        <vt:i4>6</vt:i4>
      </vt:variant>
      <vt:variant>
        <vt:i4>0</vt:i4>
      </vt:variant>
      <vt:variant>
        <vt:i4>5</vt:i4>
      </vt:variant>
      <vt:variant>
        <vt:lpwstr>http://www.unicef.md/</vt:lpwstr>
      </vt:variant>
      <vt:variant>
        <vt:lpwstr/>
      </vt:variant>
      <vt:variant>
        <vt:i4>2621454</vt:i4>
      </vt:variant>
      <vt:variant>
        <vt:i4>3</vt:i4>
      </vt:variant>
      <vt:variant>
        <vt:i4>0</vt:i4>
      </vt:variant>
      <vt:variant>
        <vt:i4>5</vt:i4>
      </vt:variant>
      <vt:variant>
        <vt:lpwstr>mailto:apopa@unicef.org</vt:lpwstr>
      </vt:variant>
      <vt:variant>
        <vt:lpwstr/>
      </vt:variant>
      <vt:variant>
        <vt:i4>4391023</vt:i4>
      </vt:variant>
      <vt:variant>
        <vt:i4>0</vt:i4>
      </vt:variant>
      <vt:variant>
        <vt:i4>0</vt:i4>
      </vt:variant>
      <vt:variant>
        <vt:i4>5</vt:i4>
      </vt:variant>
      <vt:variant>
        <vt:lpwstr>mailto:chisinau@unicef.org</vt:lpwstr>
      </vt:variant>
      <vt:variant>
        <vt:lpwstr/>
      </vt:variant>
      <vt:variant>
        <vt:i4>2424943</vt:i4>
      </vt:variant>
      <vt:variant>
        <vt:i4>6</vt:i4>
      </vt:variant>
      <vt:variant>
        <vt:i4>0</vt:i4>
      </vt:variant>
      <vt:variant>
        <vt:i4>5</vt:i4>
      </vt:variant>
      <vt:variant>
        <vt:lpwstr>https://unicef.sharepoint.com/sites/portals/RF/Regulatory Framework Library/DHR Exec Dirs CF EXD 006 Child Safeguarding Policy 01-Jul-2016.pdf</vt:lpwstr>
      </vt:variant>
      <vt:variant>
        <vt:lpwstr/>
      </vt:variant>
      <vt:variant>
        <vt:i4>5046281</vt:i4>
      </vt:variant>
      <vt:variant>
        <vt:i4>3</vt:i4>
      </vt:variant>
      <vt:variant>
        <vt:i4>0</vt:i4>
      </vt:variant>
      <vt:variant>
        <vt:i4>5</vt:i4>
      </vt:variant>
      <vt:variant>
        <vt:lpwstr>https://undocs.org/ST/SGB/2003/13</vt:lpwstr>
      </vt:variant>
      <vt:variant>
        <vt:lpwstr/>
      </vt:variant>
      <vt:variant>
        <vt:i4>3276914</vt:i4>
      </vt:variant>
      <vt:variant>
        <vt:i4>0</vt:i4>
      </vt:variant>
      <vt:variant>
        <vt:i4>0</vt:i4>
      </vt:variant>
      <vt:variant>
        <vt:i4>5</vt:i4>
      </vt:variant>
      <vt:variant>
        <vt:lpwstr>https://unicef.sharepoint.com/sites/portals/RF/Regulatory Framework Library/DHR Exec Dirs CFEXD2013-008 Policy Prohibiting and Combatting Fraud and Corruption.pdf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Radu Bradescu</cp:lastModifiedBy>
  <cp:revision>2</cp:revision>
  <cp:lastPrinted>2019-03-19T17:18:00Z</cp:lastPrinted>
  <dcterms:created xsi:type="dcterms:W3CDTF">2020-07-28T09:39:00Z</dcterms:created>
  <dcterms:modified xsi:type="dcterms:W3CDTF">2020-07-28T09:39:00Z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0x0101000FCCFB2001386F408C9A0A28BAE46FFF</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