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23025" w14:textId="77777777" w:rsidR="006A6A0A" w:rsidRDefault="006A6A0A" w:rsidP="005F2CBA">
      <w:pPr>
        <w:ind w:firstLine="720"/>
      </w:pPr>
      <w:r>
        <w:t xml:space="preserve"> </w:t>
      </w:r>
    </w:p>
    <w:p w14:paraId="17ADD476" w14:textId="77777777" w:rsidR="006A6A0A" w:rsidRDefault="006A6A0A" w:rsidP="00B54103"/>
    <w:p w14:paraId="02BC6BE4" w14:textId="42FA465F" w:rsidR="006A6A0A" w:rsidRPr="00B54103" w:rsidRDefault="00DF32FD" w:rsidP="004317E0">
      <w:pPr>
        <w:pStyle w:val="Heading2"/>
      </w:pPr>
      <w:bookmarkStart w:id="0" w:name="_Template_for_Call"/>
      <w:bookmarkEnd w:id="0"/>
      <w:r>
        <w:t>Specific</w:t>
      </w:r>
      <w:r w:rsidR="006A6A0A" w:rsidRPr="00B54103">
        <w:t xml:space="preserve"> Call </w:t>
      </w:r>
      <w:r w:rsidR="006A6A0A" w:rsidRPr="004317E0">
        <w:t>for</w:t>
      </w:r>
      <w:r w:rsidR="006A6A0A" w:rsidRPr="00B54103">
        <w:t xml:space="preserve"> </w:t>
      </w:r>
      <w:r w:rsidR="006A6A0A">
        <w:t>Expression of Interest</w:t>
      </w:r>
      <w:r w:rsidR="006A6A0A" w:rsidRPr="00B541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A6A0A" w:rsidRPr="00E0582A" w14:paraId="5C6A1386" w14:textId="77777777" w:rsidTr="00E0582A">
        <w:tc>
          <w:tcPr>
            <w:tcW w:w="9350" w:type="dxa"/>
          </w:tcPr>
          <w:p w14:paraId="07527BE2" w14:textId="2E3BBF8D" w:rsidR="006A6A0A" w:rsidRPr="00E0582A" w:rsidRDefault="00202292" w:rsidP="00202292">
            <w:pPr>
              <w:jc w:val="center"/>
              <w:rPr>
                <w:lang w:val="en-GB" w:eastAsia="en-GB"/>
              </w:rPr>
            </w:pPr>
            <w:r>
              <w:rPr>
                <w:lang w:val="en-GB" w:eastAsia="en-GB"/>
              </w:rPr>
              <w:t xml:space="preserve"> </w:t>
            </w:r>
          </w:p>
          <w:p w14:paraId="02674155" w14:textId="1135ED6B" w:rsidR="006A6A0A" w:rsidRPr="00E0582A" w:rsidRDefault="006A6A0A" w:rsidP="002017D2">
            <w:pPr>
              <w:rPr>
                <w:lang w:val="en-GB" w:eastAsia="en-GB"/>
              </w:rPr>
            </w:pPr>
            <w:r w:rsidRPr="00E0582A">
              <w:rPr>
                <w:lang w:val="en-GB" w:eastAsia="en-GB"/>
              </w:rPr>
              <w:t>The purpose of th</w:t>
            </w:r>
            <w:r>
              <w:rPr>
                <w:lang w:val="en-GB" w:eastAsia="en-GB"/>
              </w:rPr>
              <w:t xml:space="preserve">is </w:t>
            </w:r>
            <w:r w:rsidR="00DF32FD">
              <w:rPr>
                <w:lang w:val="en-GB" w:eastAsia="en-GB"/>
              </w:rPr>
              <w:t>Specific</w:t>
            </w:r>
            <w:r w:rsidRPr="00E0582A">
              <w:rPr>
                <w:lang w:val="en-GB" w:eastAsia="en-GB"/>
              </w:rPr>
              <w:t xml:space="preserve"> </w:t>
            </w:r>
            <w:r w:rsidRPr="00E0582A">
              <w:t xml:space="preserve">Call for Expression of Interest </w:t>
            </w:r>
            <w:r w:rsidRPr="00E0582A">
              <w:rPr>
                <w:lang w:val="en-GB" w:eastAsia="en-GB"/>
              </w:rPr>
              <w:t xml:space="preserve">is to identify eligible Civil Society Organisations for prospective partnership with UNICEF Moldova Country Office. Eligible Civil Society Organisations (CSOs) are invited to submit proposals for partnership to support achievement of results for children outlined in </w:t>
            </w:r>
            <w:r>
              <w:rPr>
                <w:lang w:val="en-GB" w:eastAsia="en-GB"/>
              </w:rPr>
              <w:t xml:space="preserve">UNICEF’s </w:t>
            </w:r>
            <w:r w:rsidRPr="00E0582A">
              <w:rPr>
                <w:lang w:val="en-GB" w:eastAsia="en-GB"/>
              </w:rPr>
              <w:t>201</w:t>
            </w:r>
            <w:r>
              <w:rPr>
                <w:lang w:val="en-GB" w:eastAsia="en-GB"/>
              </w:rPr>
              <w:t>3</w:t>
            </w:r>
            <w:r w:rsidRPr="00E0582A">
              <w:rPr>
                <w:lang w:val="en-GB" w:eastAsia="en-GB"/>
              </w:rPr>
              <w:t>-2017 Country Programme and section 1.3 below.</w:t>
            </w:r>
          </w:p>
          <w:p w14:paraId="4E41FE25" w14:textId="77777777" w:rsidR="006A6A0A" w:rsidRPr="00E0582A" w:rsidRDefault="006A6A0A" w:rsidP="002017D2">
            <w:pPr>
              <w:rPr>
                <w:lang w:val="en-GB" w:eastAsia="en-GB"/>
              </w:rPr>
            </w:pPr>
          </w:p>
          <w:p w14:paraId="54BFA7FC" w14:textId="157D412A" w:rsidR="006A6A0A" w:rsidRPr="00E0582A" w:rsidRDefault="006A6A0A" w:rsidP="007A346D">
            <w:pPr>
              <w:rPr>
                <w:lang w:val="en-GB" w:eastAsia="en-GB"/>
              </w:rPr>
            </w:pPr>
            <w:r w:rsidRPr="00E0582A">
              <w:rPr>
                <w:lang w:val="en-GB" w:eastAsia="en-GB"/>
              </w:rPr>
              <w:t xml:space="preserve">Organisations that wish to participate in this </w:t>
            </w:r>
            <w:r w:rsidRPr="00E0582A">
              <w:t>Call for Expression of Interest</w:t>
            </w:r>
            <w:r w:rsidRPr="00E0582A">
              <w:rPr>
                <w:lang w:val="en-GB" w:eastAsia="en-GB"/>
              </w:rPr>
              <w:t xml:space="preserve"> are requested to send or deliver their submission in a sealed envelope clearly marked “CSO </w:t>
            </w:r>
            <w:r w:rsidRPr="00E0582A">
              <w:t>Call for Expression of Interest</w:t>
            </w:r>
            <w:r w:rsidR="00DF32FD">
              <w:t xml:space="preserve">, </w:t>
            </w:r>
            <w:r w:rsidR="002C1B9B" w:rsidRPr="002C1B9B">
              <w:t>Improving the work of co-management structure</w:t>
            </w:r>
            <w:bookmarkStart w:id="1" w:name="_GoBack"/>
            <w:bookmarkEnd w:id="1"/>
            <w:r w:rsidR="002C1B9B" w:rsidRPr="002C1B9B">
              <w:t xml:space="preserve"> in ensuring youth participation in Government work</w:t>
            </w:r>
            <w:r w:rsidRPr="00E0582A">
              <w:rPr>
                <w:lang w:val="en-GB" w:eastAsia="en-GB"/>
              </w:rPr>
              <w:t>” at the following address:</w:t>
            </w:r>
          </w:p>
          <w:p w14:paraId="579C5785" w14:textId="77777777" w:rsidR="006A6A0A" w:rsidRPr="00E0582A" w:rsidRDefault="006A6A0A" w:rsidP="002017D2">
            <w:pPr>
              <w:rPr>
                <w:lang w:val="en-GB" w:eastAsia="en-GB"/>
              </w:rPr>
            </w:pPr>
          </w:p>
          <w:p w14:paraId="23D67584" w14:textId="77777777" w:rsidR="006A6A0A" w:rsidRPr="00E0582A" w:rsidRDefault="006A6A0A" w:rsidP="00E0582A">
            <w:pPr>
              <w:ind w:left="720"/>
              <w:rPr>
                <w:lang w:val="en-GB" w:eastAsia="en-GB"/>
              </w:rPr>
            </w:pPr>
            <w:r w:rsidRPr="00E0582A">
              <w:rPr>
                <w:lang w:val="en-GB" w:eastAsia="en-GB"/>
              </w:rPr>
              <w:t xml:space="preserve">UNICEF </w:t>
            </w:r>
            <w:smartTag w:uri="urn:schemas-microsoft-com:office:smarttags" w:element="country-region">
              <w:smartTag w:uri="urn:schemas-microsoft-com:office:smarttags" w:element="place">
                <w:r w:rsidRPr="00E0582A">
                  <w:rPr>
                    <w:lang w:val="en-GB" w:eastAsia="en-GB"/>
                  </w:rPr>
                  <w:t>Moldova</w:t>
                </w:r>
              </w:smartTag>
            </w:smartTag>
          </w:p>
          <w:p w14:paraId="75670784" w14:textId="77777777" w:rsidR="006A6A0A" w:rsidRPr="00E0582A" w:rsidRDefault="006A6A0A" w:rsidP="00E0582A">
            <w:pPr>
              <w:ind w:left="720"/>
              <w:rPr>
                <w:lang w:val="en-GB" w:eastAsia="en-GB"/>
              </w:rPr>
            </w:pPr>
            <w:r w:rsidRPr="00E0582A">
              <w:rPr>
                <w:lang w:val="en-GB" w:eastAsia="en-GB"/>
              </w:rPr>
              <w:t>131, ‘31</w:t>
            </w:r>
            <w:r w:rsidRPr="00E0582A">
              <w:rPr>
                <w:vertAlign w:val="superscript"/>
                <w:lang w:val="en-GB" w:eastAsia="en-GB"/>
              </w:rPr>
              <w:t>st</w:t>
            </w:r>
            <w:r w:rsidRPr="00E0582A">
              <w:rPr>
                <w:lang w:val="en-GB" w:eastAsia="en-GB"/>
              </w:rPr>
              <w:t xml:space="preserve"> August 1989’ str., Chisinau, MD-2012 </w:t>
            </w:r>
          </w:p>
          <w:p w14:paraId="0C98467F" w14:textId="77777777" w:rsidR="006A6A0A" w:rsidRPr="00E0582A" w:rsidRDefault="006A6A0A" w:rsidP="00E0582A">
            <w:pPr>
              <w:ind w:left="720"/>
              <w:rPr>
                <w:lang w:val="en-GB" w:eastAsia="en-GB"/>
              </w:rPr>
            </w:pPr>
            <w:smartTag w:uri="urn:schemas-microsoft-com:office:smarttags" w:element="country-region">
              <w:smartTag w:uri="urn:schemas-microsoft-com:office:smarttags" w:element="place">
                <w:r w:rsidRPr="00E0582A">
                  <w:rPr>
                    <w:lang w:val="en-GB" w:eastAsia="en-GB"/>
                  </w:rPr>
                  <w:t>Moldova</w:t>
                </w:r>
              </w:smartTag>
            </w:smartTag>
          </w:p>
          <w:p w14:paraId="48D52D35" w14:textId="77777777" w:rsidR="006A6A0A" w:rsidRPr="00E0582A" w:rsidRDefault="006A6A0A" w:rsidP="002017D2">
            <w:pPr>
              <w:rPr>
                <w:lang w:val="en-GB" w:eastAsia="en-GB"/>
              </w:rPr>
            </w:pPr>
          </w:p>
          <w:p w14:paraId="35343780" w14:textId="38D7F92E" w:rsidR="006A6A0A" w:rsidRPr="00E0582A" w:rsidRDefault="006A6A0A" w:rsidP="002017D2">
            <w:pPr>
              <w:rPr>
                <w:lang w:val="en-GB" w:eastAsia="en-GB"/>
              </w:rPr>
            </w:pPr>
            <w:r w:rsidRPr="00762690">
              <w:rPr>
                <w:lang w:val="en-GB" w:eastAsia="en-GB"/>
              </w:rPr>
              <w:t xml:space="preserve">Deadline for submission of the expression of interest is </w:t>
            </w:r>
            <w:r w:rsidR="00285B6F" w:rsidRPr="00762690">
              <w:rPr>
                <w:b/>
                <w:lang w:val="en-GB" w:eastAsia="en-GB"/>
              </w:rPr>
              <w:t>1</w:t>
            </w:r>
            <w:r w:rsidR="00875F8D" w:rsidRPr="00762690">
              <w:rPr>
                <w:b/>
                <w:lang w:val="en-GB" w:eastAsia="en-GB"/>
              </w:rPr>
              <w:t xml:space="preserve"> </w:t>
            </w:r>
            <w:r w:rsidR="00BF166B" w:rsidRPr="00762690">
              <w:rPr>
                <w:b/>
                <w:lang w:val="en-GB" w:eastAsia="en-GB"/>
              </w:rPr>
              <w:t>August</w:t>
            </w:r>
            <w:r w:rsidRPr="00762690">
              <w:rPr>
                <w:b/>
                <w:lang w:val="en-GB" w:eastAsia="en-GB"/>
              </w:rPr>
              <w:t xml:space="preserve"> 201</w:t>
            </w:r>
            <w:r w:rsidR="00285B6F" w:rsidRPr="00762690">
              <w:rPr>
                <w:b/>
                <w:lang w:val="en-GB" w:eastAsia="en-GB"/>
              </w:rPr>
              <w:t>6</w:t>
            </w:r>
            <w:r w:rsidRPr="00762690">
              <w:rPr>
                <w:b/>
                <w:lang w:val="en-GB" w:eastAsia="en-GB"/>
              </w:rPr>
              <w:t>, 17:00</w:t>
            </w:r>
            <w:r w:rsidRPr="00762690">
              <w:rPr>
                <w:lang w:val="en-GB" w:eastAsia="en-GB"/>
              </w:rPr>
              <w:t>.</w:t>
            </w:r>
            <w:r w:rsidRPr="00E0582A">
              <w:rPr>
                <w:lang w:val="en-GB" w:eastAsia="en-GB"/>
              </w:rPr>
              <w:t xml:space="preserve"> </w:t>
            </w:r>
          </w:p>
          <w:p w14:paraId="2F41FCE6" w14:textId="77777777" w:rsidR="006A6A0A" w:rsidRPr="00E0582A" w:rsidRDefault="006A6A0A" w:rsidP="002017D2">
            <w:pPr>
              <w:rPr>
                <w:rFonts w:cs="Arial"/>
                <w:szCs w:val="20"/>
                <w:lang w:val="en-GB"/>
              </w:rPr>
            </w:pPr>
            <w:r w:rsidRPr="00E0582A">
              <w:rPr>
                <w:rFonts w:cs="Arial"/>
                <w:szCs w:val="20"/>
                <w:lang w:val="en-GB"/>
              </w:rPr>
              <w:t xml:space="preserve">Applications must be submitted in English. </w:t>
            </w:r>
          </w:p>
          <w:p w14:paraId="118FBD67" w14:textId="77777777" w:rsidR="006A6A0A" w:rsidRPr="00E0582A" w:rsidRDefault="006A6A0A" w:rsidP="002017D2">
            <w:pPr>
              <w:rPr>
                <w:rFonts w:cs="Arial"/>
                <w:szCs w:val="20"/>
                <w:lang w:val="en-GB"/>
              </w:rPr>
            </w:pPr>
          </w:p>
          <w:p w14:paraId="5261D496" w14:textId="0D259B7D" w:rsidR="006A6A0A" w:rsidRPr="00E0582A" w:rsidRDefault="006A6A0A" w:rsidP="00E0582A">
            <w:pPr>
              <w:autoSpaceDE w:val="0"/>
              <w:autoSpaceDN w:val="0"/>
              <w:adjustRightInd w:val="0"/>
              <w:jc w:val="left"/>
              <w:rPr>
                <w:rFonts w:cs="Arial"/>
                <w:szCs w:val="20"/>
                <w:lang w:val="en-GB"/>
              </w:rPr>
            </w:pPr>
            <w:r w:rsidRPr="00762690">
              <w:rPr>
                <w:rFonts w:cs="Arial"/>
                <w:szCs w:val="20"/>
                <w:lang w:val="en-GB"/>
              </w:rPr>
              <w:t xml:space="preserve">Any requests for additional information should be addressed in writing by </w:t>
            </w:r>
            <w:r w:rsidR="00051CD9" w:rsidRPr="00762690">
              <w:rPr>
                <w:rFonts w:cs="Arial"/>
                <w:szCs w:val="20"/>
                <w:lang w:val="en-GB"/>
              </w:rPr>
              <w:t>25</w:t>
            </w:r>
            <w:r w:rsidR="00875F8D" w:rsidRPr="00762690">
              <w:rPr>
                <w:rFonts w:cs="Arial"/>
                <w:bCs/>
                <w:szCs w:val="20"/>
                <w:lang w:val="en-GB"/>
              </w:rPr>
              <w:t xml:space="preserve"> </w:t>
            </w:r>
            <w:r w:rsidR="00051CD9" w:rsidRPr="00762690">
              <w:rPr>
                <w:rFonts w:cs="Arial"/>
                <w:bCs/>
                <w:szCs w:val="20"/>
                <w:lang w:val="en-GB"/>
              </w:rPr>
              <w:t>July</w:t>
            </w:r>
            <w:r w:rsidRPr="00762690">
              <w:rPr>
                <w:rFonts w:cs="Arial"/>
                <w:bCs/>
                <w:szCs w:val="20"/>
                <w:lang w:val="en-GB"/>
              </w:rPr>
              <w:t xml:space="preserve"> 201</w:t>
            </w:r>
            <w:r w:rsidR="00BF166B" w:rsidRPr="00762690">
              <w:rPr>
                <w:rFonts w:cs="Arial"/>
                <w:bCs/>
                <w:szCs w:val="20"/>
                <w:lang w:val="en-GB"/>
              </w:rPr>
              <w:t>6</w:t>
            </w:r>
            <w:r w:rsidRPr="00762690">
              <w:rPr>
                <w:rFonts w:cs="Arial"/>
                <w:bCs/>
                <w:szCs w:val="20"/>
                <w:lang w:val="en-GB"/>
              </w:rPr>
              <w:t xml:space="preserve"> </w:t>
            </w:r>
            <w:r w:rsidRPr="00762690">
              <w:rPr>
                <w:rFonts w:cs="Arial"/>
                <w:szCs w:val="20"/>
                <w:lang w:val="en-GB"/>
              </w:rPr>
              <w:t>a</w:t>
            </w:r>
            <w:r w:rsidRPr="00E0582A">
              <w:rPr>
                <w:rFonts w:cs="Arial"/>
                <w:szCs w:val="20"/>
                <w:lang w:val="en-GB"/>
              </w:rPr>
              <w:t xml:space="preserve">t the latest to </w:t>
            </w:r>
            <w:hyperlink r:id="rId7" w:history="1">
              <w:r w:rsidR="00202292" w:rsidRPr="00DA2F59">
                <w:rPr>
                  <w:rStyle w:val="Hyperlink"/>
                  <w:rFonts w:cs="Arial"/>
                  <w:szCs w:val="20"/>
                  <w:lang w:val="en-GB"/>
                </w:rPr>
                <w:t>chisinau@unicef.org</w:t>
              </w:r>
            </w:hyperlink>
            <w:r w:rsidR="00202292">
              <w:rPr>
                <w:rFonts w:cs="Arial"/>
                <w:szCs w:val="20"/>
                <w:lang w:val="en-GB"/>
              </w:rPr>
              <w:t xml:space="preserve">. </w:t>
            </w:r>
            <w:r w:rsidRPr="00E0582A">
              <w:rPr>
                <w:rFonts w:cs="Arial"/>
                <w:szCs w:val="20"/>
                <w:lang w:val="en-GB"/>
              </w:rPr>
              <w:t xml:space="preserve">UNICEF responses to any queries or clarification requests will be made available to all online on the </w:t>
            </w:r>
            <w:hyperlink r:id="rId8" w:history="1">
              <w:r w:rsidRPr="00E0582A">
                <w:rPr>
                  <w:rStyle w:val="Hyperlink"/>
                  <w:rFonts w:cs="Arial"/>
                  <w:szCs w:val="20"/>
                  <w:lang w:val="en-GB"/>
                </w:rPr>
                <w:t>“Tenders” page</w:t>
              </w:r>
            </w:hyperlink>
            <w:r w:rsidRPr="00E0582A">
              <w:rPr>
                <w:rFonts w:cs="Arial"/>
                <w:szCs w:val="20"/>
                <w:lang w:val="en-GB"/>
              </w:rPr>
              <w:t xml:space="preserve"> of the UNICEF Moldova website before the deadline for submission of applications.</w:t>
            </w:r>
          </w:p>
          <w:p w14:paraId="0E2552DD" w14:textId="77777777" w:rsidR="006A6A0A" w:rsidRPr="00E0582A" w:rsidRDefault="006A6A0A" w:rsidP="002017D2">
            <w:pPr>
              <w:rPr>
                <w:lang w:val="en-GB" w:eastAsia="en-GB"/>
              </w:rPr>
            </w:pPr>
          </w:p>
          <w:p w14:paraId="48E8AFFE" w14:textId="77777777" w:rsidR="006A6A0A" w:rsidRPr="00E0582A" w:rsidRDefault="006A6A0A" w:rsidP="002017D2">
            <w:pPr>
              <w:rPr>
                <w:lang w:val="en-GB" w:eastAsia="en-GB"/>
              </w:rPr>
            </w:pPr>
            <w:r w:rsidRPr="00E0582A">
              <w:rPr>
                <w:lang w:val="en-GB" w:eastAsia="en-GB"/>
              </w:rPr>
              <w:t xml:space="preserve">Applications will be assessed by an evaluation committee to identify CSOs that have the mandate, capacities and comparative advantage to support achievement of results for children using criteria outlined in section 3 below. It should be noted however that participation to </w:t>
            </w:r>
            <w:r w:rsidRPr="00B84C05">
              <w:rPr>
                <w:lang w:val="en-GB" w:eastAsia="en-GB"/>
              </w:rPr>
              <w:t xml:space="preserve">this </w:t>
            </w:r>
            <w:r w:rsidRPr="00B84C05">
              <w:t>Call for Expression of Interest</w:t>
            </w:r>
            <w:r w:rsidRPr="00B84C05">
              <w:rPr>
                <w:lang w:val="en-GB" w:eastAsia="en-GB"/>
              </w:rPr>
              <w:t xml:space="preserve"> does not guarantee the CSO will be ultimately selected for partnership with UNICEF. Selected NGOs will be invited to review and finalise partnership agreements in accordance with criteria outlined in section 3.4 below and applicable policy and procedures on partnership with CSOs.</w:t>
            </w:r>
          </w:p>
          <w:p w14:paraId="21B47699" w14:textId="77777777" w:rsidR="006A6A0A" w:rsidRPr="00E0582A" w:rsidRDefault="006A6A0A" w:rsidP="002017D2">
            <w:pPr>
              <w:rPr>
                <w:lang w:val="en-GB" w:eastAsia="en-GB"/>
              </w:rPr>
            </w:pPr>
          </w:p>
          <w:p w14:paraId="23367E76" w14:textId="77777777" w:rsidR="006A6A0A" w:rsidRPr="00E0582A" w:rsidRDefault="006A6A0A" w:rsidP="002017D2">
            <w:pPr>
              <w:rPr>
                <w:lang w:val="en-GB" w:eastAsia="en-GB"/>
              </w:rPr>
            </w:pPr>
            <w:r w:rsidRPr="00E0582A">
              <w:rPr>
                <w:rFonts w:cs="Arial"/>
                <w:szCs w:val="20"/>
                <w:lang w:val="en-GB"/>
              </w:rPr>
              <w:t>Applicant CSOs will be informed of the outcome of their submissions by communication sent out to the email/ postal address that is indicated in the CSO submission</w:t>
            </w:r>
            <w:r w:rsidRPr="00E0582A">
              <w:rPr>
                <w:lang w:val="en-GB" w:eastAsia="en-GB"/>
              </w:rPr>
              <w:t xml:space="preserve">. </w:t>
            </w:r>
          </w:p>
          <w:p w14:paraId="7C9E3527" w14:textId="77777777" w:rsidR="006A6A0A" w:rsidRPr="00E0582A" w:rsidRDefault="006A6A0A" w:rsidP="00E0582A">
            <w:pPr>
              <w:autoSpaceDE w:val="0"/>
              <w:autoSpaceDN w:val="0"/>
              <w:adjustRightInd w:val="0"/>
              <w:jc w:val="left"/>
              <w:rPr>
                <w:lang w:val="en-GB" w:eastAsia="en-GB"/>
              </w:rPr>
            </w:pPr>
          </w:p>
        </w:tc>
      </w:tr>
    </w:tbl>
    <w:p w14:paraId="6C7BED58" w14:textId="77777777" w:rsidR="006A6A0A" w:rsidRPr="00160015" w:rsidRDefault="006A6A0A" w:rsidP="008C2DA6">
      <w:pPr>
        <w:rPr>
          <w:lang w:val="en-GB"/>
        </w:rPr>
      </w:pPr>
    </w:p>
    <w:tbl>
      <w:tblPr>
        <w:tblW w:w="9364" w:type="dxa"/>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644"/>
        <w:gridCol w:w="7720"/>
      </w:tblGrid>
      <w:tr w:rsidR="006A6A0A" w:rsidRPr="00E0582A" w14:paraId="5264EC88" w14:textId="77777777" w:rsidTr="00E0582A">
        <w:trPr>
          <w:tblCellSpacing w:w="11" w:type="dxa"/>
        </w:trPr>
        <w:tc>
          <w:tcPr>
            <w:tcW w:w="9320" w:type="dxa"/>
            <w:gridSpan w:val="2"/>
            <w:shd w:val="clear" w:color="auto" w:fill="002060"/>
          </w:tcPr>
          <w:p w14:paraId="694D37DC" w14:textId="77777777" w:rsidR="006A6A0A" w:rsidRPr="00E0582A" w:rsidRDefault="006A6A0A" w:rsidP="003B5E2E">
            <w:pPr>
              <w:rPr>
                <w:b/>
                <w:color w:val="FFFFFF"/>
                <w:szCs w:val="20"/>
                <w:lang w:val="en-GB"/>
              </w:rPr>
            </w:pPr>
            <w:r w:rsidRPr="00E0582A">
              <w:rPr>
                <w:b/>
                <w:color w:val="FFFFFF"/>
                <w:szCs w:val="20"/>
                <w:lang w:val="en-GB"/>
              </w:rPr>
              <w:t>Section 1: Background</w:t>
            </w:r>
          </w:p>
        </w:tc>
      </w:tr>
      <w:tr w:rsidR="006A6A0A" w:rsidRPr="00E0582A" w14:paraId="113B6963" w14:textId="77777777" w:rsidTr="00E0582A">
        <w:trPr>
          <w:tblCellSpacing w:w="11" w:type="dxa"/>
        </w:trPr>
        <w:tc>
          <w:tcPr>
            <w:tcW w:w="1611" w:type="dxa"/>
            <w:shd w:val="clear" w:color="auto" w:fill="D9D9D9"/>
          </w:tcPr>
          <w:p w14:paraId="04D2EFAE" w14:textId="77777777" w:rsidR="006A6A0A" w:rsidRPr="00E0582A" w:rsidRDefault="006A6A0A" w:rsidP="00E0582A">
            <w:pPr>
              <w:jc w:val="left"/>
              <w:rPr>
                <w:szCs w:val="20"/>
                <w:lang w:val="en-GB"/>
              </w:rPr>
            </w:pPr>
            <w:r w:rsidRPr="00E0582A">
              <w:rPr>
                <w:szCs w:val="20"/>
                <w:lang w:val="en-GB"/>
              </w:rPr>
              <w:t>1.1 UNICEF mandate</w:t>
            </w:r>
          </w:p>
        </w:tc>
        <w:tc>
          <w:tcPr>
            <w:tcW w:w="7687" w:type="dxa"/>
          </w:tcPr>
          <w:p w14:paraId="2B41AA9F" w14:textId="77777777" w:rsidR="006A6A0A" w:rsidRPr="00E0582A" w:rsidRDefault="006A6A0A" w:rsidP="003B5E2E">
            <w:pPr>
              <w:rPr>
                <w:szCs w:val="20"/>
                <w:lang w:val="en-GB"/>
              </w:rPr>
            </w:pPr>
            <w:r w:rsidRPr="00E0582A">
              <w:rPr>
                <w:szCs w:val="20"/>
                <w:lang w:val="en-GB"/>
              </w:rPr>
              <w:t xml:space="preserve">UNICEF is the agency of the United Nations mandated to advocate for the protection of children's rights, to help meet their basic needs and to expand their opportunities to reach their full potential. </w:t>
            </w:r>
          </w:p>
        </w:tc>
      </w:tr>
      <w:tr w:rsidR="006A6A0A" w:rsidRPr="00E0582A" w14:paraId="3DB6B8C7" w14:textId="77777777" w:rsidTr="00E0582A">
        <w:trPr>
          <w:trHeight w:val="26"/>
          <w:tblCellSpacing w:w="11" w:type="dxa"/>
        </w:trPr>
        <w:tc>
          <w:tcPr>
            <w:tcW w:w="1611" w:type="dxa"/>
            <w:shd w:val="clear" w:color="auto" w:fill="D9D9D9"/>
          </w:tcPr>
          <w:p w14:paraId="2F46A35A" w14:textId="77777777" w:rsidR="006A6A0A" w:rsidRPr="00E0582A" w:rsidRDefault="006A6A0A" w:rsidP="00E0582A">
            <w:pPr>
              <w:jc w:val="left"/>
              <w:rPr>
                <w:szCs w:val="20"/>
                <w:lang w:val="en-GB"/>
              </w:rPr>
            </w:pPr>
            <w:r w:rsidRPr="00E0582A">
              <w:rPr>
                <w:szCs w:val="20"/>
                <w:lang w:val="en-GB"/>
              </w:rPr>
              <w:t xml:space="preserve">1.2 UNICEF </w:t>
            </w:r>
            <w:r w:rsidRPr="00B84C05">
              <w:rPr>
                <w:szCs w:val="20"/>
                <w:lang w:val="en-GB"/>
              </w:rPr>
              <w:t xml:space="preserve">Programme of in </w:t>
            </w:r>
            <w:smartTag w:uri="urn:schemas-microsoft-com:office:smarttags" w:element="place">
              <w:smartTag w:uri="urn:schemas-microsoft-com:office:smarttags" w:element="country-region">
                <w:r w:rsidRPr="00B84C05">
                  <w:rPr>
                    <w:szCs w:val="20"/>
                    <w:lang w:val="en-GB"/>
                  </w:rPr>
                  <w:t>Moldova</w:t>
                </w:r>
              </w:smartTag>
            </w:smartTag>
          </w:p>
        </w:tc>
        <w:tc>
          <w:tcPr>
            <w:tcW w:w="7687" w:type="dxa"/>
          </w:tcPr>
          <w:p w14:paraId="43F589DD" w14:textId="1756DCFD" w:rsidR="006A6A0A" w:rsidRPr="00EA72AC" w:rsidRDefault="006A6A0A" w:rsidP="00762690">
            <w:pPr>
              <w:jc w:val="left"/>
              <w:rPr>
                <w:rFonts w:cs="Arial"/>
                <w:szCs w:val="20"/>
                <w:lang w:val="en-GB"/>
              </w:rPr>
            </w:pPr>
            <w:r w:rsidRPr="00EA72AC">
              <w:rPr>
                <w:rFonts w:cs="Arial"/>
                <w:szCs w:val="20"/>
                <w:lang w:val="en-GB"/>
              </w:rPr>
              <w:t xml:space="preserve">In </w:t>
            </w:r>
            <w:smartTag w:uri="urn:schemas-microsoft-com:office:smarttags" w:element="place">
              <w:smartTag w:uri="urn:schemas-microsoft-com:office:smarttags" w:element="country-region">
                <w:r w:rsidRPr="00EA72AC">
                  <w:rPr>
                    <w:rFonts w:cs="Arial"/>
                    <w:szCs w:val="20"/>
                    <w:lang w:val="en-GB"/>
                  </w:rPr>
                  <w:t>Moldova</w:t>
                </w:r>
              </w:smartTag>
            </w:smartTag>
            <w:r w:rsidRPr="00EA72AC">
              <w:rPr>
                <w:rFonts w:cs="Arial"/>
                <w:szCs w:val="20"/>
                <w:lang w:val="en-GB"/>
              </w:rPr>
              <w:t xml:space="preserve">, UNICEF works with the government and other partners to </w:t>
            </w:r>
            <w:r w:rsidRPr="00EA72AC">
              <w:rPr>
                <w:rFonts w:cs="Arial"/>
                <w:szCs w:val="20"/>
              </w:rPr>
              <w:t xml:space="preserve">address the needs of children, young people and their families. We work with partners to ensure that all children enjoy their rights to health, education, protection, participation and non-discrimination. The </w:t>
            </w:r>
            <w:proofErr w:type="spellStart"/>
            <w:r w:rsidRPr="00EA72AC">
              <w:rPr>
                <w:rFonts w:cs="Arial"/>
                <w:szCs w:val="20"/>
              </w:rPr>
              <w:t>Programme</w:t>
            </w:r>
            <w:proofErr w:type="spellEnd"/>
            <w:r w:rsidRPr="00EA72AC">
              <w:rPr>
                <w:rFonts w:cs="Arial"/>
                <w:szCs w:val="20"/>
              </w:rPr>
              <w:t xml:space="preserve"> is active at the entire territory of Moldova, including</w:t>
            </w:r>
            <w:r w:rsidR="00762690">
              <w:rPr>
                <w:rFonts w:cs="Arial"/>
                <w:szCs w:val="20"/>
              </w:rPr>
              <w:t xml:space="preserve"> the left bank of </w:t>
            </w:r>
            <w:proofErr w:type="spellStart"/>
            <w:r w:rsidR="00762690">
              <w:rPr>
                <w:rFonts w:cs="Arial"/>
                <w:szCs w:val="20"/>
              </w:rPr>
              <w:t>Nistru</w:t>
            </w:r>
            <w:proofErr w:type="spellEnd"/>
            <w:r w:rsidR="00762690">
              <w:rPr>
                <w:rFonts w:cs="Arial"/>
                <w:szCs w:val="20"/>
              </w:rPr>
              <w:t xml:space="preserve"> river</w:t>
            </w:r>
            <w:r w:rsidRPr="00EA72AC">
              <w:rPr>
                <w:rFonts w:cs="Arial"/>
                <w:szCs w:val="20"/>
              </w:rPr>
              <w:t xml:space="preserve">. </w:t>
            </w:r>
            <w:r w:rsidRPr="00EA72AC">
              <w:rPr>
                <w:rFonts w:cs="Arial"/>
                <w:szCs w:val="20"/>
                <w:lang w:val="en-GB"/>
              </w:rPr>
              <w:t xml:space="preserve">Further information on the programme can be found on </w:t>
            </w:r>
            <w:hyperlink r:id="rId9" w:history="1">
              <w:r w:rsidRPr="00EA72AC">
                <w:rPr>
                  <w:rStyle w:val="Hyperlink"/>
                  <w:rFonts w:cs="Arial"/>
                  <w:szCs w:val="20"/>
                  <w:lang w:val="en-GB"/>
                </w:rPr>
                <w:t>http://www.unicef.org/moldova/</w:t>
              </w:r>
            </w:hyperlink>
            <w:r w:rsidRPr="00EA72AC">
              <w:rPr>
                <w:rFonts w:cs="Arial"/>
                <w:szCs w:val="20"/>
                <w:lang w:val="en-GB"/>
              </w:rPr>
              <w:t xml:space="preserve"> </w:t>
            </w:r>
          </w:p>
        </w:tc>
      </w:tr>
      <w:tr w:rsidR="006A6A0A" w:rsidRPr="00E0582A" w14:paraId="656B5B2E" w14:textId="77777777" w:rsidTr="00E0582A">
        <w:trPr>
          <w:trHeight w:val="26"/>
          <w:tblCellSpacing w:w="11" w:type="dxa"/>
        </w:trPr>
        <w:tc>
          <w:tcPr>
            <w:tcW w:w="1611" w:type="dxa"/>
            <w:tcBorders>
              <w:bottom w:val="outset" w:sz="6" w:space="0" w:color="auto"/>
            </w:tcBorders>
            <w:shd w:val="clear" w:color="auto" w:fill="D9D9D9"/>
          </w:tcPr>
          <w:p w14:paraId="25DB8DCD" w14:textId="77777777" w:rsidR="006A6A0A" w:rsidRPr="00E0582A" w:rsidRDefault="006A6A0A" w:rsidP="00E0582A">
            <w:pPr>
              <w:jc w:val="left"/>
              <w:rPr>
                <w:szCs w:val="20"/>
                <w:lang w:val="en-GB"/>
              </w:rPr>
            </w:pPr>
            <w:r w:rsidRPr="00E0582A">
              <w:rPr>
                <w:szCs w:val="20"/>
                <w:lang w:val="en-GB"/>
              </w:rPr>
              <w:t>1.3 Specific results</w:t>
            </w:r>
          </w:p>
        </w:tc>
        <w:tc>
          <w:tcPr>
            <w:tcW w:w="7687" w:type="dxa"/>
            <w:tcBorders>
              <w:bottom w:val="outset" w:sz="6" w:space="0" w:color="auto"/>
            </w:tcBorders>
          </w:tcPr>
          <w:p w14:paraId="72DBAD56" w14:textId="339203C8" w:rsidR="006A6A0A" w:rsidRPr="00762690" w:rsidRDefault="006A6A0A" w:rsidP="00E0582A">
            <w:pPr>
              <w:jc w:val="left"/>
              <w:rPr>
                <w:szCs w:val="20"/>
                <w:lang w:val="en-GB"/>
              </w:rPr>
            </w:pPr>
            <w:r w:rsidRPr="00762690">
              <w:rPr>
                <w:szCs w:val="20"/>
                <w:lang w:val="en-GB"/>
              </w:rPr>
              <w:t>Within this framework and as set out in UNICEF</w:t>
            </w:r>
            <w:r w:rsidRPr="00762690">
              <w:rPr>
                <w:rFonts w:cs="Arial"/>
                <w:szCs w:val="20"/>
              </w:rPr>
              <w:t xml:space="preserve"> 2013-2017 Country Result Matrix developed under the United Nations Partnership Framework for Moldova </w:t>
            </w:r>
            <w:r w:rsidRPr="00762690">
              <w:rPr>
                <w:szCs w:val="20"/>
                <w:lang w:val="en-GB"/>
              </w:rPr>
              <w:t xml:space="preserve">working with government and other partners, UNICEF will contribute </w:t>
            </w:r>
            <w:r w:rsidR="007B1237" w:rsidRPr="00762690">
              <w:rPr>
                <w:szCs w:val="20"/>
                <w:lang w:val="en-GB"/>
              </w:rPr>
              <w:t>to achieve the following result</w:t>
            </w:r>
            <w:r w:rsidRPr="00762690">
              <w:rPr>
                <w:szCs w:val="20"/>
                <w:lang w:val="en-GB"/>
              </w:rPr>
              <w:t>:</w:t>
            </w:r>
          </w:p>
          <w:p w14:paraId="319F2324" w14:textId="77777777" w:rsidR="007B1237" w:rsidRPr="00762690" w:rsidRDefault="007B1237" w:rsidP="00E0582A">
            <w:pPr>
              <w:jc w:val="left"/>
              <w:rPr>
                <w:b/>
                <w:szCs w:val="20"/>
              </w:rPr>
            </w:pPr>
          </w:p>
          <w:p w14:paraId="3ECAD259" w14:textId="369134EB" w:rsidR="00DB4435" w:rsidRPr="00762690" w:rsidRDefault="006A6A0A" w:rsidP="00DB4435">
            <w:pPr>
              <w:keepNext/>
              <w:jc w:val="left"/>
              <w:rPr>
                <w:b/>
                <w:szCs w:val="20"/>
              </w:rPr>
            </w:pPr>
            <w:r w:rsidRPr="00762690">
              <w:rPr>
                <w:b/>
                <w:szCs w:val="20"/>
              </w:rPr>
              <w:lastRenderedPageBreak/>
              <w:t>Outcome 1. Social inclusion and protection of children</w:t>
            </w:r>
          </w:p>
          <w:p w14:paraId="42931BE7" w14:textId="77777777" w:rsidR="006A6A0A" w:rsidRPr="00762690" w:rsidRDefault="00DB4435" w:rsidP="00F567B8">
            <w:pPr>
              <w:keepNext/>
              <w:jc w:val="left"/>
              <w:rPr>
                <w:szCs w:val="20"/>
                <w:lang w:val="en-GB"/>
              </w:rPr>
            </w:pPr>
            <w:r w:rsidRPr="00762690">
              <w:rPr>
                <w:b/>
                <w:szCs w:val="20"/>
              </w:rPr>
              <w:t xml:space="preserve">Output </w:t>
            </w:r>
            <w:r w:rsidR="00A74EAB" w:rsidRPr="00762690">
              <w:rPr>
                <w:b/>
                <w:szCs w:val="20"/>
              </w:rPr>
              <w:t>4</w:t>
            </w:r>
            <w:r w:rsidR="00875F8D" w:rsidRPr="00762690">
              <w:rPr>
                <w:b/>
                <w:szCs w:val="20"/>
              </w:rPr>
              <w:t xml:space="preserve">. </w:t>
            </w:r>
            <w:r w:rsidR="00333D83" w:rsidRPr="00762690">
              <w:rPr>
                <w:b/>
                <w:szCs w:val="20"/>
              </w:rPr>
              <w:t>Empowering adolescents</w:t>
            </w:r>
            <w:r w:rsidR="00875F8D" w:rsidRPr="00762690">
              <w:rPr>
                <w:b/>
                <w:szCs w:val="20"/>
              </w:rPr>
              <w:t xml:space="preserve"> (SP Outcome </w:t>
            </w:r>
            <w:r w:rsidR="00333D83" w:rsidRPr="00762690">
              <w:rPr>
                <w:b/>
                <w:szCs w:val="20"/>
              </w:rPr>
              <w:t>2</w:t>
            </w:r>
            <w:r w:rsidR="00875F8D" w:rsidRPr="00762690">
              <w:rPr>
                <w:b/>
                <w:szCs w:val="20"/>
              </w:rPr>
              <w:t xml:space="preserve">, </w:t>
            </w:r>
            <w:r w:rsidR="00333D83" w:rsidRPr="00762690">
              <w:rPr>
                <w:b/>
                <w:szCs w:val="20"/>
              </w:rPr>
              <w:t>6</w:t>
            </w:r>
            <w:r w:rsidR="00875F8D" w:rsidRPr="00762690">
              <w:rPr>
                <w:b/>
                <w:szCs w:val="20"/>
              </w:rPr>
              <w:t xml:space="preserve">, </w:t>
            </w:r>
            <w:r w:rsidR="00333D83" w:rsidRPr="00762690">
              <w:rPr>
                <w:b/>
                <w:szCs w:val="20"/>
              </w:rPr>
              <w:t>7</w:t>
            </w:r>
            <w:r w:rsidR="00875F8D" w:rsidRPr="00762690">
              <w:rPr>
                <w:b/>
                <w:szCs w:val="20"/>
              </w:rPr>
              <w:t xml:space="preserve">; RKLA </w:t>
            </w:r>
            <w:r w:rsidR="00333D83" w:rsidRPr="00762690">
              <w:rPr>
                <w:b/>
                <w:szCs w:val="20"/>
              </w:rPr>
              <w:t>5</w:t>
            </w:r>
            <w:r w:rsidR="00875F8D" w:rsidRPr="00762690">
              <w:rPr>
                <w:b/>
                <w:szCs w:val="20"/>
              </w:rPr>
              <w:t xml:space="preserve"> and </w:t>
            </w:r>
            <w:r w:rsidR="00333D83" w:rsidRPr="00762690">
              <w:rPr>
                <w:b/>
                <w:szCs w:val="20"/>
              </w:rPr>
              <w:t>10</w:t>
            </w:r>
            <w:r w:rsidR="00875F8D" w:rsidRPr="00762690">
              <w:rPr>
                <w:b/>
                <w:szCs w:val="20"/>
              </w:rPr>
              <w:t xml:space="preserve">). </w:t>
            </w:r>
            <w:r w:rsidR="007B1237" w:rsidRPr="00762690">
              <w:rPr>
                <w:szCs w:val="20"/>
                <w:lang w:val="en-GB"/>
              </w:rPr>
              <w:t xml:space="preserve">In particular: </w:t>
            </w:r>
            <w:r w:rsidR="00F567B8" w:rsidRPr="00762690">
              <w:rPr>
                <w:szCs w:val="20"/>
                <w:lang w:val="en-GB"/>
              </w:rPr>
              <w:t>Support in improving the work of co-management structure in ensuring youth participation in Government work in child rights (September 2016 – December 2017)</w:t>
            </w:r>
            <w:r w:rsidR="001B06AA" w:rsidRPr="00762690">
              <w:rPr>
                <w:szCs w:val="20"/>
                <w:lang w:val="en-GB"/>
              </w:rPr>
              <w:t>.</w:t>
            </w:r>
          </w:p>
          <w:p w14:paraId="658D826C" w14:textId="0AB688C3" w:rsidR="001B06AA" w:rsidRPr="00762690" w:rsidRDefault="009100D1" w:rsidP="001B06AA">
            <w:pPr>
              <w:pStyle w:val="ListParagraph"/>
              <w:keepNext/>
              <w:numPr>
                <w:ilvl w:val="0"/>
                <w:numId w:val="35"/>
              </w:numPr>
              <w:jc w:val="left"/>
              <w:rPr>
                <w:b/>
                <w:sz w:val="20"/>
              </w:rPr>
            </w:pPr>
            <w:r w:rsidRPr="00762690">
              <w:rPr>
                <w:sz w:val="20"/>
              </w:rPr>
              <w:t xml:space="preserve">technical support </w:t>
            </w:r>
            <w:r w:rsidR="00C167BA" w:rsidRPr="00762690">
              <w:rPr>
                <w:sz w:val="20"/>
              </w:rPr>
              <w:t xml:space="preserve">to </w:t>
            </w:r>
            <w:r w:rsidRPr="00762690">
              <w:rPr>
                <w:sz w:val="20"/>
              </w:rPr>
              <w:t>Governmental Commission</w:t>
            </w:r>
            <w:r w:rsidR="00C167BA" w:rsidRPr="00762690">
              <w:rPr>
                <w:rStyle w:val="FootnoteReference"/>
                <w:sz w:val="20"/>
              </w:rPr>
              <w:footnoteReference w:id="1"/>
            </w:r>
            <w:r w:rsidRPr="00762690">
              <w:rPr>
                <w:sz w:val="20"/>
              </w:rPr>
              <w:t xml:space="preserve"> for developing youth and adolescents policy and programs based on evidence and tho</w:t>
            </w:r>
            <w:r w:rsidR="00C167BA" w:rsidRPr="00762690">
              <w:rPr>
                <w:sz w:val="20"/>
              </w:rPr>
              <w:t>rough</w:t>
            </w:r>
            <w:r w:rsidRPr="00762690">
              <w:rPr>
                <w:sz w:val="20"/>
              </w:rPr>
              <w:t xml:space="preserve"> data;</w:t>
            </w:r>
          </w:p>
          <w:p w14:paraId="7C39E5B1" w14:textId="77777777" w:rsidR="009100D1" w:rsidRPr="00762690" w:rsidRDefault="009100D1" w:rsidP="001B06AA">
            <w:pPr>
              <w:pStyle w:val="ListParagraph"/>
              <w:keepNext/>
              <w:numPr>
                <w:ilvl w:val="0"/>
                <w:numId w:val="35"/>
              </w:numPr>
              <w:jc w:val="left"/>
              <w:rPr>
                <w:b/>
                <w:sz w:val="20"/>
              </w:rPr>
            </w:pPr>
            <w:r w:rsidRPr="00762690">
              <w:rPr>
                <w:sz w:val="20"/>
              </w:rPr>
              <w:t>capacity building for members of the Commission to apply Mainstreaming Methodology for integration of adolescents needs in sectorial strategies and policy development;</w:t>
            </w:r>
          </w:p>
          <w:p w14:paraId="665EFF0C" w14:textId="58106E07" w:rsidR="009100D1" w:rsidRPr="00762690" w:rsidRDefault="009100D1" w:rsidP="009100D1">
            <w:pPr>
              <w:pStyle w:val="ListParagraph"/>
              <w:keepNext/>
              <w:numPr>
                <w:ilvl w:val="0"/>
                <w:numId w:val="35"/>
              </w:numPr>
              <w:jc w:val="left"/>
              <w:rPr>
                <w:b/>
              </w:rPr>
            </w:pPr>
            <w:r w:rsidRPr="00762690">
              <w:rPr>
                <w:sz w:val="20"/>
              </w:rPr>
              <w:t xml:space="preserve">Promotion of children rights by strengthening participation of the </w:t>
            </w:r>
            <w:proofErr w:type="spellStart"/>
            <w:r w:rsidRPr="00762690">
              <w:rPr>
                <w:sz w:val="20"/>
              </w:rPr>
              <w:t>rayonal</w:t>
            </w:r>
            <w:proofErr w:type="spellEnd"/>
            <w:r w:rsidRPr="00762690">
              <w:rPr>
                <w:sz w:val="20"/>
              </w:rPr>
              <w:t xml:space="preserve"> and school youth councils in the work of Governmental Commission.</w:t>
            </w:r>
            <w:r w:rsidRPr="00762690">
              <w:t xml:space="preserve">  </w:t>
            </w:r>
          </w:p>
        </w:tc>
      </w:tr>
    </w:tbl>
    <w:p w14:paraId="6295DC29" w14:textId="542DC12B" w:rsidR="006A6A0A" w:rsidRDefault="006A6A0A" w:rsidP="008C2DA6">
      <w:pPr>
        <w:rPr>
          <w:lang w:val="en-GB"/>
        </w:rPr>
      </w:pPr>
    </w:p>
    <w:p w14:paraId="2A2BF2AD" w14:textId="77777777" w:rsidR="006A6A0A" w:rsidRPr="00160015" w:rsidRDefault="006A6A0A" w:rsidP="008C2DA6">
      <w:pPr>
        <w:rPr>
          <w:lang w:val="en-GB"/>
        </w:rPr>
      </w:pPr>
    </w:p>
    <w:tbl>
      <w:tblPr>
        <w:tblW w:w="9364" w:type="dxa"/>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644"/>
        <w:gridCol w:w="4160"/>
        <w:gridCol w:w="3560"/>
      </w:tblGrid>
      <w:tr w:rsidR="006A6A0A" w:rsidRPr="00E0582A" w14:paraId="56087EE4" w14:textId="77777777" w:rsidTr="00E0582A">
        <w:trPr>
          <w:tblCellSpacing w:w="11" w:type="dxa"/>
        </w:trPr>
        <w:tc>
          <w:tcPr>
            <w:tcW w:w="9320" w:type="dxa"/>
            <w:gridSpan w:val="3"/>
            <w:shd w:val="clear" w:color="auto" w:fill="002060"/>
          </w:tcPr>
          <w:p w14:paraId="7309B242" w14:textId="77777777" w:rsidR="006A6A0A" w:rsidRPr="00E0582A" w:rsidRDefault="006A6A0A" w:rsidP="003B5E2E">
            <w:pPr>
              <w:rPr>
                <w:b/>
                <w:color w:val="FFFFFF"/>
                <w:szCs w:val="20"/>
                <w:lang w:val="en-GB"/>
              </w:rPr>
            </w:pPr>
            <w:r w:rsidRPr="00E0582A">
              <w:rPr>
                <w:b/>
                <w:color w:val="FFFFFF"/>
                <w:szCs w:val="20"/>
                <w:lang w:val="en-GB"/>
              </w:rPr>
              <w:t xml:space="preserve">Section </w:t>
            </w:r>
            <w:r w:rsidRPr="00E0582A">
              <w:rPr>
                <w:b/>
              </w:rPr>
              <w:t>2: Application requirements and timelines</w:t>
            </w:r>
          </w:p>
        </w:tc>
      </w:tr>
      <w:tr w:rsidR="006A6A0A" w:rsidRPr="00E0582A" w14:paraId="7FF4C554" w14:textId="77777777" w:rsidTr="00E0582A">
        <w:trPr>
          <w:tblCellSpacing w:w="11" w:type="dxa"/>
        </w:trPr>
        <w:tc>
          <w:tcPr>
            <w:tcW w:w="1611" w:type="dxa"/>
            <w:shd w:val="clear" w:color="auto" w:fill="D9D9D9"/>
          </w:tcPr>
          <w:p w14:paraId="1EF8E6D8" w14:textId="77777777" w:rsidR="006A6A0A" w:rsidRPr="00E0582A" w:rsidRDefault="006A6A0A" w:rsidP="00E0582A">
            <w:pPr>
              <w:jc w:val="left"/>
              <w:rPr>
                <w:szCs w:val="20"/>
                <w:lang w:val="en-GB"/>
              </w:rPr>
            </w:pPr>
            <w:r w:rsidRPr="00E0582A">
              <w:rPr>
                <w:szCs w:val="20"/>
                <w:lang w:val="en-GB"/>
              </w:rPr>
              <w:t>2.1 Documentation required for the submission</w:t>
            </w:r>
          </w:p>
        </w:tc>
        <w:tc>
          <w:tcPr>
            <w:tcW w:w="7687" w:type="dxa"/>
            <w:gridSpan w:val="2"/>
          </w:tcPr>
          <w:p w14:paraId="4DBCA32A" w14:textId="77777777" w:rsidR="006A6A0A" w:rsidRPr="00E0582A" w:rsidRDefault="006A6A0A" w:rsidP="00E0582A">
            <w:pPr>
              <w:jc w:val="left"/>
              <w:rPr>
                <w:szCs w:val="20"/>
                <w:lang w:val="en-GB"/>
              </w:rPr>
            </w:pPr>
            <w:r w:rsidRPr="00E0582A">
              <w:rPr>
                <w:szCs w:val="20"/>
                <w:lang w:val="en-GB"/>
              </w:rPr>
              <w:t>The expression of interest shall include the following documentation:</w:t>
            </w:r>
          </w:p>
          <w:p w14:paraId="58CC7306" w14:textId="77777777" w:rsidR="006A6A0A" w:rsidRPr="006871F5" w:rsidRDefault="006A6A0A" w:rsidP="00E0582A">
            <w:pPr>
              <w:pStyle w:val="ListParagraph"/>
              <w:numPr>
                <w:ilvl w:val="0"/>
                <w:numId w:val="1"/>
              </w:numPr>
              <w:jc w:val="left"/>
              <w:rPr>
                <w:sz w:val="20"/>
                <w:lang w:val="en-GB"/>
              </w:rPr>
            </w:pPr>
            <w:r w:rsidRPr="006871F5">
              <w:rPr>
                <w:sz w:val="20"/>
                <w:lang w:val="en-GB"/>
              </w:rPr>
              <w:t xml:space="preserve">Copy of CSO registration in country of origin (if other than </w:t>
            </w:r>
            <w:smartTag w:uri="urn:schemas-microsoft-com:office:smarttags" w:element="country-region">
              <w:smartTag w:uri="urn:schemas-microsoft-com:office:smarttags" w:element="place">
                <w:r w:rsidRPr="006871F5">
                  <w:rPr>
                    <w:sz w:val="20"/>
                    <w:lang w:val="en-GB"/>
                  </w:rPr>
                  <w:t>Moldova</w:t>
                </w:r>
              </w:smartTag>
            </w:smartTag>
            <w:r w:rsidRPr="006871F5">
              <w:rPr>
                <w:sz w:val="20"/>
                <w:lang w:val="en-GB"/>
              </w:rPr>
              <w:t xml:space="preserve">) </w:t>
            </w:r>
          </w:p>
          <w:p w14:paraId="3665952E" w14:textId="77777777" w:rsidR="006A6A0A" w:rsidRPr="006871F5" w:rsidRDefault="006A6A0A" w:rsidP="00E0582A">
            <w:pPr>
              <w:pStyle w:val="ListParagraph"/>
              <w:numPr>
                <w:ilvl w:val="0"/>
                <w:numId w:val="1"/>
              </w:numPr>
              <w:jc w:val="left"/>
              <w:rPr>
                <w:sz w:val="20"/>
                <w:lang w:val="en-GB"/>
              </w:rPr>
            </w:pPr>
            <w:r w:rsidRPr="006871F5">
              <w:rPr>
                <w:sz w:val="20"/>
                <w:lang w:val="en-GB"/>
              </w:rPr>
              <w:t xml:space="preserve">Copy of CSO registration in </w:t>
            </w:r>
            <w:smartTag w:uri="urn:schemas-microsoft-com:office:smarttags" w:element="country-region">
              <w:smartTag w:uri="urn:schemas-microsoft-com:office:smarttags" w:element="place">
                <w:r w:rsidRPr="006871F5">
                  <w:rPr>
                    <w:sz w:val="20"/>
                    <w:lang w:val="en-GB"/>
                  </w:rPr>
                  <w:t>Moldova</w:t>
                </w:r>
              </w:smartTag>
            </w:smartTag>
          </w:p>
          <w:p w14:paraId="7218E40B" w14:textId="77777777" w:rsidR="006A6A0A" w:rsidRPr="006871F5" w:rsidRDefault="006A6A0A" w:rsidP="00E0582A">
            <w:pPr>
              <w:pStyle w:val="ListParagraph"/>
              <w:numPr>
                <w:ilvl w:val="0"/>
                <w:numId w:val="1"/>
              </w:numPr>
              <w:jc w:val="left"/>
              <w:rPr>
                <w:sz w:val="20"/>
                <w:lang w:val="en-GB"/>
              </w:rPr>
            </w:pPr>
            <w:r w:rsidRPr="006871F5">
              <w:rPr>
                <w:sz w:val="20"/>
                <w:lang w:val="en-GB"/>
              </w:rPr>
              <w:t>Attachment I - Partner Declaration signed by authorised official</w:t>
            </w:r>
          </w:p>
          <w:p w14:paraId="3FF16E23" w14:textId="77777777" w:rsidR="006A6A0A" w:rsidRPr="006871F5" w:rsidRDefault="006A6A0A" w:rsidP="00E0582A">
            <w:pPr>
              <w:pStyle w:val="ListParagraph"/>
              <w:numPr>
                <w:ilvl w:val="0"/>
                <w:numId w:val="1"/>
              </w:numPr>
              <w:jc w:val="left"/>
              <w:rPr>
                <w:sz w:val="20"/>
                <w:lang w:val="en-GB"/>
              </w:rPr>
            </w:pPr>
            <w:r w:rsidRPr="006871F5">
              <w:rPr>
                <w:sz w:val="20"/>
                <w:lang w:val="en-GB"/>
              </w:rPr>
              <w:t>Attachment II - NGO Identification and Profile signed by authorised official</w:t>
            </w:r>
          </w:p>
          <w:p w14:paraId="6D48DACD" w14:textId="77777777" w:rsidR="001B197C" w:rsidRDefault="006A6A0A" w:rsidP="00C8766E">
            <w:pPr>
              <w:pStyle w:val="ListParagraph"/>
              <w:numPr>
                <w:ilvl w:val="0"/>
                <w:numId w:val="1"/>
              </w:numPr>
              <w:jc w:val="left"/>
              <w:rPr>
                <w:sz w:val="20"/>
                <w:lang w:val="en-GB"/>
              </w:rPr>
            </w:pPr>
            <w:r w:rsidRPr="00E10D1B">
              <w:rPr>
                <w:sz w:val="20"/>
                <w:lang w:val="en-GB"/>
              </w:rPr>
              <w:t>Attachment III - Programme Proposal</w:t>
            </w:r>
          </w:p>
          <w:p w14:paraId="226F4D43" w14:textId="1EFEE2BC" w:rsidR="006A6A0A" w:rsidRPr="00C8766E" w:rsidRDefault="006A6A0A" w:rsidP="00C8766E">
            <w:pPr>
              <w:pStyle w:val="ListParagraph"/>
              <w:numPr>
                <w:ilvl w:val="0"/>
                <w:numId w:val="1"/>
              </w:numPr>
              <w:jc w:val="left"/>
              <w:rPr>
                <w:sz w:val="20"/>
                <w:lang w:val="en-GB"/>
              </w:rPr>
            </w:pPr>
            <w:r w:rsidRPr="00E10D1B">
              <w:rPr>
                <w:sz w:val="20"/>
                <w:lang w:val="en-GB"/>
              </w:rPr>
              <w:t>Attachment IV - Budgeting, Implemen</w:t>
            </w:r>
            <w:r w:rsidR="001B197C">
              <w:rPr>
                <w:sz w:val="20"/>
                <w:lang w:val="en-GB"/>
              </w:rPr>
              <w:t>tation and Financial Reporting (</w:t>
            </w:r>
            <w:r w:rsidRPr="00E10D1B">
              <w:rPr>
                <w:sz w:val="20"/>
                <w:lang w:val="en-GB"/>
              </w:rPr>
              <w:t>for information only)</w:t>
            </w:r>
          </w:p>
          <w:p w14:paraId="22F3D9BC" w14:textId="77777777" w:rsidR="006A6A0A" w:rsidRPr="006871F5" w:rsidRDefault="006A6A0A" w:rsidP="00EA72AC">
            <w:pPr>
              <w:pStyle w:val="ListParagraph"/>
              <w:ind w:left="0"/>
              <w:jc w:val="left"/>
              <w:rPr>
                <w:sz w:val="20"/>
                <w:lang w:val="en-GB"/>
              </w:rPr>
            </w:pPr>
            <w:r w:rsidRPr="006871F5">
              <w:rPr>
                <w:sz w:val="20"/>
                <w:lang w:val="en-GB"/>
              </w:rPr>
              <w:t>Each CSO submission may include 1 or more programme proposals, addressing one or more of the expected results outlined in section 1.3 above. However, a maximum of 1 proposal per result area may be submitted by the same CSO, with a maximum of 3 proposals per CSO applicant.]</w:t>
            </w:r>
          </w:p>
        </w:tc>
      </w:tr>
      <w:tr w:rsidR="006A6A0A" w:rsidRPr="00E0582A" w14:paraId="3EBAC4A8" w14:textId="77777777" w:rsidTr="00E0582A">
        <w:trPr>
          <w:tblCellSpacing w:w="11" w:type="dxa"/>
        </w:trPr>
        <w:tc>
          <w:tcPr>
            <w:tcW w:w="1611" w:type="dxa"/>
            <w:vMerge w:val="restart"/>
            <w:shd w:val="clear" w:color="auto" w:fill="D9D9D9"/>
          </w:tcPr>
          <w:p w14:paraId="6C432505" w14:textId="77777777" w:rsidR="006A6A0A" w:rsidRPr="00E0582A" w:rsidRDefault="006A6A0A" w:rsidP="00E0582A">
            <w:pPr>
              <w:jc w:val="left"/>
              <w:rPr>
                <w:szCs w:val="20"/>
                <w:lang w:val="en-GB"/>
              </w:rPr>
            </w:pPr>
            <w:r w:rsidRPr="00E0582A">
              <w:rPr>
                <w:szCs w:val="20"/>
                <w:lang w:val="en-GB"/>
              </w:rPr>
              <w:t>2.1 Indicative timelines</w:t>
            </w:r>
          </w:p>
        </w:tc>
        <w:tc>
          <w:tcPr>
            <w:tcW w:w="4138" w:type="dxa"/>
          </w:tcPr>
          <w:p w14:paraId="66F0143F" w14:textId="77777777" w:rsidR="006A6A0A" w:rsidRPr="00E0582A" w:rsidRDefault="006A6A0A" w:rsidP="00E0582A">
            <w:pPr>
              <w:jc w:val="left"/>
              <w:rPr>
                <w:szCs w:val="20"/>
                <w:lang w:val="en-GB"/>
              </w:rPr>
            </w:pPr>
            <w:r w:rsidRPr="00E0582A">
              <w:t>Call for Expression of Interest</w:t>
            </w:r>
            <w:r w:rsidRPr="00E0582A">
              <w:rPr>
                <w:lang w:val="en-GB" w:eastAsia="en-GB"/>
              </w:rPr>
              <w:t xml:space="preserve"> </w:t>
            </w:r>
            <w:r w:rsidRPr="00E0582A">
              <w:rPr>
                <w:szCs w:val="20"/>
                <w:lang w:val="en-GB"/>
              </w:rPr>
              <w:t xml:space="preserve">issue date </w:t>
            </w:r>
          </w:p>
        </w:tc>
        <w:tc>
          <w:tcPr>
            <w:tcW w:w="3527" w:type="dxa"/>
          </w:tcPr>
          <w:p w14:paraId="2345903A" w14:textId="17CA485F" w:rsidR="006A6A0A" w:rsidRPr="00762690" w:rsidRDefault="00F55047" w:rsidP="00051CD9">
            <w:pPr>
              <w:rPr>
                <w:szCs w:val="20"/>
                <w:lang w:val="en-GB"/>
              </w:rPr>
            </w:pPr>
            <w:r w:rsidRPr="00762690">
              <w:rPr>
                <w:lang w:val="en-GB" w:eastAsia="en-GB"/>
              </w:rPr>
              <w:t>1</w:t>
            </w:r>
            <w:r w:rsidR="00762690" w:rsidRPr="00762690">
              <w:rPr>
                <w:lang w:val="en-GB" w:eastAsia="en-GB"/>
              </w:rPr>
              <w:t>3</w:t>
            </w:r>
            <w:r w:rsidR="00875F8D" w:rsidRPr="00762690">
              <w:rPr>
                <w:lang w:val="en-GB" w:eastAsia="en-GB"/>
              </w:rPr>
              <w:t xml:space="preserve"> </w:t>
            </w:r>
            <w:r w:rsidR="00F567B8" w:rsidRPr="00762690">
              <w:rPr>
                <w:lang w:val="en-GB" w:eastAsia="en-GB"/>
              </w:rPr>
              <w:t>J</w:t>
            </w:r>
            <w:r w:rsidR="001B06AA" w:rsidRPr="00762690">
              <w:rPr>
                <w:lang w:val="en-GB" w:eastAsia="en-GB"/>
              </w:rPr>
              <w:t>u</w:t>
            </w:r>
            <w:r w:rsidR="00051CD9" w:rsidRPr="00762690">
              <w:rPr>
                <w:lang w:val="en-GB" w:eastAsia="en-GB"/>
              </w:rPr>
              <w:t>ne</w:t>
            </w:r>
            <w:r w:rsidR="00DA1A6B" w:rsidRPr="00762690">
              <w:rPr>
                <w:lang w:val="en-GB" w:eastAsia="en-GB"/>
              </w:rPr>
              <w:t xml:space="preserve"> </w:t>
            </w:r>
            <w:r w:rsidR="006A6A0A" w:rsidRPr="00762690">
              <w:rPr>
                <w:lang w:val="en-GB" w:eastAsia="en-GB"/>
              </w:rPr>
              <w:t>201</w:t>
            </w:r>
            <w:r w:rsidRPr="00762690">
              <w:rPr>
                <w:lang w:val="en-GB" w:eastAsia="en-GB"/>
              </w:rPr>
              <w:t>6</w:t>
            </w:r>
          </w:p>
        </w:tc>
      </w:tr>
      <w:tr w:rsidR="006A6A0A" w:rsidRPr="00E0582A" w14:paraId="7DFAE966" w14:textId="77777777" w:rsidTr="00E0582A">
        <w:trPr>
          <w:tblCellSpacing w:w="11" w:type="dxa"/>
        </w:trPr>
        <w:tc>
          <w:tcPr>
            <w:tcW w:w="1611" w:type="dxa"/>
            <w:vMerge/>
            <w:shd w:val="clear" w:color="auto" w:fill="D9D9D9"/>
          </w:tcPr>
          <w:p w14:paraId="1E1734BB" w14:textId="77777777" w:rsidR="006A6A0A" w:rsidRPr="00E0582A" w:rsidRDefault="006A6A0A" w:rsidP="00E0582A">
            <w:pPr>
              <w:jc w:val="left"/>
              <w:rPr>
                <w:szCs w:val="20"/>
                <w:lang w:val="en-GB"/>
              </w:rPr>
            </w:pPr>
          </w:p>
        </w:tc>
        <w:tc>
          <w:tcPr>
            <w:tcW w:w="4138" w:type="dxa"/>
          </w:tcPr>
          <w:p w14:paraId="7B4E9949" w14:textId="77777777" w:rsidR="006A6A0A" w:rsidRPr="00E0582A" w:rsidRDefault="006A6A0A" w:rsidP="00E0582A">
            <w:pPr>
              <w:jc w:val="left"/>
              <w:rPr>
                <w:szCs w:val="20"/>
                <w:lang w:val="en-GB"/>
              </w:rPr>
            </w:pPr>
            <w:r w:rsidRPr="00E0582A">
              <w:rPr>
                <w:szCs w:val="20"/>
                <w:lang w:val="en-GB"/>
              </w:rPr>
              <w:t>Deadline for submissions of CSO proposals</w:t>
            </w:r>
          </w:p>
        </w:tc>
        <w:tc>
          <w:tcPr>
            <w:tcW w:w="3527" w:type="dxa"/>
          </w:tcPr>
          <w:p w14:paraId="115B7DEF" w14:textId="6EB81A6B" w:rsidR="006A6A0A" w:rsidRPr="00762690" w:rsidRDefault="00051CD9" w:rsidP="00F567B8">
            <w:pPr>
              <w:rPr>
                <w:szCs w:val="20"/>
                <w:lang w:val="en-GB"/>
              </w:rPr>
            </w:pPr>
            <w:r w:rsidRPr="00762690">
              <w:rPr>
                <w:szCs w:val="20"/>
                <w:lang w:val="en-GB"/>
              </w:rPr>
              <w:t>1</w:t>
            </w:r>
            <w:r w:rsidR="00875F8D" w:rsidRPr="00762690">
              <w:rPr>
                <w:szCs w:val="20"/>
                <w:lang w:val="en-GB"/>
              </w:rPr>
              <w:t xml:space="preserve"> </w:t>
            </w:r>
            <w:r w:rsidR="001B06AA" w:rsidRPr="00762690">
              <w:rPr>
                <w:szCs w:val="20"/>
                <w:lang w:val="en-GB"/>
              </w:rPr>
              <w:t>August</w:t>
            </w:r>
            <w:r w:rsidR="007B1237" w:rsidRPr="00762690">
              <w:rPr>
                <w:szCs w:val="20"/>
                <w:lang w:val="en-GB"/>
              </w:rPr>
              <w:t xml:space="preserve"> 201</w:t>
            </w:r>
            <w:r w:rsidR="00F55047" w:rsidRPr="00762690">
              <w:rPr>
                <w:szCs w:val="20"/>
                <w:lang w:val="en-GB"/>
              </w:rPr>
              <w:t>6</w:t>
            </w:r>
            <w:r w:rsidR="00D21CE9" w:rsidRPr="00762690">
              <w:rPr>
                <w:szCs w:val="20"/>
                <w:lang w:val="en-GB"/>
              </w:rPr>
              <w:t>, 17pm</w:t>
            </w:r>
          </w:p>
        </w:tc>
      </w:tr>
      <w:tr w:rsidR="006A6A0A" w:rsidRPr="00E0582A" w14:paraId="7BAB1A27" w14:textId="77777777" w:rsidTr="00E0582A">
        <w:trPr>
          <w:tblCellSpacing w:w="11" w:type="dxa"/>
        </w:trPr>
        <w:tc>
          <w:tcPr>
            <w:tcW w:w="1611" w:type="dxa"/>
            <w:vMerge/>
            <w:shd w:val="clear" w:color="auto" w:fill="D9D9D9"/>
          </w:tcPr>
          <w:p w14:paraId="1DD8FB5F" w14:textId="77777777" w:rsidR="006A6A0A" w:rsidRPr="00E0582A" w:rsidRDefault="006A6A0A" w:rsidP="00E0582A">
            <w:pPr>
              <w:jc w:val="left"/>
              <w:rPr>
                <w:szCs w:val="20"/>
                <w:lang w:val="en-GB"/>
              </w:rPr>
            </w:pPr>
          </w:p>
        </w:tc>
        <w:tc>
          <w:tcPr>
            <w:tcW w:w="4138" w:type="dxa"/>
          </w:tcPr>
          <w:p w14:paraId="2830352B" w14:textId="77777777" w:rsidR="006A6A0A" w:rsidRPr="00E0582A" w:rsidRDefault="006A6A0A" w:rsidP="00E0582A">
            <w:pPr>
              <w:jc w:val="left"/>
              <w:rPr>
                <w:szCs w:val="20"/>
                <w:lang w:val="en-GB"/>
              </w:rPr>
            </w:pPr>
            <w:r w:rsidRPr="00E0582A">
              <w:rPr>
                <w:szCs w:val="20"/>
                <w:lang w:val="en-GB"/>
              </w:rPr>
              <w:t>Deadline for requests of additional information/ clarifications</w:t>
            </w:r>
          </w:p>
        </w:tc>
        <w:tc>
          <w:tcPr>
            <w:tcW w:w="3527" w:type="dxa"/>
          </w:tcPr>
          <w:p w14:paraId="5C747B4D" w14:textId="5939D488" w:rsidR="006A6A0A" w:rsidRPr="00762690" w:rsidRDefault="00051CD9" w:rsidP="00051CD9">
            <w:pPr>
              <w:rPr>
                <w:szCs w:val="20"/>
                <w:lang w:val="en-GB"/>
              </w:rPr>
            </w:pPr>
            <w:r w:rsidRPr="00762690">
              <w:rPr>
                <w:lang w:val="en-GB" w:eastAsia="en-GB"/>
              </w:rPr>
              <w:t>25</w:t>
            </w:r>
            <w:r w:rsidR="00875F8D" w:rsidRPr="00762690">
              <w:rPr>
                <w:lang w:val="en-GB" w:eastAsia="en-GB"/>
              </w:rPr>
              <w:t xml:space="preserve"> </w:t>
            </w:r>
            <w:r w:rsidRPr="00762690">
              <w:rPr>
                <w:lang w:val="en-GB" w:eastAsia="en-GB"/>
              </w:rPr>
              <w:t>July</w:t>
            </w:r>
            <w:r w:rsidR="00F55047" w:rsidRPr="00762690">
              <w:rPr>
                <w:lang w:val="en-GB" w:eastAsia="en-GB"/>
              </w:rPr>
              <w:t xml:space="preserve"> 2016</w:t>
            </w:r>
          </w:p>
        </w:tc>
      </w:tr>
      <w:tr w:rsidR="006A6A0A" w:rsidRPr="00E0582A" w14:paraId="3725AC8B" w14:textId="77777777" w:rsidTr="00E0582A">
        <w:trPr>
          <w:tblCellSpacing w:w="11" w:type="dxa"/>
        </w:trPr>
        <w:tc>
          <w:tcPr>
            <w:tcW w:w="1611" w:type="dxa"/>
            <w:vMerge/>
            <w:shd w:val="clear" w:color="auto" w:fill="D9D9D9"/>
          </w:tcPr>
          <w:p w14:paraId="6E173A8F" w14:textId="77777777" w:rsidR="006A6A0A" w:rsidRPr="00E0582A" w:rsidRDefault="006A6A0A" w:rsidP="00E0582A">
            <w:pPr>
              <w:jc w:val="left"/>
              <w:rPr>
                <w:szCs w:val="20"/>
                <w:lang w:val="en-GB"/>
              </w:rPr>
            </w:pPr>
          </w:p>
        </w:tc>
        <w:tc>
          <w:tcPr>
            <w:tcW w:w="4138" w:type="dxa"/>
          </w:tcPr>
          <w:p w14:paraId="0C2E6B7A" w14:textId="77777777" w:rsidR="006A6A0A" w:rsidRPr="00E0582A" w:rsidRDefault="006A6A0A" w:rsidP="00E0582A">
            <w:pPr>
              <w:jc w:val="left"/>
              <w:rPr>
                <w:szCs w:val="20"/>
                <w:lang w:val="en-GB"/>
              </w:rPr>
            </w:pPr>
            <w:r w:rsidRPr="00E0582A">
              <w:rPr>
                <w:szCs w:val="20"/>
                <w:lang w:val="en-GB"/>
              </w:rPr>
              <w:t>Review of CSO submissions</w:t>
            </w:r>
          </w:p>
        </w:tc>
        <w:tc>
          <w:tcPr>
            <w:tcW w:w="3527" w:type="dxa"/>
          </w:tcPr>
          <w:p w14:paraId="6BDDCD9B" w14:textId="3CF7E33C" w:rsidR="006A6A0A" w:rsidRPr="00762690" w:rsidRDefault="00051CD9" w:rsidP="001B06AA">
            <w:pPr>
              <w:rPr>
                <w:szCs w:val="20"/>
                <w:lang w:val="en-GB"/>
              </w:rPr>
            </w:pPr>
            <w:r w:rsidRPr="00762690">
              <w:rPr>
                <w:szCs w:val="20"/>
                <w:lang w:val="en-GB"/>
              </w:rPr>
              <w:t>05</w:t>
            </w:r>
            <w:r w:rsidR="00A46313" w:rsidRPr="00762690">
              <w:rPr>
                <w:szCs w:val="20"/>
                <w:lang w:val="en-GB"/>
              </w:rPr>
              <w:t xml:space="preserve"> </w:t>
            </w:r>
            <w:r w:rsidR="001B06AA" w:rsidRPr="00762690">
              <w:rPr>
                <w:szCs w:val="20"/>
                <w:lang w:val="en-GB"/>
              </w:rPr>
              <w:t>August</w:t>
            </w:r>
            <w:r w:rsidR="00A46313" w:rsidRPr="00762690">
              <w:rPr>
                <w:szCs w:val="20"/>
                <w:lang w:val="en-GB"/>
              </w:rPr>
              <w:t xml:space="preserve"> </w:t>
            </w:r>
            <w:r w:rsidR="006A6A0A" w:rsidRPr="00762690">
              <w:rPr>
                <w:szCs w:val="20"/>
                <w:lang w:val="en-GB"/>
              </w:rPr>
              <w:t>201</w:t>
            </w:r>
            <w:r w:rsidR="00F55047" w:rsidRPr="00762690">
              <w:rPr>
                <w:szCs w:val="20"/>
                <w:lang w:val="en-GB"/>
              </w:rPr>
              <w:t>6</w:t>
            </w:r>
            <w:r w:rsidR="006A6A0A" w:rsidRPr="00762690">
              <w:rPr>
                <w:szCs w:val="20"/>
                <w:lang w:val="en-GB"/>
              </w:rPr>
              <w:t xml:space="preserve"> </w:t>
            </w:r>
          </w:p>
        </w:tc>
      </w:tr>
      <w:tr w:rsidR="006A6A0A" w:rsidRPr="00E0582A" w14:paraId="695FF4BC" w14:textId="77777777" w:rsidTr="00E0582A">
        <w:trPr>
          <w:tblCellSpacing w:w="11" w:type="dxa"/>
        </w:trPr>
        <w:tc>
          <w:tcPr>
            <w:tcW w:w="1611" w:type="dxa"/>
            <w:vMerge/>
            <w:shd w:val="clear" w:color="auto" w:fill="D9D9D9"/>
          </w:tcPr>
          <w:p w14:paraId="3B592671" w14:textId="77777777" w:rsidR="006A6A0A" w:rsidRPr="00E0582A" w:rsidRDefault="006A6A0A" w:rsidP="00E0582A">
            <w:pPr>
              <w:jc w:val="left"/>
              <w:rPr>
                <w:szCs w:val="20"/>
                <w:lang w:val="en-GB"/>
              </w:rPr>
            </w:pPr>
          </w:p>
        </w:tc>
        <w:tc>
          <w:tcPr>
            <w:tcW w:w="4138" w:type="dxa"/>
          </w:tcPr>
          <w:p w14:paraId="66247DA3" w14:textId="77777777" w:rsidR="006A6A0A" w:rsidRPr="00E0582A" w:rsidRDefault="006A6A0A" w:rsidP="00E0582A">
            <w:pPr>
              <w:jc w:val="left"/>
              <w:rPr>
                <w:szCs w:val="20"/>
                <w:lang w:val="en-GB"/>
              </w:rPr>
            </w:pPr>
            <w:r w:rsidRPr="00E0582A">
              <w:rPr>
                <w:szCs w:val="20"/>
                <w:lang w:val="en-GB"/>
              </w:rPr>
              <w:t>Notification of results communicated to CSO</w:t>
            </w:r>
          </w:p>
        </w:tc>
        <w:tc>
          <w:tcPr>
            <w:tcW w:w="3527" w:type="dxa"/>
          </w:tcPr>
          <w:p w14:paraId="20F4C616" w14:textId="11696FC9" w:rsidR="006A6A0A" w:rsidRPr="00762690" w:rsidRDefault="00051CD9" w:rsidP="00F567B8">
            <w:pPr>
              <w:rPr>
                <w:szCs w:val="20"/>
                <w:lang w:val="en-GB"/>
              </w:rPr>
            </w:pPr>
            <w:r w:rsidRPr="00762690">
              <w:rPr>
                <w:szCs w:val="20"/>
                <w:lang w:val="en-GB"/>
              </w:rPr>
              <w:t>10</w:t>
            </w:r>
            <w:r w:rsidR="00F55047" w:rsidRPr="00762690">
              <w:rPr>
                <w:szCs w:val="20"/>
                <w:lang w:val="en-GB"/>
              </w:rPr>
              <w:t xml:space="preserve"> </w:t>
            </w:r>
            <w:r w:rsidR="001B06AA" w:rsidRPr="00762690">
              <w:rPr>
                <w:szCs w:val="20"/>
                <w:lang w:val="en-GB"/>
              </w:rPr>
              <w:t>August</w:t>
            </w:r>
            <w:r w:rsidR="006A6A0A" w:rsidRPr="00762690">
              <w:rPr>
                <w:szCs w:val="20"/>
                <w:lang w:val="en-GB"/>
              </w:rPr>
              <w:t xml:space="preserve"> 201</w:t>
            </w:r>
            <w:r w:rsidR="00F567B8" w:rsidRPr="00762690">
              <w:rPr>
                <w:szCs w:val="20"/>
                <w:lang w:val="en-GB"/>
              </w:rPr>
              <w:t>6</w:t>
            </w:r>
          </w:p>
        </w:tc>
      </w:tr>
    </w:tbl>
    <w:p w14:paraId="213CB9B9" w14:textId="77777777" w:rsidR="006A6A0A" w:rsidRPr="00160015" w:rsidRDefault="006A6A0A" w:rsidP="008C2DA6">
      <w:pPr>
        <w:rPr>
          <w:lang w:val="en-GB"/>
        </w:rPr>
      </w:pPr>
    </w:p>
    <w:tbl>
      <w:tblPr>
        <w:tblW w:w="9290" w:type="dxa"/>
        <w:tblLook w:val="00A0" w:firstRow="1" w:lastRow="0" w:firstColumn="1" w:lastColumn="0" w:noHBand="0" w:noVBand="0"/>
      </w:tblPr>
      <w:tblGrid>
        <w:gridCol w:w="1616"/>
        <w:gridCol w:w="2017"/>
        <w:gridCol w:w="5657"/>
      </w:tblGrid>
      <w:tr w:rsidR="006A6A0A" w:rsidRPr="00E0582A" w14:paraId="7065029C" w14:textId="77777777" w:rsidTr="006A6A0A">
        <w:tc>
          <w:tcPr>
            <w:tcW w:w="9246" w:type="dxa"/>
            <w:gridSpan w:val="3"/>
          </w:tcPr>
          <w:p w14:paraId="31ADB77D" w14:textId="77777777" w:rsidR="006A6A0A" w:rsidRPr="00E0582A" w:rsidRDefault="006A6A0A" w:rsidP="003B5E2E">
            <w:pPr>
              <w:rPr>
                <w:b/>
                <w:color w:val="FFFFFF"/>
                <w:szCs w:val="20"/>
                <w:lang w:val="en-GB"/>
              </w:rPr>
            </w:pPr>
            <w:r w:rsidRPr="00E0582A">
              <w:rPr>
                <w:b/>
                <w:color w:val="FFFFFF"/>
                <w:szCs w:val="20"/>
                <w:lang w:val="en-GB"/>
              </w:rPr>
              <w:t>Section 3: Process and timelines</w:t>
            </w:r>
          </w:p>
        </w:tc>
      </w:tr>
      <w:tr w:rsidR="006A6A0A" w:rsidRPr="00E0582A" w14:paraId="36B152AA" w14:textId="77777777" w:rsidTr="006A6A0A">
        <w:tc>
          <w:tcPr>
            <w:tcW w:w="1609" w:type="dxa"/>
          </w:tcPr>
          <w:p w14:paraId="6E221075" w14:textId="77777777" w:rsidR="006A6A0A" w:rsidRPr="00E0582A" w:rsidRDefault="006A6A0A" w:rsidP="00E0582A">
            <w:pPr>
              <w:jc w:val="left"/>
              <w:rPr>
                <w:szCs w:val="20"/>
                <w:lang w:val="en-GB"/>
              </w:rPr>
            </w:pPr>
            <w:r w:rsidRPr="00E0582A">
              <w:rPr>
                <w:szCs w:val="20"/>
                <w:lang w:val="en-GB"/>
              </w:rPr>
              <w:t>3.1 Review &amp; evaluation of CSO submissions</w:t>
            </w:r>
          </w:p>
        </w:tc>
        <w:tc>
          <w:tcPr>
            <w:tcW w:w="7615" w:type="dxa"/>
            <w:gridSpan w:val="2"/>
          </w:tcPr>
          <w:p w14:paraId="2BDE4706" w14:textId="77777777" w:rsidR="006A6A0A" w:rsidRPr="00E0582A" w:rsidRDefault="006A6A0A" w:rsidP="00311338">
            <w:pPr>
              <w:rPr>
                <w:szCs w:val="20"/>
                <w:lang w:val="en-GB"/>
              </w:rPr>
            </w:pPr>
            <w:r w:rsidRPr="00E0582A">
              <w:rPr>
                <w:szCs w:val="20"/>
                <w:lang w:val="en-GB"/>
              </w:rPr>
              <w:t xml:space="preserve">CSO submissions are assessed by the Partnership Review Committee in consultation with technical specialists, using criteria outlined in section 3.2 and 3.3 below. </w:t>
            </w:r>
          </w:p>
          <w:p w14:paraId="09578806" w14:textId="77777777" w:rsidR="006A6A0A" w:rsidRPr="00E0582A" w:rsidRDefault="006A6A0A" w:rsidP="00311338">
            <w:pPr>
              <w:rPr>
                <w:szCs w:val="20"/>
                <w:lang w:val="en-GB"/>
              </w:rPr>
            </w:pPr>
            <w:r w:rsidRPr="00E0582A">
              <w:rPr>
                <w:szCs w:val="20"/>
                <w:lang w:val="en-GB"/>
              </w:rPr>
              <w:t xml:space="preserve">Only CSO submissions which comply with the requirements of the eligibility and exclusion criteria will be eligible for further evaluation. </w:t>
            </w:r>
          </w:p>
          <w:p w14:paraId="7E0A15A8" w14:textId="77777777" w:rsidR="006A6A0A" w:rsidRPr="00E0582A" w:rsidRDefault="006A6A0A" w:rsidP="00311338">
            <w:pPr>
              <w:rPr>
                <w:szCs w:val="20"/>
                <w:lang w:val="en-GB"/>
              </w:rPr>
            </w:pPr>
            <w:r w:rsidRPr="00E0582A">
              <w:rPr>
                <w:szCs w:val="20"/>
                <w:lang w:val="en-GB"/>
              </w:rPr>
              <w:t xml:space="preserve">Results from the review will be used for purposes of mapping and selection of CSOs in relation to the specific results outlined in section 1.3 above. </w:t>
            </w:r>
          </w:p>
          <w:p w14:paraId="63EDD92C" w14:textId="77777777" w:rsidR="006A6A0A" w:rsidRPr="00E0582A" w:rsidRDefault="006A6A0A" w:rsidP="0037079D">
            <w:pPr>
              <w:rPr>
                <w:szCs w:val="20"/>
                <w:lang w:val="en-GB"/>
              </w:rPr>
            </w:pPr>
            <w:r w:rsidRPr="00E0582A">
              <w:rPr>
                <w:szCs w:val="20"/>
                <w:lang w:val="en-GB"/>
              </w:rPr>
              <w:t>It should be noted that participation to this</w:t>
            </w:r>
            <w:r>
              <w:rPr>
                <w:szCs w:val="20"/>
                <w:lang w:val="en-GB"/>
              </w:rPr>
              <w:t xml:space="preserve"> </w:t>
            </w:r>
            <w:r w:rsidRPr="00E0582A">
              <w:t>Call for Expression of Interest</w:t>
            </w:r>
            <w:r w:rsidRPr="00E0582A">
              <w:rPr>
                <w:lang w:val="en-GB" w:eastAsia="en-GB"/>
              </w:rPr>
              <w:t xml:space="preserve"> </w:t>
            </w:r>
            <w:r w:rsidRPr="00E0582A">
              <w:rPr>
                <w:szCs w:val="20"/>
                <w:lang w:val="en-GB"/>
              </w:rPr>
              <w:t>however does not guarantee CSOs will be ultimately selected for a partnership agreement with UNICEF. UNICEF reserves the right to invite selected partners to review and finalise proposals for partnerships in line with criteria outlined in section 3.4 below and in accordance with applicable policy and procedures on partnership with CSOs.</w:t>
            </w:r>
          </w:p>
        </w:tc>
      </w:tr>
      <w:tr w:rsidR="006A6A0A" w:rsidRPr="00E0582A" w14:paraId="663B6F12" w14:textId="77777777" w:rsidTr="006A6A0A">
        <w:tc>
          <w:tcPr>
            <w:tcW w:w="1609" w:type="dxa"/>
          </w:tcPr>
          <w:p w14:paraId="4BBD09E4" w14:textId="77777777" w:rsidR="006A6A0A" w:rsidRPr="00E0582A" w:rsidRDefault="006A6A0A" w:rsidP="00E0582A">
            <w:pPr>
              <w:jc w:val="left"/>
              <w:rPr>
                <w:szCs w:val="20"/>
                <w:lang w:val="en-GB"/>
              </w:rPr>
            </w:pPr>
            <w:r w:rsidRPr="00E0582A">
              <w:rPr>
                <w:szCs w:val="20"/>
                <w:lang w:val="en-GB"/>
              </w:rPr>
              <w:lastRenderedPageBreak/>
              <w:t>3.2 Eligibility &amp; exclusion criteria</w:t>
            </w:r>
          </w:p>
        </w:tc>
        <w:tc>
          <w:tcPr>
            <w:tcW w:w="7615" w:type="dxa"/>
            <w:gridSpan w:val="2"/>
          </w:tcPr>
          <w:p w14:paraId="2E314A45" w14:textId="77777777" w:rsidR="006A6A0A" w:rsidRPr="006871F5" w:rsidRDefault="006A6A0A" w:rsidP="00E0582A">
            <w:pPr>
              <w:pStyle w:val="ListParagraph"/>
              <w:numPr>
                <w:ilvl w:val="0"/>
                <w:numId w:val="1"/>
              </w:numPr>
              <w:ind w:left="279" w:hanging="279"/>
              <w:rPr>
                <w:sz w:val="20"/>
                <w:lang w:val="en-GB"/>
              </w:rPr>
            </w:pPr>
            <w:r w:rsidRPr="006871F5">
              <w:rPr>
                <w:sz w:val="20"/>
                <w:lang w:val="en-GB"/>
              </w:rPr>
              <w:t>Eligibility criteria:</w:t>
            </w:r>
          </w:p>
          <w:p w14:paraId="33FAF5C2" w14:textId="77777777" w:rsidR="006A6A0A" w:rsidRPr="00E0582A" w:rsidRDefault="006A6A0A" w:rsidP="003B5E2E">
            <w:pPr>
              <w:rPr>
                <w:szCs w:val="20"/>
                <w:lang w:val="en-GB"/>
              </w:rPr>
            </w:pPr>
            <w:r w:rsidRPr="00E0582A">
              <w:rPr>
                <w:szCs w:val="20"/>
                <w:lang w:val="en-GB"/>
              </w:rPr>
              <w:t>CSO must:</w:t>
            </w:r>
          </w:p>
          <w:p w14:paraId="3DB2F243" w14:textId="77777777" w:rsidR="006A6A0A" w:rsidRPr="006871F5" w:rsidRDefault="006A6A0A" w:rsidP="00E0582A">
            <w:pPr>
              <w:pStyle w:val="ListParagraph"/>
              <w:numPr>
                <w:ilvl w:val="0"/>
                <w:numId w:val="3"/>
              </w:numPr>
              <w:ind w:left="562" w:hanging="283"/>
              <w:rPr>
                <w:sz w:val="20"/>
                <w:lang w:val="en-GB"/>
              </w:rPr>
            </w:pPr>
            <w:r w:rsidRPr="006871F5">
              <w:rPr>
                <w:sz w:val="20"/>
                <w:lang w:val="en-GB"/>
              </w:rPr>
              <w:t xml:space="preserve">be registered in </w:t>
            </w:r>
            <w:smartTag w:uri="urn:schemas-microsoft-com:office:smarttags" w:element="country-region">
              <w:r w:rsidRPr="006871F5">
                <w:rPr>
                  <w:sz w:val="20"/>
                  <w:lang w:val="en-GB"/>
                </w:rPr>
                <w:t>Moldova</w:t>
              </w:r>
            </w:smartTag>
            <w:r w:rsidRPr="006871F5">
              <w:rPr>
                <w:sz w:val="20"/>
                <w:lang w:val="en-GB"/>
              </w:rPr>
              <w:t xml:space="preserve"> (and country of origin if other than </w:t>
            </w:r>
            <w:smartTag w:uri="urn:schemas-microsoft-com:office:smarttags" w:element="country-region">
              <w:smartTag w:uri="urn:schemas-microsoft-com:office:smarttags" w:element="place">
                <w:r w:rsidRPr="006871F5">
                  <w:rPr>
                    <w:sz w:val="20"/>
                    <w:lang w:val="en-GB"/>
                  </w:rPr>
                  <w:t>Moldova</w:t>
                </w:r>
              </w:smartTag>
            </w:smartTag>
            <w:r w:rsidRPr="006871F5">
              <w:rPr>
                <w:sz w:val="20"/>
                <w:lang w:val="en-GB"/>
              </w:rPr>
              <w:t>;</w:t>
            </w:r>
          </w:p>
          <w:p w14:paraId="1504C591" w14:textId="77777777" w:rsidR="006A6A0A" w:rsidRPr="006871F5" w:rsidRDefault="006A6A0A" w:rsidP="00E0582A">
            <w:pPr>
              <w:pStyle w:val="ListParagraph"/>
              <w:numPr>
                <w:ilvl w:val="0"/>
                <w:numId w:val="3"/>
              </w:numPr>
              <w:ind w:left="562" w:hanging="283"/>
              <w:rPr>
                <w:sz w:val="20"/>
                <w:lang w:val="en-GB"/>
              </w:rPr>
            </w:pPr>
            <w:r w:rsidRPr="006871F5">
              <w:rPr>
                <w:sz w:val="20"/>
                <w:lang w:val="en-GB"/>
              </w:rPr>
              <w:t xml:space="preserve">not be an entity named on any of the UN Security Council targeted </w:t>
            </w:r>
            <w:hyperlink r:id="rId10" w:history="1">
              <w:r w:rsidRPr="006871F5">
                <w:rPr>
                  <w:rStyle w:val="Hyperlink"/>
                  <w:sz w:val="20"/>
                  <w:lang w:val="en-GB"/>
                </w:rPr>
                <w:t>sanction lists</w:t>
              </w:r>
            </w:hyperlink>
            <w:r w:rsidRPr="006871F5">
              <w:rPr>
                <w:sz w:val="20"/>
                <w:lang w:val="en-GB"/>
              </w:rPr>
              <w:t>.</w:t>
            </w:r>
          </w:p>
          <w:p w14:paraId="731BFB41" w14:textId="77777777" w:rsidR="006A6A0A" w:rsidRPr="00E0582A" w:rsidRDefault="006A6A0A" w:rsidP="003B5E2E">
            <w:pPr>
              <w:rPr>
                <w:szCs w:val="20"/>
                <w:lang w:val="en-GB"/>
              </w:rPr>
            </w:pPr>
          </w:p>
          <w:p w14:paraId="1382D391" w14:textId="77777777" w:rsidR="006A6A0A" w:rsidRPr="006871F5" w:rsidRDefault="006A6A0A" w:rsidP="00E0582A">
            <w:pPr>
              <w:pStyle w:val="ListParagraph"/>
              <w:numPr>
                <w:ilvl w:val="0"/>
                <w:numId w:val="1"/>
              </w:numPr>
              <w:ind w:left="279" w:hanging="279"/>
              <w:rPr>
                <w:sz w:val="20"/>
                <w:lang w:val="en-GB"/>
              </w:rPr>
            </w:pPr>
            <w:r w:rsidRPr="006871F5">
              <w:rPr>
                <w:sz w:val="20"/>
                <w:lang w:val="en-GB"/>
              </w:rPr>
              <w:t>Exclusion criteria</w:t>
            </w:r>
          </w:p>
          <w:p w14:paraId="1CFB2B55" w14:textId="77777777" w:rsidR="006A6A0A" w:rsidRPr="00E0582A" w:rsidRDefault="006A6A0A" w:rsidP="00E0582A">
            <w:pPr>
              <w:autoSpaceDE w:val="0"/>
              <w:autoSpaceDN w:val="0"/>
              <w:adjustRightInd w:val="0"/>
              <w:jc w:val="left"/>
              <w:rPr>
                <w:rFonts w:cs="Arial"/>
                <w:szCs w:val="20"/>
                <w:lang w:val="en-GB"/>
              </w:rPr>
            </w:pPr>
            <w:r w:rsidRPr="00E0582A">
              <w:rPr>
                <w:rFonts w:cs="Arial"/>
                <w:szCs w:val="20"/>
                <w:lang w:val="en-GB"/>
              </w:rPr>
              <w:t>CSO submission which:</w:t>
            </w:r>
          </w:p>
          <w:p w14:paraId="6ABA248F" w14:textId="77777777" w:rsidR="006A6A0A" w:rsidRPr="006871F5" w:rsidRDefault="006A6A0A" w:rsidP="00E0582A">
            <w:pPr>
              <w:pStyle w:val="ListParagraph"/>
              <w:numPr>
                <w:ilvl w:val="0"/>
                <w:numId w:val="4"/>
              </w:numPr>
              <w:ind w:left="562" w:hanging="283"/>
              <w:rPr>
                <w:sz w:val="20"/>
                <w:lang w:val="en-GB"/>
              </w:rPr>
            </w:pPr>
            <w:r w:rsidRPr="006871F5">
              <w:rPr>
                <w:sz w:val="20"/>
                <w:lang w:val="en-GB"/>
              </w:rPr>
              <w:t>are not sent in sealed envelopes;</w:t>
            </w:r>
          </w:p>
          <w:p w14:paraId="02196323" w14:textId="77777777" w:rsidR="006A6A0A" w:rsidRPr="006871F5" w:rsidRDefault="006A6A0A" w:rsidP="00E0582A">
            <w:pPr>
              <w:pStyle w:val="ListParagraph"/>
              <w:numPr>
                <w:ilvl w:val="0"/>
                <w:numId w:val="4"/>
              </w:numPr>
              <w:ind w:left="562" w:hanging="283"/>
              <w:rPr>
                <w:sz w:val="20"/>
                <w:lang w:val="en-GB"/>
              </w:rPr>
            </w:pPr>
            <w:r w:rsidRPr="006871F5">
              <w:rPr>
                <w:sz w:val="20"/>
                <w:lang w:val="en-GB"/>
              </w:rPr>
              <w:t>are not sent or delivered by hand to the UNICEF office before the specified deadline;</w:t>
            </w:r>
          </w:p>
          <w:p w14:paraId="22FCD962" w14:textId="77777777" w:rsidR="006A6A0A" w:rsidRPr="006871F5" w:rsidRDefault="006A6A0A" w:rsidP="00E0582A">
            <w:pPr>
              <w:pStyle w:val="ListParagraph"/>
              <w:numPr>
                <w:ilvl w:val="0"/>
                <w:numId w:val="4"/>
              </w:numPr>
              <w:ind w:left="562" w:hanging="283"/>
              <w:rPr>
                <w:sz w:val="20"/>
                <w:lang w:val="en-GB"/>
              </w:rPr>
            </w:pPr>
            <w:r w:rsidRPr="006871F5">
              <w:rPr>
                <w:sz w:val="20"/>
                <w:lang w:val="en-GB"/>
              </w:rPr>
              <w:t xml:space="preserve">do not include all required documents duly completed and signed or do not comply with specifications set in this </w:t>
            </w:r>
            <w:r w:rsidRPr="006871F5">
              <w:rPr>
                <w:sz w:val="20"/>
                <w:szCs w:val="22"/>
              </w:rPr>
              <w:t>Call for Expression of Interest</w:t>
            </w:r>
            <w:r w:rsidRPr="006871F5">
              <w:rPr>
                <w:sz w:val="20"/>
                <w:lang w:val="en-GB"/>
              </w:rPr>
              <w:t>;</w:t>
            </w:r>
          </w:p>
          <w:p w14:paraId="592C49C3" w14:textId="77777777" w:rsidR="006A6A0A" w:rsidRPr="006871F5" w:rsidRDefault="006A6A0A" w:rsidP="00E0582A">
            <w:pPr>
              <w:pStyle w:val="ListParagraph"/>
              <w:numPr>
                <w:ilvl w:val="0"/>
                <w:numId w:val="4"/>
              </w:numPr>
              <w:ind w:left="562" w:hanging="283"/>
              <w:rPr>
                <w:rFonts w:cs="Arial"/>
                <w:sz w:val="20"/>
                <w:lang w:val="en-GB"/>
              </w:rPr>
            </w:pPr>
            <w:r w:rsidRPr="006871F5">
              <w:rPr>
                <w:sz w:val="20"/>
                <w:lang w:val="en-GB"/>
              </w:rPr>
              <w:t>are not submitted</w:t>
            </w:r>
            <w:r w:rsidRPr="006871F5">
              <w:rPr>
                <w:rFonts w:cs="Arial"/>
                <w:sz w:val="20"/>
                <w:lang w:val="en-GB"/>
              </w:rPr>
              <w:t xml:space="preserve"> in English;</w:t>
            </w:r>
          </w:p>
          <w:p w14:paraId="1316A16C" w14:textId="77777777" w:rsidR="006A6A0A" w:rsidRPr="00E0582A" w:rsidRDefault="006A6A0A" w:rsidP="003B5E2E">
            <w:pPr>
              <w:rPr>
                <w:szCs w:val="20"/>
                <w:lang w:val="en-GB"/>
              </w:rPr>
            </w:pPr>
            <w:r w:rsidRPr="00E0582A">
              <w:rPr>
                <w:szCs w:val="20"/>
                <w:lang w:val="en-GB"/>
              </w:rPr>
              <w:t>will be excluded from the selection process.</w:t>
            </w:r>
          </w:p>
        </w:tc>
      </w:tr>
      <w:tr w:rsidR="006A6A0A" w:rsidRPr="00BC219D" w14:paraId="473A83B9" w14:textId="77777777" w:rsidTr="006A6A0A">
        <w:trPr>
          <w:trHeight w:val="26"/>
        </w:trPr>
        <w:tc>
          <w:tcPr>
            <w:tcW w:w="1609" w:type="dxa"/>
            <w:vMerge w:val="restart"/>
          </w:tcPr>
          <w:p w14:paraId="1120E048" w14:textId="77777777" w:rsidR="006A6A0A" w:rsidRPr="00BC219D" w:rsidRDefault="006A6A0A" w:rsidP="004E6C18">
            <w:pPr>
              <w:jc w:val="left"/>
              <w:rPr>
                <w:szCs w:val="20"/>
                <w:lang w:val="en-GB"/>
              </w:rPr>
            </w:pPr>
            <w:r w:rsidRPr="00BC219D">
              <w:rPr>
                <w:szCs w:val="20"/>
                <w:lang w:val="en-GB"/>
              </w:rPr>
              <w:t>3.3 Selection criteria</w:t>
            </w:r>
          </w:p>
        </w:tc>
        <w:tc>
          <w:tcPr>
            <w:tcW w:w="7615" w:type="dxa"/>
            <w:gridSpan w:val="2"/>
          </w:tcPr>
          <w:p w14:paraId="3548DC5C" w14:textId="45B0F91F" w:rsidR="006A6A0A" w:rsidRPr="00BC219D" w:rsidRDefault="006A6A0A" w:rsidP="005D3541">
            <w:pPr>
              <w:rPr>
                <w:szCs w:val="20"/>
                <w:lang w:val="en-GB"/>
              </w:rPr>
            </w:pPr>
            <w:r w:rsidRPr="00BC219D">
              <w:rPr>
                <w:szCs w:val="20"/>
                <w:lang w:val="en-GB"/>
              </w:rPr>
              <w:t xml:space="preserve">UNICEF office will review evidence provided by the CSO submission and assess applications based on the following criteria:  </w:t>
            </w:r>
          </w:p>
        </w:tc>
      </w:tr>
      <w:tr w:rsidR="006A6A0A" w:rsidRPr="00BC219D" w14:paraId="2DB3CEFF" w14:textId="77777777" w:rsidTr="00724779">
        <w:tblPrEx>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PrEx>
        <w:trPr>
          <w:trHeight w:val="71"/>
          <w:tblCellSpacing w:w="11" w:type="dxa"/>
        </w:trPr>
        <w:tc>
          <w:tcPr>
            <w:tcW w:w="1609" w:type="dxa"/>
            <w:vMerge/>
            <w:shd w:val="clear" w:color="auto" w:fill="D9D9D9"/>
          </w:tcPr>
          <w:p w14:paraId="2ADC22EE" w14:textId="77777777" w:rsidR="006A6A0A" w:rsidRPr="00BC219D" w:rsidRDefault="006A6A0A" w:rsidP="004E6C18">
            <w:pPr>
              <w:jc w:val="left"/>
              <w:rPr>
                <w:szCs w:val="20"/>
                <w:lang w:val="en-GB"/>
              </w:rPr>
            </w:pPr>
          </w:p>
        </w:tc>
        <w:tc>
          <w:tcPr>
            <w:tcW w:w="2007" w:type="dxa"/>
          </w:tcPr>
          <w:p w14:paraId="5A34CC51" w14:textId="77777777" w:rsidR="006A6A0A" w:rsidRPr="00BC219D" w:rsidRDefault="006A6A0A" w:rsidP="004E6C18">
            <w:pPr>
              <w:jc w:val="left"/>
              <w:rPr>
                <w:szCs w:val="20"/>
                <w:lang w:val="en-GB"/>
              </w:rPr>
            </w:pPr>
            <w:r w:rsidRPr="00BC219D">
              <w:rPr>
                <w:szCs w:val="20"/>
                <w:lang w:val="en-GB"/>
              </w:rPr>
              <w:t>Proposal relevance, quality and coherence (60%)</w:t>
            </w:r>
          </w:p>
        </w:tc>
        <w:tc>
          <w:tcPr>
            <w:tcW w:w="5586" w:type="dxa"/>
          </w:tcPr>
          <w:p w14:paraId="368F20AF" w14:textId="77777777" w:rsidR="006A6A0A" w:rsidRPr="00724779" w:rsidRDefault="006A6A0A" w:rsidP="004E6C18">
            <w:pPr>
              <w:rPr>
                <w:szCs w:val="20"/>
                <w:lang w:val="en-GB"/>
              </w:rPr>
            </w:pPr>
            <w:r w:rsidRPr="00724779">
              <w:rPr>
                <w:szCs w:val="20"/>
                <w:lang w:val="en-GB"/>
              </w:rPr>
              <w:t>Includes review of the proposed programme:</w:t>
            </w:r>
          </w:p>
          <w:p w14:paraId="2BE5AA93" w14:textId="77777777" w:rsidR="006A6A0A" w:rsidRPr="00724779" w:rsidRDefault="006A6A0A" w:rsidP="004E6C18">
            <w:pPr>
              <w:pStyle w:val="ListParagraph"/>
              <w:numPr>
                <w:ilvl w:val="0"/>
                <w:numId w:val="1"/>
              </w:numPr>
              <w:ind w:left="279" w:hanging="279"/>
              <w:rPr>
                <w:sz w:val="20"/>
                <w:lang w:val="en-GB"/>
              </w:rPr>
            </w:pPr>
            <w:r w:rsidRPr="00724779">
              <w:rPr>
                <w:sz w:val="20"/>
                <w:lang w:val="en-GB"/>
              </w:rPr>
              <w:t>Relevance of proposal to achieving expected results;</w:t>
            </w:r>
          </w:p>
          <w:p w14:paraId="24CD8A71" w14:textId="77777777" w:rsidR="006A6A0A" w:rsidRPr="00724779" w:rsidRDefault="006A6A0A" w:rsidP="004E6C18">
            <w:pPr>
              <w:pStyle w:val="ListParagraph"/>
              <w:numPr>
                <w:ilvl w:val="0"/>
                <w:numId w:val="1"/>
              </w:numPr>
              <w:ind w:left="279" w:hanging="279"/>
              <w:rPr>
                <w:sz w:val="20"/>
                <w:lang w:val="en-GB"/>
              </w:rPr>
            </w:pPr>
            <w:r w:rsidRPr="00724779">
              <w:rPr>
                <w:sz w:val="20"/>
                <w:lang w:val="en-GB"/>
              </w:rPr>
              <w:t>Clarity of activities and expected results;</w:t>
            </w:r>
          </w:p>
          <w:p w14:paraId="7C44DE00" w14:textId="77777777" w:rsidR="006A6A0A" w:rsidRPr="00724779" w:rsidRDefault="006A6A0A" w:rsidP="004E6C18">
            <w:pPr>
              <w:pStyle w:val="ListParagraph"/>
              <w:numPr>
                <w:ilvl w:val="0"/>
                <w:numId w:val="1"/>
              </w:numPr>
              <w:ind w:left="279" w:hanging="279"/>
              <w:rPr>
                <w:sz w:val="20"/>
                <w:lang w:val="en-GB"/>
              </w:rPr>
            </w:pPr>
            <w:r w:rsidRPr="00724779">
              <w:rPr>
                <w:sz w:val="20"/>
                <w:lang w:val="en-GB"/>
              </w:rPr>
              <w:t xml:space="preserve">Innovative approach; </w:t>
            </w:r>
          </w:p>
          <w:p w14:paraId="790594BE" w14:textId="77777777" w:rsidR="006A6A0A" w:rsidRPr="00724779" w:rsidRDefault="006A6A0A" w:rsidP="004E6C18">
            <w:pPr>
              <w:pStyle w:val="ListParagraph"/>
              <w:numPr>
                <w:ilvl w:val="0"/>
                <w:numId w:val="1"/>
              </w:numPr>
              <w:ind w:left="279" w:hanging="279"/>
              <w:rPr>
                <w:sz w:val="20"/>
                <w:lang w:val="en-GB"/>
              </w:rPr>
            </w:pPr>
            <w:r w:rsidRPr="00724779">
              <w:rPr>
                <w:sz w:val="20"/>
                <w:lang w:val="en-GB"/>
              </w:rPr>
              <w:t>Sustainability of intervention;</w:t>
            </w:r>
          </w:p>
          <w:p w14:paraId="662828D8" w14:textId="77777777" w:rsidR="006A6A0A" w:rsidRPr="00BC219D" w:rsidRDefault="006A6A0A" w:rsidP="004E6C18">
            <w:pPr>
              <w:pStyle w:val="ListParagraph"/>
              <w:numPr>
                <w:ilvl w:val="0"/>
                <w:numId w:val="1"/>
              </w:numPr>
              <w:ind w:left="279" w:hanging="279"/>
              <w:jc w:val="left"/>
              <w:rPr>
                <w:lang w:val="en-GB"/>
              </w:rPr>
            </w:pPr>
            <w:r w:rsidRPr="00724779">
              <w:rPr>
                <w:sz w:val="20"/>
                <w:lang w:val="en-GB"/>
              </w:rPr>
              <w:t>Adequacy and clarity of proposed budget (including contribution by CSO)</w:t>
            </w:r>
          </w:p>
        </w:tc>
      </w:tr>
      <w:tr w:rsidR="006A6A0A" w:rsidRPr="00BC219D" w14:paraId="467D2243" w14:textId="77777777" w:rsidTr="00724779">
        <w:tblPrEx>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PrEx>
        <w:trPr>
          <w:trHeight w:val="70"/>
          <w:tblCellSpacing w:w="11" w:type="dxa"/>
        </w:trPr>
        <w:tc>
          <w:tcPr>
            <w:tcW w:w="1609" w:type="dxa"/>
            <w:vMerge/>
            <w:shd w:val="clear" w:color="auto" w:fill="D9D9D9"/>
          </w:tcPr>
          <w:p w14:paraId="6618CF05" w14:textId="77777777" w:rsidR="006A6A0A" w:rsidRPr="00BC219D" w:rsidRDefault="006A6A0A" w:rsidP="004E6C18">
            <w:pPr>
              <w:jc w:val="left"/>
              <w:rPr>
                <w:szCs w:val="20"/>
                <w:lang w:val="en-GB"/>
              </w:rPr>
            </w:pPr>
          </w:p>
        </w:tc>
        <w:tc>
          <w:tcPr>
            <w:tcW w:w="2007" w:type="dxa"/>
          </w:tcPr>
          <w:p w14:paraId="60CAF078" w14:textId="77777777" w:rsidR="006A6A0A" w:rsidRPr="00BC219D" w:rsidRDefault="006A6A0A" w:rsidP="004E6C18">
            <w:pPr>
              <w:jc w:val="left"/>
              <w:rPr>
                <w:szCs w:val="20"/>
                <w:lang w:val="en-GB"/>
              </w:rPr>
            </w:pPr>
            <w:r w:rsidRPr="00BC219D">
              <w:rPr>
                <w:szCs w:val="20"/>
                <w:lang w:val="en-GB"/>
              </w:rPr>
              <w:t>Institutional capacity and sustainability (30%)</w:t>
            </w:r>
          </w:p>
        </w:tc>
        <w:tc>
          <w:tcPr>
            <w:tcW w:w="5586" w:type="dxa"/>
          </w:tcPr>
          <w:p w14:paraId="64781CE2" w14:textId="77777777" w:rsidR="006A6A0A" w:rsidRPr="00724779" w:rsidRDefault="006A6A0A" w:rsidP="004E6C18">
            <w:pPr>
              <w:rPr>
                <w:szCs w:val="20"/>
                <w:lang w:val="en-GB"/>
              </w:rPr>
            </w:pPr>
            <w:r w:rsidRPr="00724779">
              <w:rPr>
                <w:szCs w:val="20"/>
                <w:lang w:val="en-GB"/>
              </w:rPr>
              <w:t>Includes a review of the CSO:</w:t>
            </w:r>
          </w:p>
          <w:p w14:paraId="6EF8FC84" w14:textId="77777777" w:rsidR="006A6A0A" w:rsidRPr="00724779" w:rsidRDefault="006A6A0A" w:rsidP="004E6C18">
            <w:pPr>
              <w:pStyle w:val="ListParagraph"/>
              <w:numPr>
                <w:ilvl w:val="0"/>
                <w:numId w:val="1"/>
              </w:numPr>
              <w:ind w:left="279" w:hanging="279"/>
              <w:rPr>
                <w:sz w:val="20"/>
                <w:lang w:val="en-GB"/>
              </w:rPr>
            </w:pPr>
            <w:r w:rsidRPr="00724779">
              <w:rPr>
                <w:sz w:val="20"/>
                <w:lang w:val="en-GB"/>
              </w:rPr>
              <w:t>Expertise and experience in the sector/area;</w:t>
            </w:r>
          </w:p>
          <w:p w14:paraId="60FC3BCD" w14:textId="77777777" w:rsidR="006A6A0A" w:rsidRPr="00724779" w:rsidRDefault="006A6A0A" w:rsidP="004E6C18">
            <w:pPr>
              <w:pStyle w:val="ListParagraph"/>
              <w:numPr>
                <w:ilvl w:val="0"/>
                <w:numId w:val="1"/>
              </w:numPr>
              <w:ind w:left="279" w:hanging="279"/>
              <w:rPr>
                <w:sz w:val="20"/>
                <w:lang w:val="en-GB"/>
              </w:rPr>
            </w:pPr>
            <w:r w:rsidRPr="00724779">
              <w:rPr>
                <w:sz w:val="20"/>
                <w:lang w:val="en-GB"/>
              </w:rPr>
              <w:t>Local experience, presence and community relations;</w:t>
            </w:r>
          </w:p>
          <w:p w14:paraId="478F1E62" w14:textId="77777777" w:rsidR="006A6A0A" w:rsidRPr="00724779" w:rsidRDefault="006A6A0A" w:rsidP="004E6C18">
            <w:pPr>
              <w:pStyle w:val="ListParagraph"/>
              <w:numPr>
                <w:ilvl w:val="0"/>
                <w:numId w:val="1"/>
              </w:numPr>
              <w:ind w:left="279" w:hanging="279"/>
              <w:rPr>
                <w:sz w:val="20"/>
                <w:lang w:val="en-GB"/>
              </w:rPr>
            </w:pPr>
            <w:r w:rsidRPr="00724779">
              <w:rPr>
                <w:sz w:val="20"/>
                <w:lang w:val="en-GB"/>
              </w:rPr>
              <w:t>Management ability;</w:t>
            </w:r>
          </w:p>
          <w:p w14:paraId="588D798E" w14:textId="77777777" w:rsidR="006A6A0A" w:rsidRPr="00BC219D" w:rsidRDefault="006A6A0A" w:rsidP="004E6C18">
            <w:pPr>
              <w:pStyle w:val="ListParagraph"/>
              <w:numPr>
                <w:ilvl w:val="0"/>
                <w:numId w:val="1"/>
              </w:numPr>
              <w:ind w:left="279" w:hanging="279"/>
              <w:rPr>
                <w:lang w:val="en-GB"/>
              </w:rPr>
            </w:pPr>
            <w:r w:rsidRPr="00724779">
              <w:rPr>
                <w:sz w:val="20"/>
                <w:lang w:val="en-GB"/>
              </w:rPr>
              <w:t>Experience working with UN/UNICEF</w:t>
            </w:r>
          </w:p>
        </w:tc>
      </w:tr>
      <w:tr w:rsidR="006A6A0A" w:rsidRPr="00BC219D" w14:paraId="41E4019A" w14:textId="77777777" w:rsidTr="00724779">
        <w:tblPrEx>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PrEx>
        <w:trPr>
          <w:trHeight w:val="70"/>
          <w:tblCellSpacing w:w="11" w:type="dxa"/>
        </w:trPr>
        <w:tc>
          <w:tcPr>
            <w:tcW w:w="1609" w:type="dxa"/>
            <w:vMerge/>
            <w:shd w:val="clear" w:color="auto" w:fill="D9D9D9"/>
          </w:tcPr>
          <w:p w14:paraId="499850D6" w14:textId="77777777" w:rsidR="006A6A0A" w:rsidRPr="00BC219D" w:rsidRDefault="006A6A0A" w:rsidP="004E6C18">
            <w:pPr>
              <w:jc w:val="left"/>
              <w:rPr>
                <w:szCs w:val="20"/>
                <w:lang w:val="en-GB"/>
              </w:rPr>
            </w:pPr>
          </w:p>
        </w:tc>
        <w:tc>
          <w:tcPr>
            <w:tcW w:w="2007" w:type="dxa"/>
          </w:tcPr>
          <w:p w14:paraId="7361FC2E" w14:textId="77777777" w:rsidR="006A6A0A" w:rsidRPr="00BC219D" w:rsidRDefault="006A6A0A" w:rsidP="004E6C18">
            <w:pPr>
              <w:rPr>
                <w:szCs w:val="20"/>
                <w:lang w:val="en-GB"/>
              </w:rPr>
            </w:pPr>
            <w:r w:rsidRPr="00BC219D">
              <w:rPr>
                <w:szCs w:val="20"/>
                <w:lang w:val="en-GB"/>
              </w:rPr>
              <w:t>Other [</w:t>
            </w:r>
            <w:r w:rsidRPr="00BC219D">
              <w:rPr>
                <w:i/>
                <w:szCs w:val="20"/>
                <w:lang w:val="en-GB"/>
              </w:rPr>
              <w:t>as defined by Office</w:t>
            </w:r>
            <w:r w:rsidRPr="00BC219D">
              <w:rPr>
                <w:szCs w:val="20"/>
                <w:lang w:val="en-GB"/>
              </w:rPr>
              <w:t>] (10%).</w:t>
            </w:r>
          </w:p>
        </w:tc>
        <w:tc>
          <w:tcPr>
            <w:tcW w:w="5586" w:type="dxa"/>
          </w:tcPr>
          <w:p w14:paraId="111453C5" w14:textId="672FA4F2" w:rsidR="006A6A0A" w:rsidRPr="00724779" w:rsidRDefault="00202292" w:rsidP="004E6C18">
            <w:pPr>
              <w:rPr>
                <w:i/>
                <w:szCs w:val="20"/>
                <w:lang w:val="en-GB"/>
              </w:rPr>
            </w:pPr>
            <w:r>
              <w:rPr>
                <w:szCs w:val="20"/>
                <w:lang w:val="en-GB"/>
              </w:rPr>
              <w:t>Includes a review of:</w:t>
            </w:r>
          </w:p>
          <w:p w14:paraId="53DE6523" w14:textId="77777777" w:rsidR="006A6A0A" w:rsidRPr="00724779" w:rsidRDefault="006A6A0A" w:rsidP="004E6C18">
            <w:pPr>
              <w:pStyle w:val="ListParagraph"/>
              <w:numPr>
                <w:ilvl w:val="0"/>
                <w:numId w:val="1"/>
              </w:numPr>
              <w:ind w:left="279" w:hanging="279"/>
              <w:rPr>
                <w:sz w:val="20"/>
                <w:lang w:val="en-GB"/>
              </w:rPr>
            </w:pPr>
            <w:r w:rsidRPr="00724779">
              <w:rPr>
                <w:sz w:val="20"/>
                <w:lang w:val="en-GB"/>
              </w:rPr>
              <w:t>Access/security considerations;</w:t>
            </w:r>
          </w:p>
          <w:p w14:paraId="15DACEE0" w14:textId="77777777" w:rsidR="006A6A0A" w:rsidRPr="00724779" w:rsidRDefault="006A6A0A" w:rsidP="004E6C18">
            <w:pPr>
              <w:pStyle w:val="ListParagraph"/>
              <w:numPr>
                <w:ilvl w:val="0"/>
                <w:numId w:val="1"/>
              </w:numPr>
              <w:ind w:left="279" w:hanging="279"/>
              <w:rPr>
                <w:sz w:val="20"/>
                <w:lang w:val="en-GB"/>
              </w:rPr>
            </w:pPr>
            <w:r w:rsidRPr="00724779">
              <w:rPr>
                <w:sz w:val="20"/>
                <w:lang w:val="en-GB"/>
              </w:rPr>
              <w:t>Replicability/scalability;</w:t>
            </w:r>
          </w:p>
          <w:p w14:paraId="063F3514" w14:textId="77777777" w:rsidR="006A6A0A" w:rsidRPr="00BC219D" w:rsidRDefault="006A6A0A" w:rsidP="004E6C18">
            <w:pPr>
              <w:pStyle w:val="ListParagraph"/>
              <w:numPr>
                <w:ilvl w:val="0"/>
                <w:numId w:val="1"/>
              </w:numPr>
              <w:ind w:left="279" w:hanging="279"/>
              <w:rPr>
                <w:lang w:val="en-GB"/>
              </w:rPr>
            </w:pPr>
            <w:r w:rsidRPr="00724779">
              <w:rPr>
                <w:sz w:val="20"/>
                <w:lang w:val="en-GB"/>
              </w:rPr>
              <w:t>Etc.</w:t>
            </w:r>
          </w:p>
        </w:tc>
      </w:tr>
      <w:tr w:rsidR="006A6A0A" w:rsidRPr="00E0582A" w14:paraId="2903904F" w14:textId="77777777" w:rsidTr="006A6A0A">
        <w:trPr>
          <w:trHeight w:val="26"/>
        </w:trPr>
        <w:tc>
          <w:tcPr>
            <w:tcW w:w="1609" w:type="dxa"/>
          </w:tcPr>
          <w:p w14:paraId="631E59C5" w14:textId="77777777" w:rsidR="006A6A0A" w:rsidRPr="00E0582A" w:rsidRDefault="006A6A0A" w:rsidP="00E0582A">
            <w:pPr>
              <w:jc w:val="left"/>
              <w:rPr>
                <w:szCs w:val="20"/>
                <w:lang w:val="en-GB"/>
              </w:rPr>
            </w:pPr>
            <w:r w:rsidRPr="00E0582A">
              <w:rPr>
                <w:szCs w:val="20"/>
                <w:lang w:val="en-GB"/>
              </w:rPr>
              <w:t>3.4 Prospective partnership agreement</w:t>
            </w:r>
          </w:p>
        </w:tc>
        <w:tc>
          <w:tcPr>
            <w:tcW w:w="7615" w:type="dxa"/>
            <w:gridSpan w:val="2"/>
          </w:tcPr>
          <w:p w14:paraId="1E66B8D4" w14:textId="77777777" w:rsidR="006A6A0A" w:rsidRPr="00E0582A" w:rsidRDefault="006A6A0A" w:rsidP="00E0582A">
            <w:pPr>
              <w:autoSpaceDE w:val="0"/>
              <w:autoSpaceDN w:val="0"/>
              <w:adjustRightInd w:val="0"/>
              <w:jc w:val="left"/>
              <w:rPr>
                <w:rFonts w:cs="Arial"/>
                <w:szCs w:val="20"/>
                <w:lang w:val="en-GB"/>
              </w:rPr>
            </w:pPr>
            <w:r w:rsidRPr="00E0582A">
              <w:rPr>
                <w:rFonts w:cs="Arial"/>
                <w:szCs w:val="20"/>
                <w:lang w:val="en-GB"/>
              </w:rPr>
              <w:t>All applicants will be informed of the outcome of their submissions by communication sent out to the email/ postal address that is indicated in the CSO submission.</w:t>
            </w:r>
          </w:p>
          <w:p w14:paraId="65CD63D2" w14:textId="77777777" w:rsidR="006A6A0A" w:rsidRPr="00E0582A" w:rsidRDefault="006A6A0A" w:rsidP="00E40A4C">
            <w:pPr>
              <w:rPr>
                <w:szCs w:val="20"/>
                <w:lang w:val="en-GB"/>
              </w:rPr>
            </w:pPr>
          </w:p>
          <w:p w14:paraId="137B6215" w14:textId="77777777" w:rsidR="006A6A0A" w:rsidRPr="00E0582A" w:rsidRDefault="006A6A0A" w:rsidP="00E40A4C">
            <w:pPr>
              <w:rPr>
                <w:szCs w:val="20"/>
                <w:lang w:val="en-GB"/>
              </w:rPr>
            </w:pPr>
            <w:r w:rsidRPr="00E0582A">
              <w:rPr>
                <w:szCs w:val="20"/>
                <w:lang w:val="en-GB"/>
              </w:rPr>
              <w:t xml:space="preserve">Applicants whose proposals are assessed as having a specific comparative advantage to achieve results for children outlined in 1.3 above may be invited to jointly review and finalise the partnership </w:t>
            </w:r>
            <w:r w:rsidRPr="00023182">
              <w:rPr>
                <w:szCs w:val="20"/>
                <w:lang w:val="en-GB"/>
              </w:rPr>
              <w:t>agreement based on the following criteria:</w:t>
            </w:r>
          </w:p>
          <w:p w14:paraId="7F6E7D97" w14:textId="77777777" w:rsidR="006A6A0A" w:rsidRPr="006871F5" w:rsidRDefault="006A6A0A" w:rsidP="00E40A4C">
            <w:pPr>
              <w:pStyle w:val="ListParagraph"/>
              <w:ind w:left="0"/>
              <w:rPr>
                <w:sz w:val="20"/>
                <w:lang w:val="en-GB"/>
              </w:rPr>
            </w:pPr>
            <w:r w:rsidRPr="006871F5">
              <w:rPr>
                <w:sz w:val="20"/>
                <w:lang w:val="en-GB"/>
              </w:rPr>
              <w:t>Prioritisation of proposed intervention in line with the work plan;</w:t>
            </w:r>
          </w:p>
          <w:p w14:paraId="4CD51260" w14:textId="77777777" w:rsidR="006A6A0A" w:rsidRPr="006871F5" w:rsidRDefault="006A6A0A" w:rsidP="00E40A4C">
            <w:pPr>
              <w:pStyle w:val="ListParagraph"/>
              <w:ind w:left="0"/>
              <w:rPr>
                <w:sz w:val="20"/>
                <w:lang w:val="en-GB"/>
              </w:rPr>
            </w:pPr>
            <w:r w:rsidRPr="006871F5">
              <w:rPr>
                <w:sz w:val="20"/>
                <w:lang w:val="en-GB"/>
              </w:rPr>
              <w:t>Availability of funding to support proposed intervention;</w:t>
            </w:r>
          </w:p>
          <w:p w14:paraId="252EC4EB" w14:textId="77777777" w:rsidR="006A6A0A" w:rsidRDefault="006A6A0A" w:rsidP="0056606B">
            <w:pPr>
              <w:autoSpaceDE w:val="0"/>
              <w:autoSpaceDN w:val="0"/>
              <w:adjustRightInd w:val="0"/>
              <w:jc w:val="left"/>
              <w:rPr>
                <w:lang w:val="en-GB"/>
              </w:rPr>
            </w:pPr>
            <w:r w:rsidRPr="00E0582A">
              <w:rPr>
                <w:lang w:val="en-GB"/>
              </w:rPr>
              <w:t>Complementarity or proposed action with ongoing interventions;</w:t>
            </w:r>
          </w:p>
          <w:p w14:paraId="0E452F42" w14:textId="77777777" w:rsidR="006A6A0A" w:rsidRPr="00E0582A" w:rsidRDefault="006A6A0A" w:rsidP="00E40A4C">
            <w:pPr>
              <w:autoSpaceDE w:val="0"/>
              <w:autoSpaceDN w:val="0"/>
              <w:adjustRightInd w:val="0"/>
              <w:jc w:val="left"/>
              <w:rPr>
                <w:szCs w:val="20"/>
                <w:lang w:val="en-GB"/>
              </w:rPr>
            </w:pPr>
          </w:p>
          <w:p w14:paraId="0F32C02F" w14:textId="77777777" w:rsidR="006A6A0A" w:rsidRPr="00E0582A" w:rsidRDefault="006A6A0A" w:rsidP="007B2FF4">
            <w:pPr>
              <w:rPr>
                <w:szCs w:val="20"/>
                <w:lang w:val="en-GB"/>
              </w:rPr>
            </w:pPr>
            <w:r w:rsidRPr="00E0582A">
              <w:rPr>
                <w:szCs w:val="20"/>
                <w:lang w:val="en-GB"/>
              </w:rPr>
              <w:t>Upon finalisation at technical level, the proposal for partnership will be submitted to the Representative for review and approval. It should be noted however that the Representative has the final authority to approve or reject any proposed partnership agreement on behalf of UNICEF.</w:t>
            </w:r>
          </w:p>
        </w:tc>
      </w:tr>
    </w:tbl>
    <w:p w14:paraId="08C3FA3F" w14:textId="77777777" w:rsidR="006A6A0A" w:rsidRPr="00160015" w:rsidRDefault="006A6A0A" w:rsidP="008C2DA6">
      <w:pPr>
        <w:rPr>
          <w:lang w:val="en-GB"/>
        </w:rPr>
      </w:pPr>
    </w:p>
    <w:p w14:paraId="61640AAB" w14:textId="77777777" w:rsidR="006A6A0A" w:rsidRPr="00160015" w:rsidRDefault="006A6A0A" w:rsidP="008C2DA6">
      <w:pPr>
        <w:rPr>
          <w:lang w:val="en-GB"/>
        </w:rPr>
      </w:pPr>
    </w:p>
    <w:p w14:paraId="55FA1C69" w14:textId="77777777" w:rsidR="006A6A0A" w:rsidRPr="00160015" w:rsidRDefault="006A6A0A" w:rsidP="008C2DA6">
      <w:pPr>
        <w:rPr>
          <w:lang w:val="en-GB"/>
        </w:rPr>
      </w:pPr>
    </w:p>
    <w:p w14:paraId="7720BD43" w14:textId="77777777" w:rsidR="006A6A0A" w:rsidRPr="00160015" w:rsidRDefault="006A6A0A" w:rsidP="008C2DA6">
      <w:pPr>
        <w:rPr>
          <w:lang w:val="en-GB"/>
        </w:rPr>
        <w:sectPr w:rsidR="006A6A0A" w:rsidRPr="00160015" w:rsidSect="003B5E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14:paraId="3E099A5E" w14:textId="77777777" w:rsidR="006A6A0A" w:rsidRPr="00160015" w:rsidRDefault="006A6A0A" w:rsidP="004317E0">
      <w:pPr>
        <w:pStyle w:val="Heading2"/>
      </w:pPr>
      <w:bookmarkStart w:id="2" w:name="_Attachment_I_–"/>
      <w:bookmarkEnd w:id="2"/>
      <w:r w:rsidRPr="00160015">
        <w:lastRenderedPageBreak/>
        <w:t xml:space="preserve">Attachment </w:t>
      </w:r>
      <w:r>
        <w:t>I</w:t>
      </w:r>
      <w:r w:rsidRPr="00160015">
        <w:t xml:space="preserve"> – Partner Declaration</w:t>
      </w:r>
      <w:r>
        <w:t xml:space="preserve"> (to be completed by CSO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9350"/>
      </w:tblGrid>
      <w:tr w:rsidR="006A6A0A" w:rsidRPr="00E0582A" w14:paraId="65078FD4" w14:textId="77777777" w:rsidTr="00E0582A">
        <w:tc>
          <w:tcPr>
            <w:tcW w:w="9350" w:type="dxa"/>
          </w:tcPr>
          <w:p w14:paraId="1173D8B3" w14:textId="77777777" w:rsidR="006A6A0A" w:rsidRPr="00E0582A" w:rsidRDefault="006A6A0A" w:rsidP="007B2FF4">
            <w:pPr>
              <w:rPr>
                <w:lang w:val="en-GB" w:eastAsia="en-GB"/>
              </w:rPr>
            </w:pPr>
          </w:p>
          <w:p w14:paraId="244D089F" w14:textId="77777777" w:rsidR="006A6A0A" w:rsidRPr="00E0582A" w:rsidRDefault="006A6A0A" w:rsidP="007B2FF4">
            <w:pPr>
              <w:rPr>
                <w:lang w:val="en-GB" w:eastAsia="en-GB"/>
              </w:rPr>
            </w:pPr>
            <w:r w:rsidRPr="00E0582A">
              <w:rPr>
                <w:lang w:val="en-GB" w:eastAsia="en-GB"/>
              </w:rPr>
              <w:t xml:space="preserve">The purpose of this declaration is to determine whether a prospective partner is committed to UNICEF values and principles. </w:t>
            </w:r>
          </w:p>
          <w:p w14:paraId="3A507B14" w14:textId="77777777" w:rsidR="006A6A0A" w:rsidRPr="00E0582A" w:rsidRDefault="006A6A0A" w:rsidP="007B2FF4">
            <w:pPr>
              <w:rPr>
                <w:lang w:val="en-GB" w:eastAsia="en-GB"/>
              </w:rPr>
            </w:pPr>
          </w:p>
          <w:p w14:paraId="3C8E7466" w14:textId="77777777" w:rsidR="006A6A0A" w:rsidRPr="00E0582A" w:rsidRDefault="006A6A0A" w:rsidP="007B2FF4">
            <w:pPr>
              <w:rPr>
                <w:lang w:val="en-GB" w:eastAsia="en-GB"/>
              </w:rPr>
            </w:pPr>
            <w:r w:rsidRPr="00E0582A">
              <w:rPr>
                <w:lang w:val="en-GB" w:eastAsia="en-GB"/>
              </w:rPr>
              <w:t xml:space="preserve">Information provided in this form will be used to inform the review and evaluation of CSO submissions as outlined in the </w:t>
            </w:r>
            <w:r w:rsidRPr="00E0582A">
              <w:t>Call for Expression of Interest</w:t>
            </w:r>
            <w:r w:rsidRPr="00E0582A">
              <w:rPr>
                <w:lang w:val="en-GB" w:eastAsia="en-GB"/>
              </w:rPr>
              <w:t xml:space="preserve"> under section 3.</w:t>
            </w:r>
          </w:p>
          <w:p w14:paraId="4014477E" w14:textId="77777777" w:rsidR="006A6A0A" w:rsidRPr="00E0582A" w:rsidRDefault="006A6A0A" w:rsidP="0072079A">
            <w:pPr>
              <w:rPr>
                <w:lang w:val="en-GB" w:eastAsia="en-GB"/>
              </w:rPr>
            </w:pPr>
          </w:p>
        </w:tc>
      </w:tr>
    </w:tbl>
    <w:p w14:paraId="6E2596CC" w14:textId="77777777" w:rsidR="006A6A0A" w:rsidRDefault="006A6A0A" w:rsidP="007B2FF4">
      <w:pPr>
        <w:rPr>
          <w:rFonts w:ascii="Calibri" w:hAnsi="Calibri" w:cs="Calibri"/>
          <w:sz w:val="22"/>
          <w:lang w:val="en-GB"/>
        </w:rPr>
      </w:pPr>
    </w:p>
    <w:tbl>
      <w:tblPr>
        <w:tblW w:w="9364" w:type="dxa"/>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7363"/>
        <w:gridCol w:w="1000"/>
        <w:gridCol w:w="1001"/>
      </w:tblGrid>
      <w:tr w:rsidR="006A6A0A" w:rsidRPr="00E0582A" w14:paraId="55781093" w14:textId="77777777" w:rsidTr="00E0582A">
        <w:trPr>
          <w:trHeight w:val="15"/>
          <w:tblCellSpacing w:w="11" w:type="dxa"/>
        </w:trPr>
        <w:tc>
          <w:tcPr>
            <w:tcW w:w="9320" w:type="dxa"/>
            <w:gridSpan w:val="3"/>
            <w:shd w:val="clear" w:color="auto" w:fill="002060"/>
          </w:tcPr>
          <w:p w14:paraId="331707B2" w14:textId="77777777" w:rsidR="006A6A0A" w:rsidRPr="00E0582A" w:rsidRDefault="006A6A0A" w:rsidP="003B5E2E">
            <w:pPr>
              <w:rPr>
                <w:b/>
                <w:color w:val="FFFFFF"/>
                <w:szCs w:val="20"/>
                <w:lang w:val="en-GB"/>
              </w:rPr>
            </w:pPr>
            <w:r w:rsidRPr="00E0582A">
              <w:rPr>
                <w:b/>
                <w:color w:val="FFFFFF"/>
                <w:szCs w:val="20"/>
                <w:lang w:val="en-GB"/>
              </w:rPr>
              <w:t>Partner Declaration</w:t>
            </w:r>
          </w:p>
          <w:p w14:paraId="158F0D9C" w14:textId="77777777" w:rsidR="006A6A0A" w:rsidRPr="00E0582A" w:rsidRDefault="006A6A0A" w:rsidP="003B5E2E">
            <w:pPr>
              <w:rPr>
                <w:b/>
                <w:color w:val="FFFFFF"/>
                <w:szCs w:val="20"/>
                <w:lang w:val="en-GB"/>
              </w:rPr>
            </w:pPr>
          </w:p>
          <w:p w14:paraId="2C09DA43" w14:textId="77777777" w:rsidR="006A6A0A" w:rsidRPr="00E0582A" w:rsidRDefault="006A6A0A" w:rsidP="003B5E2E">
            <w:pPr>
              <w:rPr>
                <w:b/>
                <w:color w:val="FFFFFF"/>
                <w:szCs w:val="20"/>
                <w:lang w:val="en-GB"/>
              </w:rPr>
            </w:pPr>
            <w:r w:rsidRPr="00E0582A">
              <w:rPr>
                <w:b/>
                <w:color w:val="FFFFFF"/>
                <w:szCs w:val="20"/>
                <w:lang w:val="en-GB"/>
              </w:rPr>
              <w:t>Name of organisation: _________________________________</w:t>
            </w:r>
          </w:p>
          <w:p w14:paraId="110705D9" w14:textId="77777777" w:rsidR="006A6A0A" w:rsidRPr="00E0582A" w:rsidRDefault="006A6A0A" w:rsidP="003B5E2E">
            <w:pPr>
              <w:rPr>
                <w:b/>
                <w:color w:val="FFFFFF"/>
                <w:szCs w:val="20"/>
                <w:lang w:val="en-GB"/>
              </w:rPr>
            </w:pPr>
          </w:p>
        </w:tc>
      </w:tr>
      <w:tr w:rsidR="006A6A0A" w:rsidRPr="00E0582A" w14:paraId="6F6A0BBA" w14:textId="77777777" w:rsidTr="00E0582A">
        <w:trPr>
          <w:trHeight w:val="41"/>
          <w:tblCellSpacing w:w="11" w:type="dxa"/>
        </w:trPr>
        <w:tc>
          <w:tcPr>
            <w:tcW w:w="7330" w:type="dxa"/>
            <w:shd w:val="clear" w:color="auto" w:fill="D9D9D9"/>
          </w:tcPr>
          <w:p w14:paraId="7A20C0D3" w14:textId="77777777" w:rsidR="006A6A0A" w:rsidRPr="00E0582A" w:rsidRDefault="006A6A0A" w:rsidP="003B5E2E">
            <w:pPr>
              <w:rPr>
                <w:szCs w:val="20"/>
                <w:lang w:val="en-GB"/>
              </w:rPr>
            </w:pPr>
            <w:r w:rsidRPr="00E0582A">
              <w:rPr>
                <w:szCs w:val="20"/>
                <w:lang w:val="en-GB"/>
              </w:rPr>
              <w:t xml:space="preserve">Partner </w:t>
            </w:r>
          </w:p>
        </w:tc>
        <w:tc>
          <w:tcPr>
            <w:tcW w:w="978" w:type="dxa"/>
            <w:shd w:val="clear" w:color="auto" w:fill="D9D9D9"/>
          </w:tcPr>
          <w:p w14:paraId="55924E4B" w14:textId="77777777" w:rsidR="006A6A0A" w:rsidRPr="00E0582A" w:rsidRDefault="006A6A0A" w:rsidP="00E0582A">
            <w:pPr>
              <w:jc w:val="center"/>
              <w:rPr>
                <w:b/>
                <w:szCs w:val="20"/>
                <w:lang w:val="en-GB"/>
              </w:rPr>
            </w:pPr>
            <w:r w:rsidRPr="00E0582A">
              <w:rPr>
                <w:b/>
                <w:szCs w:val="20"/>
                <w:lang w:val="en-GB"/>
              </w:rPr>
              <w:t>Yes</w:t>
            </w:r>
          </w:p>
        </w:tc>
        <w:tc>
          <w:tcPr>
            <w:tcW w:w="968" w:type="dxa"/>
            <w:shd w:val="clear" w:color="auto" w:fill="D9D9D9"/>
          </w:tcPr>
          <w:p w14:paraId="68D285F6" w14:textId="77777777" w:rsidR="006A6A0A" w:rsidRPr="00E0582A" w:rsidRDefault="006A6A0A" w:rsidP="00E0582A">
            <w:pPr>
              <w:jc w:val="center"/>
              <w:rPr>
                <w:b/>
                <w:szCs w:val="20"/>
                <w:lang w:val="en-GB"/>
              </w:rPr>
            </w:pPr>
            <w:r w:rsidRPr="00E0582A">
              <w:rPr>
                <w:b/>
                <w:szCs w:val="20"/>
                <w:lang w:val="en-GB"/>
              </w:rPr>
              <w:t>No</w:t>
            </w:r>
          </w:p>
        </w:tc>
      </w:tr>
      <w:tr w:rsidR="006A6A0A" w:rsidRPr="00E0582A" w14:paraId="52D20433" w14:textId="77777777" w:rsidTr="00E0582A">
        <w:trPr>
          <w:trHeight w:val="41"/>
          <w:tblCellSpacing w:w="11" w:type="dxa"/>
        </w:trPr>
        <w:tc>
          <w:tcPr>
            <w:tcW w:w="7330" w:type="dxa"/>
          </w:tcPr>
          <w:p w14:paraId="5250C4D9" w14:textId="77777777" w:rsidR="006A6A0A" w:rsidRPr="00E0582A" w:rsidRDefault="006A6A0A" w:rsidP="0072079A">
            <w:pPr>
              <w:rPr>
                <w:rFonts w:cs="Arial"/>
                <w:szCs w:val="20"/>
                <w:lang w:val="en-GB"/>
              </w:rPr>
            </w:pPr>
            <w:r w:rsidRPr="00E0582A">
              <w:rPr>
                <w:rFonts w:cs="Arial"/>
                <w:szCs w:val="20"/>
                <w:lang w:val="en-GB"/>
              </w:rPr>
              <w:t xml:space="preserve">By answering yes, the organization confirms that neither the organisation nor any of its members is mentioned </w:t>
            </w:r>
            <w:r w:rsidRPr="00E0582A">
              <w:rPr>
                <w:rFonts w:cs="Arial"/>
                <w:bCs/>
                <w:szCs w:val="20"/>
              </w:rPr>
              <w:t xml:space="preserve">on any of the </w:t>
            </w:r>
            <w:hyperlink r:id="rId17" w:history="1">
              <w:r w:rsidRPr="00E0582A">
                <w:rPr>
                  <w:rStyle w:val="Hyperlink"/>
                  <w:rFonts w:cs="Arial"/>
                  <w:bCs/>
                  <w:szCs w:val="20"/>
                </w:rPr>
                <w:t>United Nations Security Council targeted sanctions lists</w:t>
              </w:r>
            </w:hyperlink>
          </w:p>
          <w:p w14:paraId="7F9C906B" w14:textId="77777777" w:rsidR="006A6A0A" w:rsidRPr="00E0582A" w:rsidRDefault="006A6A0A" w:rsidP="0072079A">
            <w:pPr>
              <w:rPr>
                <w:rFonts w:cs="Arial"/>
                <w:szCs w:val="20"/>
                <w:lang w:val="en-GB"/>
              </w:rPr>
            </w:pPr>
          </w:p>
          <w:p w14:paraId="345D6609" w14:textId="77777777" w:rsidR="006A6A0A" w:rsidRPr="00E0582A" w:rsidRDefault="00D33B5B" w:rsidP="0072079A">
            <w:pPr>
              <w:rPr>
                <w:rFonts w:cs="Arial"/>
                <w:szCs w:val="20"/>
                <w:lang w:val="en-GB"/>
              </w:rPr>
            </w:pPr>
            <w:hyperlink r:id="rId18" w:history="1">
              <w:r w:rsidR="006A6A0A" w:rsidRPr="00E0582A">
                <w:rPr>
                  <w:rStyle w:val="Hyperlink"/>
                  <w:rFonts w:cs="Arial"/>
                  <w:szCs w:val="20"/>
                  <w:lang w:val="en-GB"/>
                </w:rPr>
                <w:t>http://www.un.org/sc/committees/list_compend.shtml</w:t>
              </w:r>
            </w:hyperlink>
            <w:r w:rsidR="006A6A0A" w:rsidRPr="00E0582A">
              <w:rPr>
                <w:rFonts w:cs="Arial"/>
                <w:szCs w:val="20"/>
                <w:lang w:val="en-GB"/>
              </w:rPr>
              <w:t xml:space="preserve"> </w:t>
            </w:r>
          </w:p>
        </w:tc>
        <w:tc>
          <w:tcPr>
            <w:tcW w:w="978" w:type="dxa"/>
          </w:tcPr>
          <w:p w14:paraId="7E204933" w14:textId="77777777" w:rsidR="006A6A0A" w:rsidRPr="00E0582A" w:rsidRDefault="006A6A0A" w:rsidP="00E0582A">
            <w:pPr>
              <w:jc w:val="center"/>
              <w:rPr>
                <w:szCs w:val="20"/>
                <w:lang w:val="en-GB"/>
              </w:rPr>
            </w:pPr>
          </w:p>
        </w:tc>
        <w:tc>
          <w:tcPr>
            <w:tcW w:w="968" w:type="dxa"/>
          </w:tcPr>
          <w:p w14:paraId="37A512E1" w14:textId="77777777" w:rsidR="006A6A0A" w:rsidRPr="00E0582A" w:rsidRDefault="006A6A0A" w:rsidP="00E0582A">
            <w:pPr>
              <w:jc w:val="center"/>
              <w:rPr>
                <w:szCs w:val="20"/>
                <w:lang w:val="en-GB"/>
              </w:rPr>
            </w:pPr>
          </w:p>
        </w:tc>
      </w:tr>
      <w:tr w:rsidR="006A6A0A" w:rsidRPr="00E0582A" w14:paraId="1CB1CB74" w14:textId="77777777" w:rsidTr="00E0582A">
        <w:trPr>
          <w:trHeight w:val="41"/>
          <w:tblCellSpacing w:w="11" w:type="dxa"/>
        </w:trPr>
        <w:tc>
          <w:tcPr>
            <w:tcW w:w="7330" w:type="dxa"/>
          </w:tcPr>
          <w:p w14:paraId="5DF7F6C9" w14:textId="77777777" w:rsidR="006A6A0A" w:rsidRPr="00E0582A" w:rsidRDefault="006A6A0A" w:rsidP="0072079A">
            <w:pPr>
              <w:rPr>
                <w:lang w:val="en-GB" w:eastAsia="en-GB"/>
              </w:rPr>
            </w:pPr>
            <w:r w:rsidRPr="00E0582A">
              <w:rPr>
                <w:rFonts w:cs="Arial"/>
                <w:szCs w:val="20"/>
                <w:lang w:val="en-GB"/>
              </w:rPr>
              <w:t xml:space="preserve">By answering yes, the organization confirms that it is committed to the core values of the UN, </w:t>
            </w:r>
            <w:r w:rsidRPr="00E0582A">
              <w:rPr>
                <w:lang w:val="en-GB" w:eastAsia="en-GB"/>
              </w:rPr>
              <w:t>the Convention on the Rights of the Child (CRC), the Convention on the Elimination of All Forms of Discrimination Against Women (DEDAW) and the Convention on the Rights of Persons with Disabilities (CRPD).</w:t>
            </w:r>
          </w:p>
          <w:p w14:paraId="0CC36A32" w14:textId="77777777" w:rsidR="006A6A0A" w:rsidRPr="00E0582A" w:rsidRDefault="006A6A0A" w:rsidP="0072079A">
            <w:pPr>
              <w:rPr>
                <w:rFonts w:cs="Arial"/>
                <w:szCs w:val="20"/>
                <w:lang w:val="en-GB"/>
              </w:rPr>
            </w:pPr>
          </w:p>
          <w:p w14:paraId="3FCDA63A" w14:textId="77777777" w:rsidR="006A6A0A" w:rsidRPr="00E0582A" w:rsidRDefault="00D33B5B" w:rsidP="0072079A">
            <w:pPr>
              <w:rPr>
                <w:rFonts w:cs="Arial"/>
                <w:szCs w:val="20"/>
                <w:lang w:val="en-GB"/>
              </w:rPr>
            </w:pPr>
            <w:hyperlink r:id="rId19" w:history="1">
              <w:r w:rsidR="006A6A0A" w:rsidRPr="00E0582A">
                <w:rPr>
                  <w:rStyle w:val="Hyperlink"/>
                  <w:rFonts w:cs="Arial"/>
                  <w:szCs w:val="20"/>
                  <w:lang w:val="en-GB"/>
                </w:rPr>
                <w:t>http://www.unicef.org/crc/</w:t>
              </w:r>
            </w:hyperlink>
            <w:r w:rsidR="006A6A0A" w:rsidRPr="00E0582A">
              <w:rPr>
                <w:rFonts w:cs="Arial"/>
                <w:szCs w:val="20"/>
                <w:lang w:val="en-GB"/>
              </w:rPr>
              <w:t xml:space="preserve"> </w:t>
            </w:r>
          </w:p>
          <w:p w14:paraId="4F6EE366" w14:textId="77777777" w:rsidR="006A6A0A" w:rsidRPr="00E0582A" w:rsidRDefault="00D33B5B" w:rsidP="0072079A">
            <w:pPr>
              <w:rPr>
                <w:rFonts w:cs="Arial"/>
                <w:szCs w:val="20"/>
                <w:lang w:val="en-GB"/>
              </w:rPr>
            </w:pPr>
            <w:hyperlink r:id="rId20" w:history="1">
              <w:r w:rsidR="006A6A0A" w:rsidRPr="00E0582A">
                <w:rPr>
                  <w:rStyle w:val="Hyperlink"/>
                  <w:rFonts w:cs="Arial"/>
                  <w:szCs w:val="20"/>
                  <w:lang w:val="en-GB"/>
                </w:rPr>
                <w:t>http://www.ohchr.org/EN/ProfessionalInterest/Pages/CERD.aspx</w:t>
              </w:r>
            </w:hyperlink>
            <w:r w:rsidR="006A6A0A" w:rsidRPr="00E0582A">
              <w:rPr>
                <w:rFonts w:cs="Arial"/>
                <w:szCs w:val="20"/>
                <w:lang w:val="en-GB"/>
              </w:rPr>
              <w:t xml:space="preserve"> </w:t>
            </w:r>
          </w:p>
          <w:p w14:paraId="6C16A235" w14:textId="77777777" w:rsidR="006A6A0A" w:rsidRPr="00E0582A" w:rsidRDefault="00D33B5B" w:rsidP="0072079A">
            <w:pPr>
              <w:rPr>
                <w:szCs w:val="20"/>
                <w:lang w:val="en-GB"/>
              </w:rPr>
            </w:pPr>
            <w:hyperlink r:id="rId21" w:history="1">
              <w:r w:rsidR="006A6A0A" w:rsidRPr="00E0582A">
                <w:rPr>
                  <w:rStyle w:val="Hyperlink"/>
                  <w:rFonts w:cs="Arial"/>
                  <w:szCs w:val="20"/>
                  <w:lang w:val="en-GB"/>
                </w:rPr>
                <w:t>http://www.un.org/disabilities/convention/conventionfull.shtml</w:t>
              </w:r>
            </w:hyperlink>
          </w:p>
        </w:tc>
        <w:tc>
          <w:tcPr>
            <w:tcW w:w="978" w:type="dxa"/>
          </w:tcPr>
          <w:p w14:paraId="3B59C982" w14:textId="77777777" w:rsidR="006A6A0A" w:rsidRPr="00E0582A" w:rsidRDefault="006A6A0A" w:rsidP="00E0582A">
            <w:pPr>
              <w:jc w:val="center"/>
              <w:rPr>
                <w:szCs w:val="20"/>
                <w:lang w:val="en-GB"/>
              </w:rPr>
            </w:pPr>
          </w:p>
        </w:tc>
        <w:tc>
          <w:tcPr>
            <w:tcW w:w="968" w:type="dxa"/>
          </w:tcPr>
          <w:p w14:paraId="7E945C9C" w14:textId="77777777" w:rsidR="006A6A0A" w:rsidRPr="00E0582A" w:rsidRDefault="006A6A0A" w:rsidP="00E0582A">
            <w:pPr>
              <w:jc w:val="center"/>
              <w:rPr>
                <w:szCs w:val="20"/>
                <w:lang w:val="en-GB"/>
              </w:rPr>
            </w:pPr>
          </w:p>
        </w:tc>
      </w:tr>
      <w:tr w:rsidR="006A6A0A" w:rsidRPr="00E0582A" w14:paraId="1DA0FD17" w14:textId="77777777" w:rsidTr="00E0582A">
        <w:trPr>
          <w:trHeight w:val="41"/>
          <w:tblCellSpacing w:w="11" w:type="dxa"/>
        </w:trPr>
        <w:tc>
          <w:tcPr>
            <w:tcW w:w="7330" w:type="dxa"/>
          </w:tcPr>
          <w:p w14:paraId="6BD6E180" w14:textId="77777777" w:rsidR="006A6A0A" w:rsidRPr="00E0582A" w:rsidRDefault="006A6A0A" w:rsidP="005F0DE1">
            <w:pPr>
              <w:rPr>
                <w:rFonts w:cs="Arial"/>
                <w:szCs w:val="20"/>
                <w:lang w:val="en-GB"/>
              </w:rPr>
            </w:pPr>
            <w:r w:rsidRPr="00E0582A">
              <w:rPr>
                <w:rFonts w:cs="Arial"/>
                <w:szCs w:val="20"/>
                <w:lang w:val="en-GB"/>
              </w:rPr>
              <w:t>Does the organisation have an Annual Report that is publicly available?</w:t>
            </w:r>
          </w:p>
          <w:p w14:paraId="2D95ECD4" w14:textId="77777777" w:rsidR="006A6A0A" w:rsidRPr="00E0582A" w:rsidRDefault="006A6A0A" w:rsidP="005F0DE1">
            <w:pPr>
              <w:rPr>
                <w:rFonts w:cs="Arial"/>
                <w:szCs w:val="20"/>
                <w:lang w:val="en-GB"/>
              </w:rPr>
            </w:pPr>
            <w:r w:rsidRPr="00E0582A">
              <w:rPr>
                <w:rFonts w:cs="Arial"/>
                <w:szCs w:val="20"/>
                <w:lang w:val="en-GB"/>
              </w:rPr>
              <w:t>Attach the latest report or provide URL</w:t>
            </w:r>
          </w:p>
        </w:tc>
        <w:tc>
          <w:tcPr>
            <w:tcW w:w="978" w:type="dxa"/>
          </w:tcPr>
          <w:p w14:paraId="6BAB4845" w14:textId="77777777" w:rsidR="006A6A0A" w:rsidRPr="00E0582A" w:rsidRDefault="006A6A0A" w:rsidP="00E0582A">
            <w:pPr>
              <w:jc w:val="center"/>
              <w:rPr>
                <w:szCs w:val="20"/>
                <w:lang w:val="en-GB"/>
              </w:rPr>
            </w:pPr>
          </w:p>
        </w:tc>
        <w:tc>
          <w:tcPr>
            <w:tcW w:w="968" w:type="dxa"/>
          </w:tcPr>
          <w:p w14:paraId="2500754E" w14:textId="77777777" w:rsidR="006A6A0A" w:rsidRPr="00E0582A" w:rsidRDefault="006A6A0A" w:rsidP="00E0582A">
            <w:pPr>
              <w:jc w:val="center"/>
              <w:rPr>
                <w:szCs w:val="20"/>
                <w:lang w:val="en-GB"/>
              </w:rPr>
            </w:pPr>
          </w:p>
        </w:tc>
      </w:tr>
      <w:tr w:rsidR="006A6A0A" w:rsidRPr="00E0582A" w14:paraId="6A253740" w14:textId="77777777" w:rsidTr="00E0582A">
        <w:trPr>
          <w:trHeight w:val="41"/>
          <w:tblCellSpacing w:w="11" w:type="dxa"/>
        </w:trPr>
        <w:tc>
          <w:tcPr>
            <w:tcW w:w="7330" w:type="dxa"/>
          </w:tcPr>
          <w:p w14:paraId="441A2755" w14:textId="77777777" w:rsidR="006A6A0A" w:rsidRPr="00E0582A" w:rsidRDefault="006A6A0A" w:rsidP="005F0DE1">
            <w:pPr>
              <w:rPr>
                <w:rFonts w:cs="Arial"/>
                <w:szCs w:val="20"/>
                <w:lang w:val="en-GB"/>
              </w:rPr>
            </w:pPr>
            <w:r w:rsidRPr="00E0582A">
              <w:rPr>
                <w:rFonts w:cs="Arial"/>
                <w:szCs w:val="20"/>
                <w:lang w:val="en-GB"/>
              </w:rPr>
              <w:t>Does the organisation have an annual audit of financial statements?</w:t>
            </w:r>
          </w:p>
          <w:p w14:paraId="3A63C8C3" w14:textId="77777777" w:rsidR="006A6A0A" w:rsidRPr="00E0582A" w:rsidRDefault="006A6A0A" w:rsidP="005F0DE1">
            <w:pPr>
              <w:rPr>
                <w:rFonts w:cs="Arial"/>
                <w:szCs w:val="20"/>
                <w:lang w:val="en-GB"/>
              </w:rPr>
            </w:pPr>
            <w:r w:rsidRPr="00E0582A">
              <w:rPr>
                <w:rFonts w:cs="Arial"/>
                <w:szCs w:val="20"/>
                <w:lang w:val="en-GB"/>
              </w:rPr>
              <w:t>Attach the latest report or provide URL</w:t>
            </w:r>
          </w:p>
        </w:tc>
        <w:tc>
          <w:tcPr>
            <w:tcW w:w="978" w:type="dxa"/>
          </w:tcPr>
          <w:p w14:paraId="2119B55C" w14:textId="77777777" w:rsidR="006A6A0A" w:rsidRPr="00E0582A" w:rsidRDefault="006A6A0A" w:rsidP="00E0582A">
            <w:pPr>
              <w:jc w:val="center"/>
              <w:rPr>
                <w:szCs w:val="20"/>
                <w:lang w:val="en-GB"/>
              </w:rPr>
            </w:pPr>
          </w:p>
        </w:tc>
        <w:tc>
          <w:tcPr>
            <w:tcW w:w="968" w:type="dxa"/>
          </w:tcPr>
          <w:p w14:paraId="724F6010" w14:textId="77777777" w:rsidR="006A6A0A" w:rsidRPr="00E0582A" w:rsidRDefault="006A6A0A" w:rsidP="00E0582A">
            <w:pPr>
              <w:jc w:val="center"/>
              <w:rPr>
                <w:szCs w:val="20"/>
                <w:lang w:val="en-GB"/>
              </w:rPr>
            </w:pPr>
          </w:p>
        </w:tc>
      </w:tr>
    </w:tbl>
    <w:p w14:paraId="30C592C1" w14:textId="77777777" w:rsidR="006A6A0A" w:rsidRDefault="006A6A0A" w:rsidP="007B2FF4">
      <w:pPr>
        <w:rPr>
          <w:rFonts w:cs="Arial"/>
          <w:lang w:val="en-GB"/>
        </w:rPr>
      </w:pPr>
    </w:p>
    <w:p w14:paraId="269BBD4C" w14:textId="77777777" w:rsidR="006A6A0A" w:rsidRPr="002D74AA" w:rsidRDefault="006A6A0A" w:rsidP="007B2FF4">
      <w:pPr>
        <w:rPr>
          <w:rFonts w:cs="Arial"/>
          <w:lang w:val="en-GB"/>
        </w:rPr>
      </w:pPr>
      <w:r w:rsidRPr="002D74AA">
        <w:rPr>
          <w:rFonts w:cs="Arial"/>
          <w:lang w:val="en-GB"/>
        </w:rPr>
        <w:t xml:space="preserve">I declare, as an official representative of the above-named organization, that the information provided in </w:t>
      </w:r>
      <w:r>
        <w:rPr>
          <w:rFonts w:cs="Arial"/>
          <w:lang w:val="en-GB"/>
        </w:rPr>
        <w:t>this declaration</w:t>
      </w:r>
      <w:r w:rsidRPr="002D74AA">
        <w:rPr>
          <w:rFonts w:cs="Arial"/>
          <w:lang w:val="en-GB"/>
        </w:rPr>
        <w:t xml:space="preserve"> and </w:t>
      </w:r>
      <w:r>
        <w:rPr>
          <w:rFonts w:cs="Arial"/>
          <w:lang w:val="en-GB"/>
        </w:rPr>
        <w:t>Call for Expression of Interest</w:t>
      </w:r>
      <w:r w:rsidRPr="002D74AA">
        <w:rPr>
          <w:rFonts w:cs="Arial"/>
          <w:lang w:val="en-GB"/>
        </w:rPr>
        <w:t xml:space="preserve"> is complete and accurate, and I understand that it is subject to </w:t>
      </w:r>
      <w:r>
        <w:rPr>
          <w:rFonts w:cs="Arial"/>
          <w:lang w:val="en-GB"/>
        </w:rPr>
        <w:t>UNICEF</w:t>
      </w:r>
      <w:r w:rsidRPr="002D74AA">
        <w:rPr>
          <w:rFonts w:cs="Arial"/>
          <w:lang w:val="en-GB"/>
        </w:rPr>
        <w:t xml:space="preserve"> verification.</w:t>
      </w:r>
    </w:p>
    <w:p w14:paraId="3FB9D584" w14:textId="77777777" w:rsidR="006A6A0A" w:rsidRPr="002D74AA" w:rsidRDefault="006A6A0A" w:rsidP="007B2FF4">
      <w:pPr>
        <w:rPr>
          <w:rFonts w:cs="Arial"/>
          <w:lang w:val="en-GB"/>
        </w:rPr>
      </w:pPr>
    </w:p>
    <w:tbl>
      <w:tblPr>
        <w:tblW w:w="0" w:type="auto"/>
        <w:tblCellMar>
          <w:top w:w="28" w:type="dxa"/>
          <w:left w:w="28" w:type="dxa"/>
          <w:bottom w:w="28" w:type="dxa"/>
          <w:right w:w="28" w:type="dxa"/>
        </w:tblCellMar>
        <w:tblLook w:val="00A0" w:firstRow="1" w:lastRow="0" w:firstColumn="1" w:lastColumn="0" w:noHBand="0" w:noVBand="0"/>
      </w:tblPr>
      <w:tblGrid>
        <w:gridCol w:w="4536"/>
        <w:gridCol w:w="4820"/>
      </w:tblGrid>
      <w:tr w:rsidR="006A6A0A" w:rsidRPr="00E0582A" w14:paraId="3C42C606" w14:textId="77777777" w:rsidTr="00FF4CC3">
        <w:tc>
          <w:tcPr>
            <w:tcW w:w="4536" w:type="dxa"/>
          </w:tcPr>
          <w:p w14:paraId="5740F8AD" w14:textId="77777777" w:rsidR="006A6A0A" w:rsidRPr="002D74AA" w:rsidRDefault="006A6A0A" w:rsidP="003B5E2E">
            <w:pPr>
              <w:rPr>
                <w:rFonts w:cs="Arial"/>
                <w:lang w:val="en-GB"/>
              </w:rPr>
            </w:pPr>
            <w:r w:rsidRPr="002D74AA">
              <w:rPr>
                <w:rFonts w:cs="Arial"/>
                <w:lang w:val="en-GB"/>
              </w:rPr>
              <w:t>Signature</w:t>
            </w:r>
          </w:p>
        </w:tc>
        <w:tc>
          <w:tcPr>
            <w:tcW w:w="4820" w:type="dxa"/>
            <w:tcBorders>
              <w:bottom w:val="single" w:sz="4" w:space="0" w:color="auto"/>
            </w:tcBorders>
            <w:vAlign w:val="center"/>
          </w:tcPr>
          <w:p w14:paraId="7290E8E0" w14:textId="77777777" w:rsidR="006A6A0A" w:rsidRPr="002D74AA" w:rsidRDefault="006A6A0A" w:rsidP="00FF4CC3">
            <w:pPr>
              <w:jc w:val="left"/>
              <w:rPr>
                <w:rFonts w:cs="Arial"/>
                <w:lang w:val="en-GB"/>
              </w:rPr>
            </w:pPr>
          </w:p>
        </w:tc>
      </w:tr>
      <w:tr w:rsidR="006A6A0A" w:rsidRPr="00E0582A" w14:paraId="02322A5B" w14:textId="77777777" w:rsidTr="00FF4CC3">
        <w:tc>
          <w:tcPr>
            <w:tcW w:w="4536" w:type="dxa"/>
          </w:tcPr>
          <w:p w14:paraId="68B39657" w14:textId="77777777" w:rsidR="006A6A0A" w:rsidRPr="002D74AA" w:rsidRDefault="006A6A0A" w:rsidP="00FF4CC3">
            <w:pPr>
              <w:jc w:val="left"/>
              <w:rPr>
                <w:rFonts w:cs="Arial"/>
                <w:lang w:val="en-GB"/>
              </w:rPr>
            </w:pPr>
            <w:r w:rsidRPr="002D74AA">
              <w:rPr>
                <w:rFonts w:cs="Arial"/>
                <w:lang w:val="en-GB"/>
              </w:rPr>
              <w:t>Name</w:t>
            </w:r>
            <w:r>
              <w:rPr>
                <w:rFonts w:cs="Arial"/>
                <w:lang w:val="en-GB"/>
              </w:rPr>
              <w:t xml:space="preserve"> and </w:t>
            </w:r>
            <w:r w:rsidRPr="002D74AA">
              <w:rPr>
                <w:rFonts w:cs="Arial"/>
                <w:lang w:val="en-GB"/>
              </w:rPr>
              <w:t xml:space="preserve">title of the duly authorized partner representative </w:t>
            </w:r>
          </w:p>
        </w:tc>
        <w:tc>
          <w:tcPr>
            <w:tcW w:w="4820" w:type="dxa"/>
            <w:tcBorders>
              <w:top w:val="single" w:sz="4" w:space="0" w:color="auto"/>
              <w:bottom w:val="single" w:sz="4" w:space="0" w:color="auto"/>
            </w:tcBorders>
            <w:vAlign w:val="center"/>
          </w:tcPr>
          <w:p w14:paraId="4C9B705B" w14:textId="77777777" w:rsidR="006A6A0A" w:rsidRPr="002D74AA" w:rsidRDefault="006A6A0A" w:rsidP="00FF4CC3">
            <w:pPr>
              <w:jc w:val="left"/>
              <w:rPr>
                <w:rFonts w:cs="Arial"/>
                <w:lang w:val="en-GB"/>
              </w:rPr>
            </w:pPr>
          </w:p>
        </w:tc>
      </w:tr>
      <w:tr w:rsidR="006A6A0A" w:rsidRPr="00E0582A" w14:paraId="6DAB3C33" w14:textId="77777777" w:rsidTr="00FF4CC3">
        <w:tc>
          <w:tcPr>
            <w:tcW w:w="4536" w:type="dxa"/>
          </w:tcPr>
          <w:p w14:paraId="598F899F" w14:textId="77777777" w:rsidR="006A6A0A" w:rsidRPr="002D74AA" w:rsidRDefault="006A6A0A" w:rsidP="003B5E2E">
            <w:pPr>
              <w:rPr>
                <w:rFonts w:cs="Arial"/>
                <w:lang w:val="en-GB"/>
              </w:rPr>
            </w:pPr>
            <w:r w:rsidRPr="002D74AA">
              <w:rPr>
                <w:rFonts w:cs="Arial"/>
                <w:lang w:val="en-GB"/>
              </w:rPr>
              <w:t>Name of the partner</w:t>
            </w:r>
          </w:p>
        </w:tc>
        <w:tc>
          <w:tcPr>
            <w:tcW w:w="4820" w:type="dxa"/>
            <w:tcBorders>
              <w:top w:val="single" w:sz="4" w:space="0" w:color="auto"/>
              <w:bottom w:val="single" w:sz="4" w:space="0" w:color="auto"/>
            </w:tcBorders>
            <w:vAlign w:val="center"/>
          </w:tcPr>
          <w:p w14:paraId="729F8B2D" w14:textId="77777777" w:rsidR="006A6A0A" w:rsidRPr="002D74AA" w:rsidRDefault="006A6A0A" w:rsidP="00FF4CC3">
            <w:pPr>
              <w:jc w:val="left"/>
              <w:rPr>
                <w:rFonts w:cs="Arial"/>
                <w:lang w:val="en-GB"/>
              </w:rPr>
            </w:pPr>
          </w:p>
        </w:tc>
      </w:tr>
      <w:tr w:rsidR="006A6A0A" w:rsidRPr="00E0582A" w14:paraId="4CBE3D77" w14:textId="77777777" w:rsidTr="00FF4CC3">
        <w:trPr>
          <w:trHeight w:val="132"/>
        </w:trPr>
        <w:tc>
          <w:tcPr>
            <w:tcW w:w="4536" w:type="dxa"/>
          </w:tcPr>
          <w:p w14:paraId="5D315E4C" w14:textId="77777777" w:rsidR="006A6A0A" w:rsidRPr="002D74AA" w:rsidRDefault="006A6A0A" w:rsidP="003B5E2E">
            <w:pPr>
              <w:rPr>
                <w:rFonts w:cs="Arial"/>
                <w:lang w:val="en-GB"/>
              </w:rPr>
            </w:pPr>
            <w:r w:rsidRPr="002D74AA">
              <w:rPr>
                <w:rFonts w:cs="Arial"/>
                <w:lang w:val="en-GB"/>
              </w:rPr>
              <w:t>Date</w:t>
            </w:r>
          </w:p>
        </w:tc>
        <w:tc>
          <w:tcPr>
            <w:tcW w:w="4820" w:type="dxa"/>
            <w:tcBorders>
              <w:top w:val="single" w:sz="4" w:space="0" w:color="auto"/>
              <w:bottom w:val="single" w:sz="4" w:space="0" w:color="auto"/>
            </w:tcBorders>
            <w:vAlign w:val="center"/>
          </w:tcPr>
          <w:p w14:paraId="49FB677F" w14:textId="77777777" w:rsidR="006A6A0A" w:rsidRPr="002D74AA" w:rsidRDefault="006A6A0A" w:rsidP="00FF4CC3">
            <w:pPr>
              <w:jc w:val="left"/>
              <w:rPr>
                <w:rFonts w:cs="Arial"/>
                <w:lang w:val="en-GB"/>
              </w:rPr>
            </w:pPr>
          </w:p>
        </w:tc>
      </w:tr>
    </w:tbl>
    <w:p w14:paraId="3948DF43" w14:textId="77777777" w:rsidR="006A6A0A" w:rsidRDefault="006A6A0A" w:rsidP="001F1B6D">
      <w:bookmarkStart w:id="3" w:name="_Toc360541427"/>
      <w:bookmarkEnd w:id="3"/>
    </w:p>
    <w:p w14:paraId="3BA9EFCC" w14:textId="77777777" w:rsidR="006A6A0A" w:rsidRDefault="006A6A0A" w:rsidP="001F1B6D">
      <w:pPr>
        <w:sectPr w:rsidR="006A6A0A">
          <w:pgSz w:w="12240" w:h="15840"/>
          <w:pgMar w:top="1440" w:right="1440" w:bottom="1440" w:left="1440" w:header="708" w:footer="708" w:gutter="0"/>
          <w:cols w:space="708"/>
          <w:docGrid w:linePitch="360"/>
        </w:sectPr>
      </w:pPr>
    </w:p>
    <w:p w14:paraId="01613284" w14:textId="77777777" w:rsidR="006A6A0A" w:rsidRDefault="006A6A0A" w:rsidP="004317E0">
      <w:pPr>
        <w:pStyle w:val="Heading2"/>
      </w:pPr>
      <w:r w:rsidRPr="00160015">
        <w:lastRenderedPageBreak/>
        <w:t>Attachment I</w:t>
      </w:r>
      <w:r>
        <w:t xml:space="preserve">I – CSO Identification </w:t>
      </w:r>
      <w:r w:rsidRPr="00160015">
        <w:t>Profile</w:t>
      </w:r>
      <w:r>
        <w:t xml:space="preserve"> (to be completed by CSO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9350"/>
      </w:tblGrid>
      <w:tr w:rsidR="006A6A0A" w:rsidRPr="00E0582A" w14:paraId="4BAA3047" w14:textId="77777777" w:rsidTr="00E0582A">
        <w:tc>
          <w:tcPr>
            <w:tcW w:w="9350" w:type="dxa"/>
          </w:tcPr>
          <w:p w14:paraId="08DB976C" w14:textId="77777777" w:rsidR="006A6A0A" w:rsidRPr="00E0582A" w:rsidRDefault="006A6A0A" w:rsidP="00F36643">
            <w:pPr>
              <w:rPr>
                <w:lang w:val="en-GB" w:eastAsia="en-GB"/>
              </w:rPr>
            </w:pPr>
          </w:p>
          <w:p w14:paraId="6B4CB6D1" w14:textId="77777777" w:rsidR="006A6A0A" w:rsidRPr="00E0582A" w:rsidRDefault="006A6A0A" w:rsidP="00F36643">
            <w:pPr>
              <w:rPr>
                <w:lang w:val="en-GB" w:eastAsia="en-GB"/>
              </w:rPr>
            </w:pPr>
            <w:r w:rsidRPr="00E0582A">
              <w:rPr>
                <w:lang w:val="en-GB" w:eastAsia="en-GB"/>
              </w:rPr>
              <w:t xml:space="preserve">The purpose of this profile is to provide key contact references to UNICEF Moldova in relation to their mandate, field of work, technical and managerial capacities and comparative advantage in relation to the proposed programme(s). </w:t>
            </w:r>
          </w:p>
          <w:p w14:paraId="790E582F" w14:textId="77777777" w:rsidR="006A6A0A" w:rsidRPr="00E0582A" w:rsidRDefault="006A6A0A" w:rsidP="00F36643">
            <w:pPr>
              <w:rPr>
                <w:lang w:val="en-GB" w:eastAsia="en-GB"/>
              </w:rPr>
            </w:pPr>
          </w:p>
          <w:p w14:paraId="365A0D05" w14:textId="77777777" w:rsidR="006A6A0A" w:rsidRPr="00E0582A" w:rsidRDefault="006A6A0A" w:rsidP="0057282C">
            <w:pPr>
              <w:rPr>
                <w:lang w:val="en-GB" w:eastAsia="en-GB"/>
              </w:rPr>
            </w:pPr>
            <w:r w:rsidRPr="00E0582A">
              <w:rPr>
                <w:lang w:val="en-GB" w:eastAsia="en-GB"/>
              </w:rPr>
              <w:t xml:space="preserve">Information provided in this form will be used to inform the review and evaluation of CSO submissions as outlined in the </w:t>
            </w:r>
            <w:r w:rsidRPr="00E0582A">
              <w:t>Call for Expression of Interest</w:t>
            </w:r>
            <w:r w:rsidRPr="00E0582A">
              <w:rPr>
                <w:lang w:val="en-GB" w:eastAsia="en-GB"/>
              </w:rPr>
              <w:t xml:space="preserve"> under section 3.</w:t>
            </w:r>
          </w:p>
          <w:p w14:paraId="37B23BBA" w14:textId="77777777" w:rsidR="006A6A0A" w:rsidRPr="00E0582A" w:rsidRDefault="006A6A0A" w:rsidP="002867A0">
            <w:pPr>
              <w:rPr>
                <w:lang w:val="en-GB" w:eastAsia="en-GB"/>
              </w:rPr>
            </w:pPr>
            <w:r w:rsidRPr="00E0582A">
              <w:rPr>
                <w:lang w:val="en-GB" w:eastAsia="en-GB"/>
              </w:rPr>
              <w:t xml:space="preserve"> </w:t>
            </w:r>
          </w:p>
        </w:tc>
      </w:tr>
    </w:tbl>
    <w:p w14:paraId="5B0AE83C" w14:textId="77777777" w:rsidR="006A6A0A" w:rsidRPr="00401493" w:rsidRDefault="006A6A0A" w:rsidP="00401493">
      <w:pPr>
        <w:rPr>
          <w:lang w:val="en-GB" w:eastAsia="en-GB"/>
        </w:rPr>
      </w:pPr>
    </w:p>
    <w:tbl>
      <w:tblPr>
        <w:tblpPr w:leftFromText="180" w:rightFromText="180" w:vertAnchor="text" w:tblpY="1"/>
        <w:tblOverlap w:val="never"/>
        <w:tblW w:w="0" w:type="auto"/>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835"/>
        <w:gridCol w:w="2126"/>
        <w:gridCol w:w="5383"/>
      </w:tblGrid>
      <w:tr w:rsidR="006A6A0A" w:rsidRPr="00E0582A" w14:paraId="54E9F2F1" w14:textId="77777777" w:rsidTr="00E0582A">
        <w:trPr>
          <w:tblCellSpacing w:w="11" w:type="dxa"/>
        </w:trPr>
        <w:tc>
          <w:tcPr>
            <w:tcW w:w="9300" w:type="dxa"/>
            <w:gridSpan w:val="3"/>
            <w:shd w:val="clear" w:color="auto" w:fill="002060"/>
          </w:tcPr>
          <w:p w14:paraId="4C7C3AD6" w14:textId="77777777" w:rsidR="006A6A0A" w:rsidRPr="00E0582A" w:rsidRDefault="006A6A0A" w:rsidP="00E0582A">
            <w:pPr>
              <w:rPr>
                <w:i/>
                <w:szCs w:val="20"/>
                <w:lang w:val="en-GB"/>
              </w:rPr>
            </w:pPr>
            <w:r w:rsidRPr="00E0582A">
              <w:rPr>
                <w:szCs w:val="20"/>
                <w:lang w:val="en-GB"/>
              </w:rPr>
              <w:t>Section 1. CSO information</w:t>
            </w:r>
          </w:p>
        </w:tc>
      </w:tr>
      <w:tr w:rsidR="006A6A0A" w:rsidRPr="00E0582A" w14:paraId="604BD1F1" w14:textId="77777777" w:rsidTr="00E0582A">
        <w:trPr>
          <w:trHeight w:val="41"/>
          <w:tblCellSpacing w:w="11" w:type="dxa"/>
        </w:trPr>
        <w:tc>
          <w:tcPr>
            <w:tcW w:w="1802" w:type="dxa"/>
            <w:vMerge w:val="restart"/>
            <w:shd w:val="clear" w:color="auto" w:fill="D9D9D9"/>
          </w:tcPr>
          <w:p w14:paraId="2E19E12B" w14:textId="77777777" w:rsidR="006A6A0A" w:rsidRPr="00E0582A" w:rsidRDefault="006A6A0A" w:rsidP="00E0582A">
            <w:pPr>
              <w:jc w:val="left"/>
              <w:rPr>
                <w:szCs w:val="20"/>
                <w:highlight w:val="yellow"/>
                <w:lang w:val="en-GB"/>
              </w:rPr>
            </w:pPr>
            <w:r w:rsidRPr="00E0582A">
              <w:rPr>
                <w:szCs w:val="20"/>
                <w:lang w:val="en-GB"/>
              </w:rPr>
              <w:t>1.1 Organization information</w:t>
            </w:r>
          </w:p>
        </w:tc>
        <w:tc>
          <w:tcPr>
            <w:tcW w:w="2104" w:type="dxa"/>
            <w:shd w:val="clear" w:color="auto" w:fill="D9D9D9"/>
          </w:tcPr>
          <w:p w14:paraId="31DFEB64" w14:textId="77777777" w:rsidR="006A6A0A" w:rsidRPr="00E0582A" w:rsidRDefault="006A6A0A" w:rsidP="00E0582A">
            <w:pPr>
              <w:jc w:val="left"/>
              <w:rPr>
                <w:szCs w:val="20"/>
                <w:lang w:val="en-GB"/>
              </w:rPr>
            </w:pPr>
            <w:r w:rsidRPr="00E0582A">
              <w:rPr>
                <w:szCs w:val="20"/>
                <w:lang w:val="en-GB"/>
              </w:rPr>
              <w:t>Organization Name</w:t>
            </w:r>
          </w:p>
        </w:tc>
        <w:tc>
          <w:tcPr>
            <w:tcW w:w="5350" w:type="dxa"/>
          </w:tcPr>
          <w:p w14:paraId="76561AB7" w14:textId="77777777" w:rsidR="006A6A0A" w:rsidRPr="00E0582A" w:rsidRDefault="006A6A0A" w:rsidP="00E0582A">
            <w:pPr>
              <w:jc w:val="left"/>
              <w:rPr>
                <w:szCs w:val="20"/>
                <w:lang w:val="en-GB"/>
              </w:rPr>
            </w:pPr>
          </w:p>
        </w:tc>
      </w:tr>
      <w:tr w:rsidR="006A6A0A" w:rsidRPr="00E0582A" w14:paraId="76BAD00A" w14:textId="77777777" w:rsidTr="00E0582A">
        <w:trPr>
          <w:trHeight w:val="41"/>
          <w:tblCellSpacing w:w="11" w:type="dxa"/>
        </w:trPr>
        <w:tc>
          <w:tcPr>
            <w:tcW w:w="1802" w:type="dxa"/>
            <w:vMerge/>
            <w:shd w:val="clear" w:color="auto" w:fill="D9D9D9"/>
          </w:tcPr>
          <w:p w14:paraId="57C2074E" w14:textId="77777777" w:rsidR="006A6A0A" w:rsidRPr="00E0582A" w:rsidRDefault="006A6A0A" w:rsidP="00E0582A">
            <w:pPr>
              <w:jc w:val="left"/>
              <w:rPr>
                <w:szCs w:val="20"/>
                <w:lang w:val="en-GB"/>
              </w:rPr>
            </w:pPr>
          </w:p>
        </w:tc>
        <w:tc>
          <w:tcPr>
            <w:tcW w:w="2104" w:type="dxa"/>
            <w:shd w:val="clear" w:color="auto" w:fill="D9D9D9"/>
          </w:tcPr>
          <w:p w14:paraId="499F25BC" w14:textId="77777777" w:rsidR="006A6A0A" w:rsidRPr="00E0582A" w:rsidRDefault="006A6A0A" w:rsidP="00E0582A">
            <w:pPr>
              <w:jc w:val="left"/>
              <w:rPr>
                <w:szCs w:val="20"/>
                <w:lang w:val="en-GB"/>
              </w:rPr>
            </w:pPr>
            <w:r w:rsidRPr="00E0582A">
              <w:rPr>
                <w:szCs w:val="20"/>
                <w:lang w:val="en-GB"/>
              </w:rPr>
              <w:t>Acronym</w:t>
            </w:r>
          </w:p>
        </w:tc>
        <w:tc>
          <w:tcPr>
            <w:tcW w:w="5350" w:type="dxa"/>
          </w:tcPr>
          <w:p w14:paraId="7977746F" w14:textId="77777777" w:rsidR="006A6A0A" w:rsidRPr="00E0582A" w:rsidRDefault="006A6A0A" w:rsidP="00E0582A">
            <w:pPr>
              <w:jc w:val="left"/>
              <w:rPr>
                <w:szCs w:val="20"/>
                <w:lang w:val="en-GB"/>
              </w:rPr>
            </w:pPr>
          </w:p>
        </w:tc>
      </w:tr>
      <w:tr w:rsidR="006A6A0A" w:rsidRPr="00E0582A" w14:paraId="2FBD75F1" w14:textId="77777777" w:rsidTr="00E0582A">
        <w:trPr>
          <w:trHeight w:val="41"/>
          <w:tblCellSpacing w:w="11" w:type="dxa"/>
        </w:trPr>
        <w:tc>
          <w:tcPr>
            <w:tcW w:w="1802" w:type="dxa"/>
            <w:vMerge/>
            <w:shd w:val="clear" w:color="auto" w:fill="D9D9D9"/>
          </w:tcPr>
          <w:p w14:paraId="77CC0A70" w14:textId="77777777" w:rsidR="006A6A0A" w:rsidRPr="00E0582A" w:rsidRDefault="006A6A0A" w:rsidP="00E0582A">
            <w:pPr>
              <w:jc w:val="left"/>
              <w:rPr>
                <w:szCs w:val="20"/>
                <w:lang w:val="en-GB"/>
              </w:rPr>
            </w:pPr>
          </w:p>
        </w:tc>
        <w:tc>
          <w:tcPr>
            <w:tcW w:w="2104" w:type="dxa"/>
            <w:shd w:val="clear" w:color="auto" w:fill="D9D9D9"/>
          </w:tcPr>
          <w:p w14:paraId="69B95FCC" w14:textId="77777777" w:rsidR="006A6A0A" w:rsidRPr="00E0582A" w:rsidRDefault="006A6A0A" w:rsidP="00E0582A">
            <w:pPr>
              <w:jc w:val="left"/>
              <w:rPr>
                <w:szCs w:val="20"/>
                <w:lang w:val="en-GB"/>
              </w:rPr>
            </w:pPr>
            <w:r w:rsidRPr="00E0582A">
              <w:rPr>
                <w:szCs w:val="20"/>
                <w:lang w:val="en-GB"/>
              </w:rPr>
              <w:t>Category of CSO</w:t>
            </w:r>
            <w:r w:rsidRPr="00E0582A">
              <w:rPr>
                <w:rStyle w:val="FootnoteReference"/>
                <w:szCs w:val="20"/>
                <w:lang w:val="en-GB"/>
              </w:rPr>
              <w:footnoteReference w:id="2"/>
            </w:r>
          </w:p>
        </w:tc>
        <w:tc>
          <w:tcPr>
            <w:tcW w:w="5350" w:type="dxa"/>
          </w:tcPr>
          <w:p w14:paraId="079D11B8" w14:textId="77777777" w:rsidR="006A6A0A" w:rsidRPr="00E0582A" w:rsidRDefault="006A6A0A" w:rsidP="00E0582A">
            <w:pPr>
              <w:jc w:val="left"/>
              <w:rPr>
                <w:szCs w:val="20"/>
                <w:lang w:val="en-GB"/>
              </w:rPr>
            </w:pPr>
          </w:p>
        </w:tc>
      </w:tr>
      <w:tr w:rsidR="006A6A0A" w:rsidRPr="00E0582A" w14:paraId="7EA2E48E" w14:textId="77777777" w:rsidTr="00E0582A">
        <w:trPr>
          <w:trHeight w:val="41"/>
          <w:tblCellSpacing w:w="11" w:type="dxa"/>
        </w:trPr>
        <w:tc>
          <w:tcPr>
            <w:tcW w:w="1802" w:type="dxa"/>
            <w:vMerge/>
            <w:shd w:val="clear" w:color="auto" w:fill="D9D9D9"/>
          </w:tcPr>
          <w:p w14:paraId="12627DF0" w14:textId="77777777" w:rsidR="006A6A0A" w:rsidRPr="00E0582A" w:rsidRDefault="006A6A0A" w:rsidP="00E0582A">
            <w:pPr>
              <w:jc w:val="left"/>
              <w:rPr>
                <w:szCs w:val="20"/>
                <w:lang w:val="en-GB"/>
              </w:rPr>
            </w:pPr>
          </w:p>
        </w:tc>
        <w:tc>
          <w:tcPr>
            <w:tcW w:w="2104" w:type="dxa"/>
            <w:shd w:val="clear" w:color="auto" w:fill="D9D9D9"/>
          </w:tcPr>
          <w:p w14:paraId="67861C6E" w14:textId="77777777" w:rsidR="006A6A0A" w:rsidRPr="00E0582A" w:rsidRDefault="006A6A0A" w:rsidP="00E0582A">
            <w:pPr>
              <w:jc w:val="left"/>
              <w:rPr>
                <w:szCs w:val="20"/>
                <w:lang w:val="en-GB"/>
              </w:rPr>
            </w:pPr>
            <w:r w:rsidRPr="00E0582A">
              <w:rPr>
                <w:szCs w:val="20"/>
                <w:lang w:val="en-GB"/>
              </w:rPr>
              <w:t>Address</w:t>
            </w:r>
          </w:p>
        </w:tc>
        <w:tc>
          <w:tcPr>
            <w:tcW w:w="5350" w:type="dxa"/>
          </w:tcPr>
          <w:p w14:paraId="1EFD834D" w14:textId="77777777" w:rsidR="006A6A0A" w:rsidRPr="00E0582A" w:rsidRDefault="006A6A0A" w:rsidP="00E0582A">
            <w:pPr>
              <w:jc w:val="left"/>
              <w:rPr>
                <w:szCs w:val="20"/>
                <w:lang w:val="en-GB"/>
              </w:rPr>
            </w:pPr>
          </w:p>
        </w:tc>
      </w:tr>
      <w:tr w:rsidR="006A6A0A" w:rsidRPr="00E0582A" w14:paraId="15F94FD0" w14:textId="77777777" w:rsidTr="00E0582A">
        <w:trPr>
          <w:trHeight w:val="131"/>
          <w:tblCellSpacing w:w="11" w:type="dxa"/>
        </w:trPr>
        <w:tc>
          <w:tcPr>
            <w:tcW w:w="1802" w:type="dxa"/>
            <w:vMerge/>
            <w:shd w:val="clear" w:color="auto" w:fill="D9D9D9"/>
          </w:tcPr>
          <w:p w14:paraId="4A2715A5" w14:textId="77777777" w:rsidR="006A6A0A" w:rsidRPr="00E0582A" w:rsidRDefault="006A6A0A" w:rsidP="00E0582A">
            <w:pPr>
              <w:jc w:val="left"/>
              <w:rPr>
                <w:szCs w:val="20"/>
                <w:lang w:val="en-GB"/>
              </w:rPr>
            </w:pPr>
          </w:p>
        </w:tc>
        <w:tc>
          <w:tcPr>
            <w:tcW w:w="2104" w:type="dxa"/>
            <w:shd w:val="clear" w:color="auto" w:fill="D9D9D9"/>
          </w:tcPr>
          <w:p w14:paraId="587630BC" w14:textId="77777777" w:rsidR="006A6A0A" w:rsidRPr="00E0582A" w:rsidRDefault="006A6A0A" w:rsidP="00E0582A">
            <w:pPr>
              <w:jc w:val="left"/>
              <w:rPr>
                <w:szCs w:val="20"/>
                <w:lang w:val="en-GB"/>
              </w:rPr>
            </w:pPr>
            <w:r w:rsidRPr="00E0582A">
              <w:rPr>
                <w:szCs w:val="20"/>
                <w:lang w:val="en-GB"/>
              </w:rPr>
              <w:t>Registration number</w:t>
            </w:r>
          </w:p>
        </w:tc>
        <w:tc>
          <w:tcPr>
            <w:tcW w:w="5350" w:type="dxa"/>
          </w:tcPr>
          <w:p w14:paraId="49387550" w14:textId="77777777" w:rsidR="006A6A0A" w:rsidRPr="00E0582A" w:rsidRDefault="006A6A0A" w:rsidP="00E0582A">
            <w:pPr>
              <w:jc w:val="left"/>
              <w:rPr>
                <w:szCs w:val="20"/>
                <w:lang w:val="en-GB"/>
              </w:rPr>
            </w:pPr>
            <w:r w:rsidRPr="00E0582A">
              <w:rPr>
                <w:szCs w:val="20"/>
                <w:lang w:val="en-GB"/>
              </w:rPr>
              <w:t>(copy of registration to be attached)</w:t>
            </w:r>
          </w:p>
        </w:tc>
      </w:tr>
      <w:tr w:rsidR="006A6A0A" w:rsidRPr="00E0582A" w14:paraId="2FC82770" w14:textId="77777777" w:rsidTr="00E0582A">
        <w:trPr>
          <w:trHeight w:val="131"/>
          <w:tblCellSpacing w:w="11" w:type="dxa"/>
        </w:trPr>
        <w:tc>
          <w:tcPr>
            <w:tcW w:w="1802" w:type="dxa"/>
            <w:vMerge/>
            <w:shd w:val="clear" w:color="auto" w:fill="D9D9D9"/>
          </w:tcPr>
          <w:p w14:paraId="1877988F" w14:textId="77777777" w:rsidR="006A6A0A" w:rsidRPr="00E0582A" w:rsidRDefault="006A6A0A" w:rsidP="00E0582A">
            <w:pPr>
              <w:jc w:val="left"/>
              <w:rPr>
                <w:szCs w:val="20"/>
                <w:lang w:val="en-GB"/>
              </w:rPr>
            </w:pPr>
          </w:p>
        </w:tc>
        <w:tc>
          <w:tcPr>
            <w:tcW w:w="2104" w:type="dxa"/>
            <w:shd w:val="clear" w:color="auto" w:fill="D9D9D9"/>
          </w:tcPr>
          <w:p w14:paraId="3F24700E" w14:textId="77777777" w:rsidR="006A6A0A" w:rsidRPr="00E0582A" w:rsidRDefault="006A6A0A" w:rsidP="00E0582A">
            <w:pPr>
              <w:jc w:val="left"/>
              <w:rPr>
                <w:szCs w:val="20"/>
                <w:lang w:val="en-GB"/>
              </w:rPr>
            </w:pPr>
            <w:r w:rsidRPr="00E0582A">
              <w:rPr>
                <w:szCs w:val="20"/>
                <w:lang w:val="en-GB"/>
              </w:rPr>
              <w:t>Telephone</w:t>
            </w:r>
          </w:p>
        </w:tc>
        <w:tc>
          <w:tcPr>
            <w:tcW w:w="5350" w:type="dxa"/>
          </w:tcPr>
          <w:p w14:paraId="73EB9536" w14:textId="77777777" w:rsidR="006A6A0A" w:rsidRPr="00E0582A" w:rsidRDefault="006A6A0A" w:rsidP="00E0582A">
            <w:pPr>
              <w:jc w:val="left"/>
              <w:rPr>
                <w:szCs w:val="20"/>
                <w:lang w:val="en-GB"/>
              </w:rPr>
            </w:pPr>
          </w:p>
        </w:tc>
      </w:tr>
      <w:tr w:rsidR="006A6A0A" w:rsidRPr="00E0582A" w14:paraId="667052BD" w14:textId="77777777" w:rsidTr="00E0582A">
        <w:trPr>
          <w:trHeight w:val="131"/>
          <w:tblCellSpacing w:w="11" w:type="dxa"/>
        </w:trPr>
        <w:tc>
          <w:tcPr>
            <w:tcW w:w="1802" w:type="dxa"/>
            <w:vMerge/>
            <w:shd w:val="clear" w:color="auto" w:fill="D9D9D9"/>
          </w:tcPr>
          <w:p w14:paraId="2C9DC00A" w14:textId="77777777" w:rsidR="006A6A0A" w:rsidRPr="00E0582A" w:rsidRDefault="006A6A0A" w:rsidP="00E0582A">
            <w:pPr>
              <w:jc w:val="left"/>
              <w:rPr>
                <w:szCs w:val="20"/>
                <w:lang w:val="en-GB"/>
              </w:rPr>
            </w:pPr>
          </w:p>
        </w:tc>
        <w:tc>
          <w:tcPr>
            <w:tcW w:w="2104" w:type="dxa"/>
            <w:shd w:val="clear" w:color="auto" w:fill="D9D9D9"/>
          </w:tcPr>
          <w:p w14:paraId="3ADD1CFE" w14:textId="77777777" w:rsidR="006A6A0A" w:rsidRPr="00E0582A" w:rsidRDefault="006A6A0A" w:rsidP="00E0582A">
            <w:pPr>
              <w:jc w:val="left"/>
              <w:rPr>
                <w:szCs w:val="20"/>
                <w:lang w:val="en-GB"/>
              </w:rPr>
            </w:pPr>
            <w:r w:rsidRPr="00E0582A">
              <w:rPr>
                <w:szCs w:val="20"/>
                <w:lang w:val="en-GB"/>
              </w:rPr>
              <w:t>Website</w:t>
            </w:r>
          </w:p>
        </w:tc>
        <w:tc>
          <w:tcPr>
            <w:tcW w:w="5350" w:type="dxa"/>
          </w:tcPr>
          <w:p w14:paraId="4FAE228D" w14:textId="77777777" w:rsidR="006A6A0A" w:rsidRPr="00E0582A" w:rsidRDefault="006A6A0A" w:rsidP="00E0582A">
            <w:pPr>
              <w:jc w:val="left"/>
              <w:rPr>
                <w:szCs w:val="20"/>
                <w:lang w:val="en-GB"/>
              </w:rPr>
            </w:pPr>
          </w:p>
        </w:tc>
      </w:tr>
      <w:tr w:rsidR="006A6A0A" w:rsidRPr="00E0582A" w14:paraId="50CEDC10" w14:textId="77777777" w:rsidTr="00E0582A">
        <w:trPr>
          <w:trHeight w:val="131"/>
          <w:tblCellSpacing w:w="11" w:type="dxa"/>
        </w:trPr>
        <w:tc>
          <w:tcPr>
            <w:tcW w:w="1802" w:type="dxa"/>
            <w:vMerge w:val="restart"/>
            <w:shd w:val="clear" w:color="auto" w:fill="D9D9D9"/>
          </w:tcPr>
          <w:p w14:paraId="7E22FC7D" w14:textId="77777777" w:rsidR="006A6A0A" w:rsidRPr="00E0582A" w:rsidRDefault="006A6A0A" w:rsidP="00E0582A">
            <w:pPr>
              <w:jc w:val="left"/>
              <w:rPr>
                <w:szCs w:val="20"/>
                <w:lang w:val="en-GB"/>
              </w:rPr>
            </w:pPr>
            <w:r w:rsidRPr="00E0582A">
              <w:rPr>
                <w:szCs w:val="20"/>
                <w:lang w:val="en-GB"/>
              </w:rPr>
              <w:t>1.2 Head of Organisation</w:t>
            </w:r>
          </w:p>
        </w:tc>
        <w:tc>
          <w:tcPr>
            <w:tcW w:w="2104" w:type="dxa"/>
            <w:shd w:val="clear" w:color="auto" w:fill="D9D9D9"/>
          </w:tcPr>
          <w:p w14:paraId="1F3D53D4" w14:textId="77777777" w:rsidR="006A6A0A" w:rsidRPr="00E0582A" w:rsidRDefault="006A6A0A" w:rsidP="00E0582A">
            <w:pPr>
              <w:jc w:val="left"/>
              <w:rPr>
                <w:szCs w:val="20"/>
                <w:lang w:val="en-GB"/>
              </w:rPr>
            </w:pPr>
            <w:r w:rsidRPr="00E0582A">
              <w:rPr>
                <w:szCs w:val="20"/>
                <w:lang w:val="en-GB"/>
              </w:rPr>
              <w:t>Name, Surname</w:t>
            </w:r>
          </w:p>
        </w:tc>
        <w:tc>
          <w:tcPr>
            <w:tcW w:w="5350" w:type="dxa"/>
          </w:tcPr>
          <w:p w14:paraId="0EC5AEC8" w14:textId="77777777" w:rsidR="006A6A0A" w:rsidRPr="00E0582A" w:rsidRDefault="006A6A0A" w:rsidP="00E0582A">
            <w:pPr>
              <w:jc w:val="left"/>
              <w:rPr>
                <w:szCs w:val="20"/>
                <w:lang w:val="en-GB"/>
              </w:rPr>
            </w:pPr>
          </w:p>
        </w:tc>
      </w:tr>
      <w:tr w:rsidR="006A6A0A" w:rsidRPr="00E0582A" w14:paraId="42927592" w14:textId="77777777" w:rsidTr="00E0582A">
        <w:trPr>
          <w:trHeight w:val="131"/>
          <w:tblCellSpacing w:w="11" w:type="dxa"/>
        </w:trPr>
        <w:tc>
          <w:tcPr>
            <w:tcW w:w="1802" w:type="dxa"/>
            <w:vMerge/>
            <w:shd w:val="clear" w:color="auto" w:fill="D9D9D9"/>
          </w:tcPr>
          <w:p w14:paraId="2ADD2E80" w14:textId="77777777" w:rsidR="006A6A0A" w:rsidRPr="00E0582A" w:rsidRDefault="006A6A0A" w:rsidP="00E0582A">
            <w:pPr>
              <w:jc w:val="left"/>
              <w:rPr>
                <w:szCs w:val="20"/>
                <w:lang w:val="en-GB"/>
              </w:rPr>
            </w:pPr>
          </w:p>
        </w:tc>
        <w:tc>
          <w:tcPr>
            <w:tcW w:w="2104" w:type="dxa"/>
            <w:shd w:val="clear" w:color="auto" w:fill="D9D9D9"/>
          </w:tcPr>
          <w:p w14:paraId="024DB26E" w14:textId="77777777" w:rsidR="006A6A0A" w:rsidRPr="00E0582A" w:rsidRDefault="006A6A0A" w:rsidP="00E0582A">
            <w:pPr>
              <w:jc w:val="left"/>
              <w:rPr>
                <w:szCs w:val="20"/>
                <w:lang w:val="en-GB"/>
              </w:rPr>
            </w:pPr>
            <w:r w:rsidRPr="00E0582A">
              <w:rPr>
                <w:szCs w:val="20"/>
                <w:lang w:val="en-GB"/>
              </w:rPr>
              <w:t xml:space="preserve">Function </w:t>
            </w:r>
          </w:p>
        </w:tc>
        <w:tc>
          <w:tcPr>
            <w:tcW w:w="5350" w:type="dxa"/>
          </w:tcPr>
          <w:p w14:paraId="79C2D5D6" w14:textId="77777777" w:rsidR="006A6A0A" w:rsidRPr="00E0582A" w:rsidRDefault="006A6A0A" w:rsidP="00E0582A">
            <w:pPr>
              <w:jc w:val="left"/>
              <w:rPr>
                <w:szCs w:val="20"/>
                <w:lang w:val="en-GB"/>
              </w:rPr>
            </w:pPr>
          </w:p>
        </w:tc>
      </w:tr>
      <w:tr w:rsidR="006A6A0A" w:rsidRPr="00E0582A" w14:paraId="4D3174A2" w14:textId="77777777" w:rsidTr="00E0582A">
        <w:trPr>
          <w:trHeight w:val="131"/>
          <w:tblCellSpacing w:w="11" w:type="dxa"/>
        </w:trPr>
        <w:tc>
          <w:tcPr>
            <w:tcW w:w="1802" w:type="dxa"/>
            <w:vMerge/>
            <w:shd w:val="clear" w:color="auto" w:fill="D9D9D9"/>
          </w:tcPr>
          <w:p w14:paraId="07B53224" w14:textId="77777777" w:rsidR="006A6A0A" w:rsidRPr="00E0582A" w:rsidRDefault="006A6A0A" w:rsidP="00E0582A">
            <w:pPr>
              <w:jc w:val="left"/>
              <w:rPr>
                <w:szCs w:val="20"/>
                <w:lang w:val="en-GB"/>
              </w:rPr>
            </w:pPr>
          </w:p>
        </w:tc>
        <w:tc>
          <w:tcPr>
            <w:tcW w:w="2104" w:type="dxa"/>
            <w:shd w:val="clear" w:color="auto" w:fill="D9D9D9"/>
          </w:tcPr>
          <w:p w14:paraId="4D514939" w14:textId="77777777" w:rsidR="006A6A0A" w:rsidRPr="00E0582A" w:rsidRDefault="006A6A0A" w:rsidP="00E0582A">
            <w:pPr>
              <w:jc w:val="left"/>
              <w:rPr>
                <w:szCs w:val="20"/>
                <w:lang w:val="en-GB"/>
              </w:rPr>
            </w:pPr>
            <w:r w:rsidRPr="00E0582A">
              <w:rPr>
                <w:szCs w:val="20"/>
                <w:lang w:val="en-GB"/>
              </w:rPr>
              <w:t xml:space="preserve">Email </w:t>
            </w:r>
          </w:p>
        </w:tc>
        <w:tc>
          <w:tcPr>
            <w:tcW w:w="5350" w:type="dxa"/>
          </w:tcPr>
          <w:p w14:paraId="4272E7BF" w14:textId="77777777" w:rsidR="006A6A0A" w:rsidRPr="00E0582A" w:rsidRDefault="006A6A0A" w:rsidP="00E0582A">
            <w:pPr>
              <w:jc w:val="left"/>
              <w:rPr>
                <w:szCs w:val="20"/>
                <w:lang w:val="en-GB"/>
              </w:rPr>
            </w:pPr>
          </w:p>
        </w:tc>
      </w:tr>
      <w:tr w:rsidR="006A6A0A" w:rsidRPr="00E0582A" w14:paraId="44D2B5DC" w14:textId="77777777" w:rsidTr="00E0582A">
        <w:trPr>
          <w:trHeight w:val="131"/>
          <w:tblCellSpacing w:w="11" w:type="dxa"/>
        </w:trPr>
        <w:tc>
          <w:tcPr>
            <w:tcW w:w="1802" w:type="dxa"/>
            <w:vMerge/>
            <w:shd w:val="clear" w:color="auto" w:fill="D9D9D9"/>
          </w:tcPr>
          <w:p w14:paraId="7D545A6B" w14:textId="77777777" w:rsidR="006A6A0A" w:rsidRPr="00E0582A" w:rsidRDefault="006A6A0A" w:rsidP="00E0582A">
            <w:pPr>
              <w:jc w:val="left"/>
              <w:rPr>
                <w:szCs w:val="20"/>
                <w:lang w:val="en-GB"/>
              </w:rPr>
            </w:pPr>
          </w:p>
        </w:tc>
        <w:tc>
          <w:tcPr>
            <w:tcW w:w="2104" w:type="dxa"/>
            <w:shd w:val="clear" w:color="auto" w:fill="D9D9D9"/>
          </w:tcPr>
          <w:p w14:paraId="281DA678" w14:textId="77777777" w:rsidR="006A6A0A" w:rsidRPr="00E0582A" w:rsidRDefault="006A6A0A" w:rsidP="00E0582A">
            <w:pPr>
              <w:jc w:val="left"/>
              <w:rPr>
                <w:szCs w:val="20"/>
                <w:lang w:val="en-GB"/>
              </w:rPr>
            </w:pPr>
            <w:r w:rsidRPr="00E0582A">
              <w:rPr>
                <w:szCs w:val="20"/>
                <w:lang w:val="en-GB"/>
              </w:rPr>
              <w:t>Telephone</w:t>
            </w:r>
          </w:p>
        </w:tc>
        <w:tc>
          <w:tcPr>
            <w:tcW w:w="5350" w:type="dxa"/>
          </w:tcPr>
          <w:p w14:paraId="14881D24" w14:textId="77777777" w:rsidR="006A6A0A" w:rsidRPr="00E0582A" w:rsidRDefault="006A6A0A" w:rsidP="00E0582A">
            <w:pPr>
              <w:jc w:val="left"/>
              <w:rPr>
                <w:szCs w:val="20"/>
                <w:lang w:val="en-GB"/>
              </w:rPr>
            </w:pPr>
          </w:p>
        </w:tc>
      </w:tr>
      <w:tr w:rsidR="006A6A0A" w:rsidRPr="00E0582A" w14:paraId="5C4E52B3" w14:textId="77777777" w:rsidTr="00E0582A">
        <w:trPr>
          <w:trHeight w:val="131"/>
          <w:tblCellSpacing w:w="11" w:type="dxa"/>
        </w:trPr>
        <w:tc>
          <w:tcPr>
            <w:tcW w:w="1802" w:type="dxa"/>
            <w:vMerge w:val="restart"/>
            <w:shd w:val="clear" w:color="auto" w:fill="D9D9D9"/>
          </w:tcPr>
          <w:p w14:paraId="62979335" w14:textId="77777777" w:rsidR="006A6A0A" w:rsidRPr="00E0582A" w:rsidRDefault="006A6A0A" w:rsidP="00E0582A">
            <w:pPr>
              <w:jc w:val="left"/>
              <w:rPr>
                <w:szCs w:val="20"/>
                <w:lang w:val="en-GB"/>
              </w:rPr>
            </w:pPr>
            <w:r w:rsidRPr="00E0582A">
              <w:rPr>
                <w:szCs w:val="20"/>
                <w:lang w:val="en-GB"/>
              </w:rPr>
              <w:t>1.3 Contact person (if different from 1.2)</w:t>
            </w:r>
          </w:p>
        </w:tc>
        <w:tc>
          <w:tcPr>
            <w:tcW w:w="2104" w:type="dxa"/>
            <w:shd w:val="clear" w:color="auto" w:fill="D9D9D9"/>
          </w:tcPr>
          <w:p w14:paraId="6BF753BC" w14:textId="77777777" w:rsidR="006A6A0A" w:rsidRPr="00E0582A" w:rsidRDefault="006A6A0A" w:rsidP="00E0582A">
            <w:pPr>
              <w:jc w:val="left"/>
              <w:rPr>
                <w:szCs w:val="20"/>
                <w:lang w:val="en-GB"/>
              </w:rPr>
            </w:pPr>
            <w:r w:rsidRPr="00E0582A">
              <w:rPr>
                <w:szCs w:val="20"/>
                <w:lang w:val="en-GB"/>
              </w:rPr>
              <w:t>Name, Surname</w:t>
            </w:r>
          </w:p>
        </w:tc>
        <w:tc>
          <w:tcPr>
            <w:tcW w:w="5350" w:type="dxa"/>
          </w:tcPr>
          <w:p w14:paraId="0A543A54" w14:textId="77777777" w:rsidR="006A6A0A" w:rsidRPr="00E0582A" w:rsidRDefault="006A6A0A" w:rsidP="00E0582A">
            <w:pPr>
              <w:jc w:val="left"/>
              <w:rPr>
                <w:szCs w:val="20"/>
                <w:lang w:val="en-GB"/>
              </w:rPr>
            </w:pPr>
          </w:p>
        </w:tc>
      </w:tr>
      <w:tr w:rsidR="006A6A0A" w:rsidRPr="00E0582A" w14:paraId="1C284950" w14:textId="77777777" w:rsidTr="00E0582A">
        <w:trPr>
          <w:trHeight w:val="131"/>
          <w:tblCellSpacing w:w="11" w:type="dxa"/>
        </w:trPr>
        <w:tc>
          <w:tcPr>
            <w:tcW w:w="1802" w:type="dxa"/>
            <w:vMerge/>
            <w:shd w:val="clear" w:color="auto" w:fill="D9D9D9"/>
          </w:tcPr>
          <w:p w14:paraId="43C780FB" w14:textId="77777777" w:rsidR="006A6A0A" w:rsidRPr="00E0582A" w:rsidRDefault="006A6A0A" w:rsidP="00E0582A">
            <w:pPr>
              <w:jc w:val="left"/>
              <w:rPr>
                <w:szCs w:val="20"/>
                <w:lang w:val="en-GB"/>
              </w:rPr>
            </w:pPr>
          </w:p>
        </w:tc>
        <w:tc>
          <w:tcPr>
            <w:tcW w:w="2104" w:type="dxa"/>
            <w:shd w:val="clear" w:color="auto" w:fill="D9D9D9"/>
          </w:tcPr>
          <w:p w14:paraId="57AC02DC" w14:textId="77777777" w:rsidR="006A6A0A" w:rsidRPr="00E0582A" w:rsidRDefault="006A6A0A" w:rsidP="00E0582A">
            <w:pPr>
              <w:jc w:val="left"/>
              <w:rPr>
                <w:szCs w:val="20"/>
                <w:lang w:val="en-GB"/>
              </w:rPr>
            </w:pPr>
            <w:r w:rsidRPr="00E0582A">
              <w:rPr>
                <w:szCs w:val="20"/>
                <w:lang w:val="en-GB"/>
              </w:rPr>
              <w:t>Function</w:t>
            </w:r>
          </w:p>
        </w:tc>
        <w:tc>
          <w:tcPr>
            <w:tcW w:w="5350" w:type="dxa"/>
          </w:tcPr>
          <w:p w14:paraId="7CF69E6A" w14:textId="77777777" w:rsidR="006A6A0A" w:rsidRPr="00E0582A" w:rsidRDefault="006A6A0A" w:rsidP="00E0582A">
            <w:pPr>
              <w:jc w:val="left"/>
              <w:rPr>
                <w:szCs w:val="20"/>
                <w:lang w:val="en-GB"/>
              </w:rPr>
            </w:pPr>
          </w:p>
        </w:tc>
      </w:tr>
      <w:tr w:rsidR="006A6A0A" w:rsidRPr="00E0582A" w14:paraId="0C8BF084" w14:textId="77777777" w:rsidTr="00E0582A">
        <w:trPr>
          <w:trHeight w:val="131"/>
          <w:tblCellSpacing w:w="11" w:type="dxa"/>
        </w:trPr>
        <w:tc>
          <w:tcPr>
            <w:tcW w:w="1802" w:type="dxa"/>
            <w:vMerge/>
            <w:shd w:val="clear" w:color="auto" w:fill="D9D9D9"/>
          </w:tcPr>
          <w:p w14:paraId="50913ED4" w14:textId="77777777" w:rsidR="006A6A0A" w:rsidRPr="00E0582A" w:rsidRDefault="006A6A0A" w:rsidP="00E0582A">
            <w:pPr>
              <w:jc w:val="left"/>
              <w:rPr>
                <w:szCs w:val="20"/>
                <w:lang w:val="en-GB"/>
              </w:rPr>
            </w:pPr>
          </w:p>
        </w:tc>
        <w:tc>
          <w:tcPr>
            <w:tcW w:w="2104" w:type="dxa"/>
            <w:shd w:val="clear" w:color="auto" w:fill="D9D9D9"/>
          </w:tcPr>
          <w:p w14:paraId="6F2430C4" w14:textId="77777777" w:rsidR="006A6A0A" w:rsidRPr="00E0582A" w:rsidRDefault="006A6A0A" w:rsidP="00E0582A">
            <w:pPr>
              <w:jc w:val="left"/>
              <w:rPr>
                <w:szCs w:val="20"/>
                <w:lang w:val="en-GB"/>
              </w:rPr>
            </w:pPr>
            <w:r w:rsidRPr="00E0582A">
              <w:rPr>
                <w:szCs w:val="20"/>
                <w:lang w:val="en-GB"/>
              </w:rPr>
              <w:t>Email</w:t>
            </w:r>
          </w:p>
        </w:tc>
        <w:tc>
          <w:tcPr>
            <w:tcW w:w="5350" w:type="dxa"/>
          </w:tcPr>
          <w:p w14:paraId="5A6FC2AB" w14:textId="77777777" w:rsidR="006A6A0A" w:rsidRPr="00E0582A" w:rsidRDefault="006A6A0A" w:rsidP="00E0582A">
            <w:pPr>
              <w:jc w:val="left"/>
              <w:rPr>
                <w:szCs w:val="20"/>
                <w:lang w:val="en-GB"/>
              </w:rPr>
            </w:pPr>
          </w:p>
        </w:tc>
      </w:tr>
      <w:tr w:rsidR="006A6A0A" w:rsidRPr="00E0582A" w14:paraId="069AA16F" w14:textId="77777777" w:rsidTr="00E0582A">
        <w:trPr>
          <w:trHeight w:val="131"/>
          <w:tblCellSpacing w:w="11" w:type="dxa"/>
        </w:trPr>
        <w:tc>
          <w:tcPr>
            <w:tcW w:w="1802" w:type="dxa"/>
            <w:vMerge/>
            <w:shd w:val="clear" w:color="auto" w:fill="D9D9D9"/>
          </w:tcPr>
          <w:p w14:paraId="6F96BBFC" w14:textId="77777777" w:rsidR="006A6A0A" w:rsidRPr="00E0582A" w:rsidRDefault="006A6A0A" w:rsidP="00E0582A">
            <w:pPr>
              <w:jc w:val="left"/>
              <w:rPr>
                <w:szCs w:val="20"/>
                <w:lang w:val="en-GB"/>
              </w:rPr>
            </w:pPr>
          </w:p>
        </w:tc>
        <w:tc>
          <w:tcPr>
            <w:tcW w:w="2104" w:type="dxa"/>
            <w:shd w:val="clear" w:color="auto" w:fill="D9D9D9"/>
          </w:tcPr>
          <w:p w14:paraId="04B6B00E" w14:textId="77777777" w:rsidR="006A6A0A" w:rsidRPr="00E0582A" w:rsidRDefault="006A6A0A" w:rsidP="00E0582A">
            <w:pPr>
              <w:jc w:val="left"/>
              <w:rPr>
                <w:szCs w:val="20"/>
                <w:lang w:val="en-GB"/>
              </w:rPr>
            </w:pPr>
            <w:r w:rsidRPr="00E0582A">
              <w:rPr>
                <w:szCs w:val="20"/>
                <w:lang w:val="en-GB"/>
              </w:rPr>
              <w:t>Telephone</w:t>
            </w:r>
          </w:p>
        </w:tc>
        <w:tc>
          <w:tcPr>
            <w:tcW w:w="5350" w:type="dxa"/>
          </w:tcPr>
          <w:p w14:paraId="6F8CC626" w14:textId="77777777" w:rsidR="006A6A0A" w:rsidRPr="00E0582A" w:rsidRDefault="006A6A0A" w:rsidP="00E0582A">
            <w:pPr>
              <w:jc w:val="left"/>
              <w:rPr>
                <w:szCs w:val="20"/>
                <w:lang w:val="en-GB"/>
              </w:rPr>
            </w:pPr>
          </w:p>
        </w:tc>
      </w:tr>
      <w:tr w:rsidR="006A6A0A" w:rsidRPr="00E0582A" w14:paraId="5910B36C" w14:textId="77777777" w:rsidTr="00E0582A">
        <w:trPr>
          <w:trHeight w:val="131"/>
          <w:tblCellSpacing w:w="11" w:type="dxa"/>
        </w:trPr>
        <w:tc>
          <w:tcPr>
            <w:tcW w:w="1802" w:type="dxa"/>
            <w:shd w:val="clear" w:color="auto" w:fill="D9D9D9"/>
          </w:tcPr>
          <w:p w14:paraId="752FDC17" w14:textId="77777777" w:rsidR="006A6A0A" w:rsidRPr="00E0582A" w:rsidRDefault="006A6A0A" w:rsidP="00E0582A">
            <w:pPr>
              <w:jc w:val="left"/>
              <w:rPr>
                <w:szCs w:val="20"/>
                <w:lang w:val="en-GB"/>
              </w:rPr>
            </w:pPr>
            <w:r w:rsidRPr="00E0582A">
              <w:rPr>
                <w:szCs w:val="20"/>
                <w:lang w:val="en-GB"/>
              </w:rPr>
              <w:t>1.4 Programme Proposal title(s) submitted with Application</w:t>
            </w:r>
          </w:p>
        </w:tc>
        <w:tc>
          <w:tcPr>
            <w:tcW w:w="7476" w:type="dxa"/>
            <w:gridSpan w:val="2"/>
            <w:vAlign w:val="center"/>
          </w:tcPr>
          <w:p w14:paraId="481B441C" w14:textId="77777777" w:rsidR="006A6A0A" w:rsidRPr="006871F5" w:rsidRDefault="006A6A0A" w:rsidP="0056606B">
            <w:pPr>
              <w:pStyle w:val="ListParagraph"/>
              <w:ind w:left="11"/>
              <w:jc w:val="left"/>
              <w:rPr>
                <w:sz w:val="20"/>
                <w:lang w:val="en-GB"/>
              </w:rPr>
            </w:pPr>
          </w:p>
        </w:tc>
      </w:tr>
    </w:tbl>
    <w:p w14:paraId="70C01A7C" w14:textId="77777777" w:rsidR="006A6A0A" w:rsidRPr="00160015" w:rsidRDefault="006A6A0A" w:rsidP="008C2DA6">
      <w:pPr>
        <w:rPr>
          <w:lang w:val="en-GB"/>
        </w:rPr>
      </w:pPr>
    </w:p>
    <w:tbl>
      <w:tblPr>
        <w:tblpPr w:leftFromText="180" w:rightFromText="180" w:vertAnchor="text" w:tblpY="1"/>
        <w:tblOverlap w:val="never"/>
        <w:tblW w:w="0" w:type="auto"/>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835"/>
        <w:gridCol w:w="7509"/>
      </w:tblGrid>
      <w:tr w:rsidR="006A6A0A" w:rsidRPr="00E0582A" w14:paraId="65E7B1AB" w14:textId="77777777" w:rsidTr="00E0582A">
        <w:trPr>
          <w:tblHeader/>
          <w:tblCellSpacing w:w="11" w:type="dxa"/>
        </w:trPr>
        <w:tc>
          <w:tcPr>
            <w:tcW w:w="9300" w:type="dxa"/>
            <w:gridSpan w:val="2"/>
            <w:shd w:val="clear" w:color="auto" w:fill="002060"/>
          </w:tcPr>
          <w:p w14:paraId="14C5089A" w14:textId="77777777" w:rsidR="006A6A0A" w:rsidRPr="00E0582A" w:rsidRDefault="006A6A0A" w:rsidP="00E0582A">
            <w:pPr>
              <w:rPr>
                <w:i/>
                <w:szCs w:val="20"/>
                <w:lang w:val="en-GB"/>
              </w:rPr>
            </w:pPr>
            <w:r w:rsidRPr="00E0582A">
              <w:rPr>
                <w:szCs w:val="20"/>
                <w:lang w:val="en-GB"/>
              </w:rPr>
              <w:t>Section 2. CSO expertise and experience in the sector area</w:t>
            </w:r>
          </w:p>
        </w:tc>
      </w:tr>
      <w:tr w:rsidR="006A6A0A" w:rsidRPr="00E0582A" w14:paraId="146836F1" w14:textId="77777777" w:rsidTr="00E0582A">
        <w:trPr>
          <w:tblCellSpacing w:w="11" w:type="dxa"/>
        </w:trPr>
        <w:tc>
          <w:tcPr>
            <w:tcW w:w="1802" w:type="dxa"/>
            <w:shd w:val="clear" w:color="auto" w:fill="D9D9D9"/>
          </w:tcPr>
          <w:p w14:paraId="0497D008" w14:textId="77777777" w:rsidR="006A6A0A" w:rsidRPr="00E0582A" w:rsidRDefault="006A6A0A" w:rsidP="00E0582A">
            <w:pPr>
              <w:jc w:val="left"/>
              <w:rPr>
                <w:szCs w:val="20"/>
                <w:lang w:val="en-GB"/>
              </w:rPr>
            </w:pPr>
            <w:r w:rsidRPr="00E0582A">
              <w:rPr>
                <w:szCs w:val="20"/>
                <w:lang w:val="en-GB"/>
              </w:rPr>
              <w:t>2.1 CSO mandate, sector area and geographic coverage</w:t>
            </w:r>
          </w:p>
        </w:tc>
        <w:tc>
          <w:tcPr>
            <w:tcW w:w="7476" w:type="dxa"/>
          </w:tcPr>
          <w:p w14:paraId="4F146D64" w14:textId="77777777" w:rsidR="006A6A0A" w:rsidRPr="00E0582A" w:rsidRDefault="006A6A0A" w:rsidP="00E0582A">
            <w:pPr>
              <w:jc w:val="left"/>
              <w:rPr>
                <w:i/>
                <w:szCs w:val="20"/>
                <w:lang w:val="en-GB"/>
              </w:rPr>
            </w:pPr>
            <w:r w:rsidRPr="00E0582A">
              <w:rPr>
                <w:i/>
                <w:szCs w:val="20"/>
                <w:lang w:val="en-GB"/>
              </w:rPr>
              <w:t>Outline the organisation’s mandate, field of work and geographic coverage</w:t>
            </w:r>
          </w:p>
          <w:p w14:paraId="5DB56ECB" w14:textId="77777777" w:rsidR="006A6A0A" w:rsidRPr="00E0582A" w:rsidRDefault="006A6A0A" w:rsidP="00E0582A">
            <w:pPr>
              <w:jc w:val="left"/>
              <w:rPr>
                <w:szCs w:val="20"/>
                <w:lang w:val="en-GB"/>
              </w:rPr>
            </w:pPr>
          </w:p>
        </w:tc>
      </w:tr>
      <w:tr w:rsidR="006A6A0A" w:rsidRPr="00E0582A" w14:paraId="6C350539" w14:textId="77777777" w:rsidTr="00E0582A">
        <w:trPr>
          <w:tblCellSpacing w:w="11" w:type="dxa"/>
        </w:trPr>
        <w:tc>
          <w:tcPr>
            <w:tcW w:w="1802" w:type="dxa"/>
            <w:shd w:val="clear" w:color="auto" w:fill="D9D9D9"/>
          </w:tcPr>
          <w:p w14:paraId="7D10832E" w14:textId="77777777" w:rsidR="006A6A0A" w:rsidRPr="00E0582A" w:rsidRDefault="006A6A0A" w:rsidP="00E0582A">
            <w:pPr>
              <w:jc w:val="left"/>
              <w:rPr>
                <w:szCs w:val="20"/>
                <w:lang w:val="en-GB"/>
              </w:rPr>
            </w:pPr>
            <w:r w:rsidRPr="00E0582A">
              <w:rPr>
                <w:szCs w:val="20"/>
                <w:lang w:val="en-GB"/>
              </w:rPr>
              <w:t>2.2  Available expertise and specialists</w:t>
            </w:r>
          </w:p>
        </w:tc>
        <w:tc>
          <w:tcPr>
            <w:tcW w:w="7476" w:type="dxa"/>
          </w:tcPr>
          <w:p w14:paraId="7D856E6C" w14:textId="77777777" w:rsidR="006A6A0A" w:rsidRPr="00E0582A" w:rsidRDefault="006A6A0A" w:rsidP="00E0582A">
            <w:pPr>
              <w:jc w:val="left"/>
              <w:rPr>
                <w:i/>
                <w:szCs w:val="20"/>
                <w:lang w:val="en-GB"/>
              </w:rPr>
            </w:pPr>
            <w:r w:rsidRPr="00E0582A">
              <w:rPr>
                <w:i/>
                <w:szCs w:val="20"/>
                <w:lang w:val="en-GB"/>
              </w:rPr>
              <w:t xml:space="preserve">Outline the distinctive technical capacity of the organisation in </w:t>
            </w:r>
            <w:r>
              <w:rPr>
                <w:i/>
                <w:szCs w:val="20"/>
                <w:lang w:val="en-GB"/>
              </w:rPr>
              <w:t>relations to outcomes and outputs outlined in section 1.3 of the call (please make reference to each relevant outcome and output where your organization has demonstrated technical expertise)</w:t>
            </w:r>
          </w:p>
          <w:p w14:paraId="02EA290A" w14:textId="77777777" w:rsidR="006A6A0A" w:rsidRPr="00E0582A" w:rsidRDefault="006A6A0A" w:rsidP="00E0582A">
            <w:pPr>
              <w:jc w:val="left"/>
              <w:rPr>
                <w:szCs w:val="20"/>
                <w:lang w:val="en-GB"/>
              </w:rPr>
            </w:pPr>
          </w:p>
        </w:tc>
      </w:tr>
      <w:tr w:rsidR="006A6A0A" w:rsidRPr="00E0582A" w14:paraId="2C43A6E5" w14:textId="77777777" w:rsidTr="00E0582A">
        <w:trPr>
          <w:tblCellSpacing w:w="11" w:type="dxa"/>
        </w:trPr>
        <w:tc>
          <w:tcPr>
            <w:tcW w:w="1802" w:type="dxa"/>
            <w:shd w:val="clear" w:color="auto" w:fill="D9D9D9"/>
          </w:tcPr>
          <w:p w14:paraId="49165C70" w14:textId="77777777" w:rsidR="006A6A0A" w:rsidRPr="00E0582A" w:rsidRDefault="006A6A0A" w:rsidP="00E0582A">
            <w:pPr>
              <w:jc w:val="left"/>
              <w:rPr>
                <w:szCs w:val="20"/>
                <w:lang w:val="en-GB"/>
              </w:rPr>
            </w:pPr>
            <w:r w:rsidRPr="00E0582A">
              <w:rPr>
                <w:szCs w:val="20"/>
                <w:lang w:val="en-GB"/>
              </w:rPr>
              <w:lastRenderedPageBreak/>
              <w:t>2.3 Key results achieved over the past 5 years</w:t>
            </w:r>
          </w:p>
        </w:tc>
        <w:tc>
          <w:tcPr>
            <w:tcW w:w="7476" w:type="dxa"/>
          </w:tcPr>
          <w:p w14:paraId="79E5017C" w14:textId="77777777" w:rsidR="006A6A0A" w:rsidRPr="00E0582A" w:rsidRDefault="006A6A0A" w:rsidP="000579CF">
            <w:pPr>
              <w:jc w:val="left"/>
              <w:rPr>
                <w:i/>
                <w:szCs w:val="20"/>
                <w:lang w:val="en-GB"/>
              </w:rPr>
            </w:pPr>
            <w:r w:rsidRPr="00E0582A">
              <w:rPr>
                <w:i/>
                <w:szCs w:val="20"/>
                <w:lang w:val="en-GB"/>
              </w:rPr>
              <w:t>Outline of key results achieved in area</w:t>
            </w:r>
            <w:r>
              <w:rPr>
                <w:i/>
                <w:szCs w:val="20"/>
                <w:lang w:val="en-GB"/>
              </w:rPr>
              <w:t xml:space="preserve">s relevant to  outcomes and outputs outlined in section 1.3 of the call  </w:t>
            </w:r>
            <w:r w:rsidRPr="00E0582A">
              <w:rPr>
                <w:i/>
                <w:szCs w:val="20"/>
                <w:lang w:val="en-GB"/>
              </w:rPr>
              <w:t xml:space="preserve"> in recent years, including any recognition received at local / global level for the work in the sector area</w:t>
            </w:r>
            <w:r>
              <w:rPr>
                <w:i/>
                <w:szCs w:val="20"/>
                <w:lang w:val="en-GB"/>
              </w:rPr>
              <w:t xml:space="preserve"> (please make reference to each relevant outcome and output) </w:t>
            </w:r>
          </w:p>
          <w:p w14:paraId="6176F937" w14:textId="77777777" w:rsidR="006A6A0A" w:rsidRPr="00E0582A" w:rsidRDefault="006A6A0A" w:rsidP="00E0582A">
            <w:pPr>
              <w:jc w:val="left"/>
              <w:rPr>
                <w:szCs w:val="20"/>
                <w:lang w:val="en-GB"/>
              </w:rPr>
            </w:pPr>
          </w:p>
        </w:tc>
      </w:tr>
    </w:tbl>
    <w:p w14:paraId="3A6678F5" w14:textId="77777777" w:rsidR="006A6A0A" w:rsidRPr="00160015" w:rsidRDefault="006A6A0A" w:rsidP="008C2DA6">
      <w:pPr>
        <w:rPr>
          <w:lang w:val="en-GB"/>
        </w:rPr>
      </w:pPr>
    </w:p>
    <w:tbl>
      <w:tblPr>
        <w:tblpPr w:leftFromText="180" w:rightFromText="180" w:vertAnchor="text" w:tblpY="1"/>
        <w:tblOverlap w:val="never"/>
        <w:tblW w:w="0" w:type="auto"/>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835"/>
        <w:gridCol w:w="7509"/>
      </w:tblGrid>
      <w:tr w:rsidR="006A6A0A" w:rsidRPr="00E0582A" w14:paraId="5E561243" w14:textId="77777777" w:rsidTr="00E0582A">
        <w:trPr>
          <w:tblCellSpacing w:w="11" w:type="dxa"/>
        </w:trPr>
        <w:tc>
          <w:tcPr>
            <w:tcW w:w="9300" w:type="dxa"/>
            <w:gridSpan w:val="2"/>
            <w:shd w:val="clear" w:color="auto" w:fill="002060"/>
          </w:tcPr>
          <w:p w14:paraId="083B19B6" w14:textId="77777777" w:rsidR="006A6A0A" w:rsidRPr="00E0582A" w:rsidRDefault="006A6A0A" w:rsidP="00E0582A">
            <w:pPr>
              <w:rPr>
                <w:i/>
                <w:szCs w:val="20"/>
                <w:lang w:val="en-GB"/>
              </w:rPr>
            </w:pPr>
            <w:r w:rsidRPr="00E0582A">
              <w:rPr>
                <w:szCs w:val="20"/>
                <w:lang w:val="en-GB"/>
              </w:rPr>
              <w:t>Section 3. Local  experience, presence and community relations</w:t>
            </w:r>
          </w:p>
        </w:tc>
      </w:tr>
      <w:tr w:rsidR="006A6A0A" w:rsidRPr="00E0582A" w14:paraId="683E99DF" w14:textId="77777777" w:rsidTr="00E0582A">
        <w:trPr>
          <w:tblCellSpacing w:w="11" w:type="dxa"/>
        </w:trPr>
        <w:tc>
          <w:tcPr>
            <w:tcW w:w="1802" w:type="dxa"/>
            <w:shd w:val="clear" w:color="auto" w:fill="D9D9D9"/>
          </w:tcPr>
          <w:p w14:paraId="2707888E" w14:textId="77777777" w:rsidR="006A6A0A" w:rsidRPr="00E0582A" w:rsidRDefault="006A6A0A" w:rsidP="00E0582A">
            <w:pPr>
              <w:jc w:val="left"/>
              <w:rPr>
                <w:szCs w:val="20"/>
                <w:lang w:val="en-GB"/>
              </w:rPr>
            </w:pPr>
            <w:r w:rsidRPr="00E0582A">
              <w:rPr>
                <w:szCs w:val="20"/>
                <w:lang w:val="en-GB"/>
              </w:rPr>
              <w:t>3.1  Ongoing programmes in sector area</w:t>
            </w:r>
          </w:p>
        </w:tc>
        <w:tc>
          <w:tcPr>
            <w:tcW w:w="7476" w:type="dxa"/>
          </w:tcPr>
          <w:p w14:paraId="670E7EDC" w14:textId="77777777" w:rsidR="006A6A0A" w:rsidRPr="00E0582A" w:rsidRDefault="006A6A0A" w:rsidP="000579CF">
            <w:pPr>
              <w:jc w:val="left"/>
              <w:rPr>
                <w:i/>
                <w:szCs w:val="20"/>
                <w:lang w:val="en-GB"/>
              </w:rPr>
            </w:pPr>
            <w:r w:rsidRPr="00E0582A">
              <w:rPr>
                <w:i/>
                <w:szCs w:val="20"/>
                <w:lang w:val="en-GB"/>
              </w:rPr>
              <w:t>Outline of type / scope of ongoing programmes in the area</w:t>
            </w:r>
            <w:r>
              <w:rPr>
                <w:i/>
                <w:szCs w:val="20"/>
                <w:lang w:val="en-GB"/>
              </w:rPr>
              <w:t xml:space="preserve">s  relevant to  outcomes and outputs outlined in section 1.3 of the call (please make reference to each relevant outcome and output) </w:t>
            </w:r>
          </w:p>
          <w:p w14:paraId="32259E81" w14:textId="77777777" w:rsidR="006A6A0A" w:rsidRPr="00E0582A" w:rsidRDefault="006A6A0A" w:rsidP="00E0582A">
            <w:pPr>
              <w:jc w:val="left"/>
              <w:rPr>
                <w:i/>
                <w:szCs w:val="20"/>
                <w:lang w:val="en-GB"/>
              </w:rPr>
            </w:pPr>
          </w:p>
        </w:tc>
      </w:tr>
      <w:tr w:rsidR="006A6A0A" w:rsidRPr="00E0582A" w14:paraId="031A2E1E" w14:textId="77777777" w:rsidTr="00E0582A">
        <w:trPr>
          <w:tblCellSpacing w:w="11" w:type="dxa"/>
        </w:trPr>
        <w:tc>
          <w:tcPr>
            <w:tcW w:w="1802" w:type="dxa"/>
            <w:shd w:val="clear" w:color="auto" w:fill="D9D9D9"/>
          </w:tcPr>
          <w:p w14:paraId="44A1E624" w14:textId="77777777" w:rsidR="006A6A0A" w:rsidRPr="00E0582A" w:rsidRDefault="006A6A0A" w:rsidP="00E0582A">
            <w:pPr>
              <w:jc w:val="left"/>
              <w:rPr>
                <w:szCs w:val="20"/>
                <w:lang w:val="en-GB"/>
              </w:rPr>
            </w:pPr>
            <w:r w:rsidRPr="00E0582A">
              <w:rPr>
                <w:szCs w:val="20"/>
                <w:lang w:val="en-GB"/>
              </w:rPr>
              <w:t>3.2 Knowledge of the local context</w:t>
            </w:r>
          </w:p>
        </w:tc>
        <w:tc>
          <w:tcPr>
            <w:tcW w:w="7476" w:type="dxa"/>
          </w:tcPr>
          <w:p w14:paraId="1206BCA9" w14:textId="77777777" w:rsidR="006A6A0A" w:rsidRPr="00E0582A" w:rsidRDefault="006A6A0A" w:rsidP="00E0582A">
            <w:pPr>
              <w:jc w:val="left"/>
              <w:rPr>
                <w:i/>
                <w:szCs w:val="20"/>
                <w:lang w:val="en-GB"/>
              </w:rPr>
            </w:pPr>
            <w:r w:rsidRPr="00E0582A">
              <w:rPr>
                <w:i/>
                <w:szCs w:val="20"/>
                <w:lang w:val="en-GB"/>
              </w:rPr>
              <w:t>Outline of presence and community relations in the proposed programme location(s)</w:t>
            </w:r>
          </w:p>
          <w:p w14:paraId="2780611C" w14:textId="77777777" w:rsidR="006A6A0A" w:rsidRPr="00E0582A" w:rsidRDefault="006A6A0A" w:rsidP="00E0582A">
            <w:pPr>
              <w:jc w:val="left"/>
              <w:rPr>
                <w:i/>
                <w:szCs w:val="20"/>
                <w:lang w:val="en-GB"/>
              </w:rPr>
            </w:pPr>
          </w:p>
        </w:tc>
      </w:tr>
      <w:tr w:rsidR="006A6A0A" w:rsidRPr="00E0582A" w14:paraId="5DEE91F9" w14:textId="77777777" w:rsidTr="00E0582A">
        <w:trPr>
          <w:tblCellSpacing w:w="11" w:type="dxa"/>
        </w:trPr>
        <w:tc>
          <w:tcPr>
            <w:tcW w:w="1802" w:type="dxa"/>
            <w:shd w:val="clear" w:color="auto" w:fill="D9D9D9"/>
          </w:tcPr>
          <w:p w14:paraId="1E67D831" w14:textId="77777777" w:rsidR="006A6A0A" w:rsidRPr="00E0582A" w:rsidRDefault="006A6A0A" w:rsidP="00E0582A">
            <w:pPr>
              <w:jc w:val="left"/>
              <w:rPr>
                <w:szCs w:val="20"/>
                <w:lang w:val="en-GB"/>
              </w:rPr>
            </w:pPr>
            <w:r w:rsidRPr="00E0582A">
              <w:rPr>
                <w:szCs w:val="20"/>
                <w:lang w:val="en-GB"/>
              </w:rPr>
              <w:t>3.3 Existing networks</w:t>
            </w:r>
          </w:p>
        </w:tc>
        <w:tc>
          <w:tcPr>
            <w:tcW w:w="7476" w:type="dxa"/>
          </w:tcPr>
          <w:p w14:paraId="10DD987D" w14:textId="77777777" w:rsidR="006A6A0A" w:rsidRPr="00E0582A" w:rsidRDefault="006A6A0A" w:rsidP="00E0582A">
            <w:pPr>
              <w:jc w:val="left"/>
              <w:rPr>
                <w:i/>
                <w:szCs w:val="20"/>
                <w:lang w:val="en-GB"/>
              </w:rPr>
            </w:pPr>
            <w:r w:rsidRPr="00E0582A">
              <w:rPr>
                <w:i/>
                <w:szCs w:val="20"/>
                <w:lang w:val="en-GB"/>
              </w:rPr>
              <w:t>Outline of ongoing collaborations with national institutions and local communities in the sector area</w:t>
            </w:r>
          </w:p>
          <w:p w14:paraId="202F9EDF" w14:textId="77777777" w:rsidR="006A6A0A" w:rsidRPr="00E0582A" w:rsidRDefault="006A6A0A" w:rsidP="00E0582A">
            <w:pPr>
              <w:jc w:val="left"/>
              <w:rPr>
                <w:i/>
                <w:szCs w:val="20"/>
                <w:lang w:val="en-GB"/>
              </w:rPr>
            </w:pPr>
          </w:p>
        </w:tc>
      </w:tr>
    </w:tbl>
    <w:p w14:paraId="2462E9CE" w14:textId="77777777" w:rsidR="006A6A0A" w:rsidRPr="00160015" w:rsidRDefault="006A6A0A" w:rsidP="008C2DA6">
      <w:pPr>
        <w:rPr>
          <w:lang w:val="en-GB"/>
        </w:rPr>
      </w:pPr>
    </w:p>
    <w:tbl>
      <w:tblPr>
        <w:tblpPr w:leftFromText="180" w:rightFromText="180" w:vertAnchor="text" w:tblpY="1"/>
        <w:tblOverlap w:val="never"/>
        <w:tblW w:w="0" w:type="auto"/>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835"/>
        <w:gridCol w:w="2126"/>
        <w:gridCol w:w="5383"/>
      </w:tblGrid>
      <w:tr w:rsidR="006A6A0A" w:rsidRPr="00E0582A" w14:paraId="6406DE8A" w14:textId="77777777" w:rsidTr="00E0582A">
        <w:trPr>
          <w:tblCellSpacing w:w="11" w:type="dxa"/>
        </w:trPr>
        <w:tc>
          <w:tcPr>
            <w:tcW w:w="9300" w:type="dxa"/>
            <w:gridSpan w:val="3"/>
            <w:shd w:val="clear" w:color="auto" w:fill="002060"/>
          </w:tcPr>
          <w:p w14:paraId="01B05058" w14:textId="77777777" w:rsidR="006A6A0A" w:rsidRPr="00E0582A" w:rsidRDefault="006A6A0A" w:rsidP="00E0582A">
            <w:pPr>
              <w:rPr>
                <w:szCs w:val="20"/>
                <w:lang w:val="en-GB"/>
              </w:rPr>
            </w:pPr>
            <w:r w:rsidRPr="00E0582A">
              <w:rPr>
                <w:szCs w:val="20"/>
                <w:lang w:val="en-GB"/>
              </w:rPr>
              <w:t>Section 4. Management Ability</w:t>
            </w:r>
          </w:p>
        </w:tc>
      </w:tr>
      <w:tr w:rsidR="006A6A0A" w:rsidRPr="00E0582A" w14:paraId="725D111F" w14:textId="77777777" w:rsidTr="00E0582A">
        <w:trPr>
          <w:trHeight w:val="95"/>
          <w:tblCellSpacing w:w="11" w:type="dxa"/>
        </w:trPr>
        <w:tc>
          <w:tcPr>
            <w:tcW w:w="1802" w:type="dxa"/>
            <w:vMerge w:val="restart"/>
            <w:shd w:val="clear" w:color="auto" w:fill="D9D9D9"/>
          </w:tcPr>
          <w:p w14:paraId="7694322B" w14:textId="77777777" w:rsidR="006A6A0A" w:rsidRPr="00E0582A" w:rsidRDefault="006A6A0A" w:rsidP="00E0582A">
            <w:pPr>
              <w:jc w:val="left"/>
              <w:rPr>
                <w:szCs w:val="20"/>
                <w:lang w:val="en-GB"/>
              </w:rPr>
            </w:pPr>
            <w:r w:rsidRPr="00E0582A">
              <w:rPr>
                <w:szCs w:val="20"/>
                <w:lang w:val="en-GB"/>
              </w:rPr>
              <w:t>4.1 Annual budget</w:t>
            </w:r>
          </w:p>
        </w:tc>
        <w:tc>
          <w:tcPr>
            <w:tcW w:w="2104" w:type="dxa"/>
            <w:shd w:val="clear" w:color="auto" w:fill="D9D9D9"/>
          </w:tcPr>
          <w:p w14:paraId="2E558AE4" w14:textId="77777777" w:rsidR="006A6A0A" w:rsidRPr="00E0582A" w:rsidRDefault="006A6A0A" w:rsidP="00E0582A">
            <w:pPr>
              <w:jc w:val="left"/>
              <w:rPr>
                <w:szCs w:val="20"/>
                <w:lang w:val="en-GB"/>
              </w:rPr>
            </w:pPr>
            <w:r w:rsidRPr="00E0582A">
              <w:rPr>
                <w:szCs w:val="20"/>
                <w:lang w:val="en-GB"/>
              </w:rPr>
              <w:t>Size of annual budget (previous year, USD)</w:t>
            </w:r>
          </w:p>
        </w:tc>
        <w:tc>
          <w:tcPr>
            <w:tcW w:w="5350" w:type="dxa"/>
          </w:tcPr>
          <w:p w14:paraId="22BE1CA1" w14:textId="77777777" w:rsidR="006A6A0A" w:rsidRPr="00E0582A" w:rsidRDefault="006A6A0A" w:rsidP="00E0582A">
            <w:pPr>
              <w:rPr>
                <w:szCs w:val="20"/>
                <w:lang w:val="en-GB"/>
              </w:rPr>
            </w:pPr>
          </w:p>
        </w:tc>
      </w:tr>
      <w:tr w:rsidR="006A6A0A" w:rsidRPr="00E0582A" w14:paraId="67C7999C" w14:textId="77777777" w:rsidTr="00E0582A">
        <w:trPr>
          <w:trHeight w:val="93"/>
          <w:tblCellSpacing w:w="11" w:type="dxa"/>
        </w:trPr>
        <w:tc>
          <w:tcPr>
            <w:tcW w:w="1802" w:type="dxa"/>
            <w:vMerge/>
            <w:shd w:val="clear" w:color="auto" w:fill="D9D9D9"/>
          </w:tcPr>
          <w:p w14:paraId="7766BAC9" w14:textId="77777777" w:rsidR="006A6A0A" w:rsidRPr="00E0582A" w:rsidRDefault="006A6A0A" w:rsidP="00E0582A">
            <w:pPr>
              <w:jc w:val="left"/>
              <w:rPr>
                <w:szCs w:val="20"/>
                <w:lang w:val="en-GB"/>
              </w:rPr>
            </w:pPr>
          </w:p>
        </w:tc>
        <w:tc>
          <w:tcPr>
            <w:tcW w:w="2104" w:type="dxa"/>
            <w:shd w:val="clear" w:color="auto" w:fill="D9D9D9"/>
          </w:tcPr>
          <w:p w14:paraId="3B1899D8" w14:textId="77777777" w:rsidR="006A6A0A" w:rsidRPr="00E0582A" w:rsidRDefault="006A6A0A" w:rsidP="00E0582A">
            <w:pPr>
              <w:jc w:val="left"/>
              <w:rPr>
                <w:szCs w:val="20"/>
                <w:lang w:val="en-GB"/>
              </w:rPr>
            </w:pPr>
            <w:r w:rsidRPr="00E0582A">
              <w:rPr>
                <w:szCs w:val="20"/>
                <w:lang w:val="en-GB"/>
              </w:rPr>
              <w:t>Source of core funds or income</w:t>
            </w:r>
          </w:p>
        </w:tc>
        <w:tc>
          <w:tcPr>
            <w:tcW w:w="5350" w:type="dxa"/>
          </w:tcPr>
          <w:p w14:paraId="39D2D1CE" w14:textId="77777777" w:rsidR="006A6A0A" w:rsidRPr="00E0582A" w:rsidRDefault="006A6A0A" w:rsidP="00E0582A">
            <w:pPr>
              <w:rPr>
                <w:szCs w:val="20"/>
                <w:lang w:val="en-GB"/>
              </w:rPr>
            </w:pPr>
          </w:p>
        </w:tc>
      </w:tr>
      <w:tr w:rsidR="006A6A0A" w:rsidRPr="00E0582A" w14:paraId="46F3B987" w14:textId="77777777" w:rsidTr="00E0582A">
        <w:trPr>
          <w:trHeight w:val="93"/>
          <w:tblCellSpacing w:w="11" w:type="dxa"/>
        </w:trPr>
        <w:tc>
          <w:tcPr>
            <w:tcW w:w="1802" w:type="dxa"/>
            <w:vMerge/>
            <w:shd w:val="clear" w:color="auto" w:fill="D9D9D9"/>
          </w:tcPr>
          <w:p w14:paraId="6F5CE457" w14:textId="77777777" w:rsidR="006A6A0A" w:rsidRPr="00E0582A" w:rsidRDefault="006A6A0A" w:rsidP="00E0582A">
            <w:pPr>
              <w:jc w:val="left"/>
              <w:rPr>
                <w:szCs w:val="20"/>
                <w:lang w:val="en-GB"/>
              </w:rPr>
            </w:pPr>
          </w:p>
        </w:tc>
        <w:tc>
          <w:tcPr>
            <w:tcW w:w="2104" w:type="dxa"/>
            <w:shd w:val="clear" w:color="auto" w:fill="D9D9D9"/>
          </w:tcPr>
          <w:p w14:paraId="59B0C24F" w14:textId="77777777" w:rsidR="006A6A0A" w:rsidRPr="00E0582A" w:rsidRDefault="006A6A0A" w:rsidP="00E0582A">
            <w:pPr>
              <w:jc w:val="left"/>
              <w:rPr>
                <w:szCs w:val="20"/>
                <w:lang w:val="en-GB"/>
              </w:rPr>
            </w:pPr>
            <w:r w:rsidRPr="00E0582A">
              <w:rPr>
                <w:szCs w:val="20"/>
                <w:lang w:val="en-GB"/>
              </w:rPr>
              <w:t>Main funding partners/ donors</w:t>
            </w:r>
          </w:p>
        </w:tc>
        <w:tc>
          <w:tcPr>
            <w:tcW w:w="5350" w:type="dxa"/>
          </w:tcPr>
          <w:p w14:paraId="6D1B2F55" w14:textId="77777777" w:rsidR="006A6A0A" w:rsidRPr="00E0582A" w:rsidRDefault="006A6A0A" w:rsidP="00E0582A">
            <w:pPr>
              <w:rPr>
                <w:szCs w:val="20"/>
                <w:lang w:val="en-GB"/>
              </w:rPr>
            </w:pPr>
          </w:p>
        </w:tc>
      </w:tr>
      <w:tr w:rsidR="006A6A0A" w:rsidRPr="00E0582A" w14:paraId="66B5092E" w14:textId="77777777" w:rsidTr="00E0582A">
        <w:trPr>
          <w:tblCellSpacing w:w="11" w:type="dxa"/>
        </w:trPr>
        <w:tc>
          <w:tcPr>
            <w:tcW w:w="1802" w:type="dxa"/>
            <w:shd w:val="clear" w:color="auto" w:fill="D9D9D9"/>
          </w:tcPr>
          <w:p w14:paraId="0F214E62" w14:textId="77777777" w:rsidR="006A6A0A" w:rsidRPr="00E0582A" w:rsidRDefault="006A6A0A" w:rsidP="00E0582A">
            <w:pPr>
              <w:jc w:val="left"/>
              <w:rPr>
                <w:szCs w:val="20"/>
                <w:lang w:val="en-GB"/>
              </w:rPr>
            </w:pPr>
            <w:r w:rsidRPr="00E0582A">
              <w:rPr>
                <w:szCs w:val="20"/>
                <w:lang w:val="en-GB"/>
              </w:rPr>
              <w:t>4.2 Core staff</w:t>
            </w:r>
          </w:p>
        </w:tc>
        <w:tc>
          <w:tcPr>
            <w:tcW w:w="7476" w:type="dxa"/>
            <w:gridSpan w:val="2"/>
          </w:tcPr>
          <w:p w14:paraId="0BC8AD04" w14:textId="77777777" w:rsidR="006A6A0A" w:rsidRPr="00E0582A" w:rsidRDefault="006A6A0A" w:rsidP="00E0582A">
            <w:pPr>
              <w:jc w:val="left"/>
              <w:rPr>
                <w:i/>
                <w:szCs w:val="20"/>
                <w:lang w:val="en-GB"/>
              </w:rPr>
            </w:pPr>
            <w:r w:rsidRPr="00E0582A">
              <w:rPr>
                <w:i/>
                <w:szCs w:val="20"/>
                <w:lang w:val="en-GB"/>
              </w:rPr>
              <w:t>Outline of number and key functions of core organisation staff</w:t>
            </w:r>
          </w:p>
          <w:p w14:paraId="2CA23AC3" w14:textId="77777777" w:rsidR="006A6A0A" w:rsidRPr="00E0582A" w:rsidRDefault="006A6A0A" w:rsidP="00E0582A">
            <w:pPr>
              <w:jc w:val="left"/>
              <w:rPr>
                <w:i/>
                <w:szCs w:val="20"/>
                <w:lang w:val="en-GB"/>
              </w:rPr>
            </w:pPr>
          </w:p>
        </w:tc>
      </w:tr>
      <w:tr w:rsidR="006A6A0A" w:rsidRPr="00E0582A" w14:paraId="18248255" w14:textId="77777777" w:rsidTr="00E0582A">
        <w:trPr>
          <w:tblCellSpacing w:w="11" w:type="dxa"/>
        </w:trPr>
        <w:tc>
          <w:tcPr>
            <w:tcW w:w="1802" w:type="dxa"/>
            <w:shd w:val="clear" w:color="auto" w:fill="D9D9D9"/>
          </w:tcPr>
          <w:p w14:paraId="4A2E0858" w14:textId="77777777" w:rsidR="006A6A0A" w:rsidRPr="00E0582A" w:rsidRDefault="006A6A0A" w:rsidP="00E0582A">
            <w:pPr>
              <w:jc w:val="left"/>
              <w:rPr>
                <w:szCs w:val="20"/>
                <w:lang w:val="en-GB"/>
              </w:rPr>
            </w:pPr>
            <w:r w:rsidRPr="00E0582A">
              <w:rPr>
                <w:szCs w:val="20"/>
                <w:lang w:val="en-GB"/>
              </w:rPr>
              <w:t xml:space="preserve">4.3 </w:t>
            </w:r>
            <w:r w:rsidRPr="00E0582A">
              <w:t xml:space="preserve"> </w:t>
            </w:r>
            <w:r w:rsidRPr="00E0582A">
              <w:rPr>
                <w:szCs w:val="20"/>
                <w:lang w:val="en-GB"/>
              </w:rPr>
              <w:t>Any other information</w:t>
            </w:r>
          </w:p>
          <w:p w14:paraId="6303019E" w14:textId="77777777" w:rsidR="006A6A0A" w:rsidRPr="00E0582A" w:rsidRDefault="006A6A0A" w:rsidP="00E0582A">
            <w:pPr>
              <w:jc w:val="left"/>
              <w:rPr>
                <w:szCs w:val="20"/>
                <w:lang w:val="en-GB"/>
              </w:rPr>
            </w:pPr>
            <w:r w:rsidRPr="00E0582A">
              <w:rPr>
                <w:szCs w:val="20"/>
                <w:lang w:val="en-GB"/>
              </w:rPr>
              <w:t>demonstrating financial capacity</w:t>
            </w:r>
          </w:p>
        </w:tc>
        <w:tc>
          <w:tcPr>
            <w:tcW w:w="7476" w:type="dxa"/>
            <w:gridSpan w:val="2"/>
          </w:tcPr>
          <w:p w14:paraId="0561E896" w14:textId="77777777" w:rsidR="006A6A0A" w:rsidRPr="00E0582A" w:rsidRDefault="006A6A0A" w:rsidP="00E0582A">
            <w:pPr>
              <w:jc w:val="left"/>
              <w:rPr>
                <w:i/>
                <w:szCs w:val="20"/>
                <w:lang w:val="en-GB"/>
              </w:rPr>
            </w:pPr>
            <w:r w:rsidRPr="00E0582A">
              <w:rPr>
                <w:i/>
                <w:szCs w:val="20"/>
                <w:lang w:val="en-GB"/>
              </w:rPr>
              <w:t>E.g. results of previous capacity assessments if available (such as the micro assessment)</w:t>
            </w:r>
          </w:p>
        </w:tc>
      </w:tr>
    </w:tbl>
    <w:p w14:paraId="4BA8C76D" w14:textId="77777777" w:rsidR="006A6A0A" w:rsidRDefault="006A6A0A" w:rsidP="00B075BD">
      <w:pPr>
        <w:rPr>
          <w:lang w:val="en-GB"/>
        </w:rPr>
      </w:pPr>
    </w:p>
    <w:tbl>
      <w:tblPr>
        <w:tblpPr w:leftFromText="180" w:rightFromText="180" w:vertAnchor="text" w:tblpY="1"/>
        <w:tblOverlap w:val="never"/>
        <w:tblW w:w="9348" w:type="dxa"/>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2544"/>
        <w:gridCol w:w="1418"/>
        <w:gridCol w:w="1276"/>
        <w:gridCol w:w="907"/>
        <w:gridCol w:w="3203"/>
      </w:tblGrid>
      <w:tr w:rsidR="006A6A0A" w:rsidRPr="00E0582A" w14:paraId="46A4FAE6" w14:textId="77777777" w:rsidTr="00E0582A">
        <w:trPr>
          <w:tblCellSpacing w:w="11" w:type="dxa"/>
        </w:trPr>
        <w:tc>
          <w:tcPr>
            <w:tcW w:w="9304" w:type="dxa"/>
            <w:gridSpan w:val="5"/>
            <w:shd w:val="clear" w:color="auto" w:fill="002060"/>
          </w:tcPr>
          <w:p w14:paraId="24F7848E" w14:textId="77777777" w:rsidR="006A6A0A" w:rsidRPr="00E0582A" w:rsidRDefault="006A6A0A" w:rsidP="00E0582A">
            <w:pPr>
              <w:rPr>
                <w:szCs w:val="20"/>
                <w:lang w:val="en-GB"/>
              </w:rPr>
            </w:pPr>
            <w:r w:rsidRPr="00E0582A">
              <w:rPr>
                <w:szCs w:val="20"/>
                <w:lang w:val="en-GB"/>
              </w:rPr>
              <w:t>Section 5. Experience of working with UN/ UNICEF</w:t>
            </w:r>
          </w:p>
        </w:tc>
      </w:tr>
      <w:tr w:rsidR="006A6A0A" w:rsidRPr="00E0582A" w14:paraId="7E49F935" w14:textId="77777777" w:rsidTr="00E0582A">
        <w:trPr>
          <w:tblCellSpacing w:w="11" w:type="dxa"/>
        </w:trPr>
        <w:tc>
          <w:tcPr>
            <w:tcW w:w="2511" w:type="dxa"/>
            <w:shd w:val="clear" w:color="auto" w:fill="D9D9D9"/>
            <w:vAlign w:val="center"/>
          </w:tcPr>
          <w:p w14:paraId="423A360D" w14:textId="77777777" w:rsidR="006A6A0A" w:rsidRPr="00E0582A" w:rsidRDefault="006A6A0A" w:rsidP="00E0582A">
            <w:pPr>
              <w:jc w:val="center"/>
              <w:rPr>
                <w:szCs w:val="20"/>
                <w:lang w:val="en-GB"/>
              </w:rPr>
            </w:pPr>
            <w:r w:rsidRPr="00E0582A">
              <w:rPr>
                <w:szCs w:val="20"/>
                <w:lang w:val="en-GB"/>
              </w:rPr>
              <w:t>Programme/project title</w:t>
            </w:r>
          </w:p>
        </w:tc>
        <w:tc>
          <w:tcPr>
            <w:tcW w:w="1396" w:type="dxa"/>
            <w:shd w:val="clear" w:color="auto" w:fill="D9D9D9"/>
            <w:vAlign w:val="center"/>
          </w:tcPr>
          <w:p w14:paraId="4E386B29" w14:textId="77777777" w:rsidR="006A6A0A" w:rsidRPr="00E0582A" w:rsidRDefault="006A6A0A" w:rsidP="00E0582A">
            <w:pPr>
              <w:jc w:val="center"/>
              <w:rPr>
                <w:szCs w:val="20"/>
                <w:lang w:val="en-GB"/>
              </w:rPr>
            </w:pPr>
            <w:r w:rsidRPr="00E0582A">
              <w:rPr>
                <w:szCs w:val="20"/>
                <w:lang w:val="en-GB"/>
              </w:rPr>
              <w:t>Total budget (USD)</w:t>
            </w:r>
          </w:p>
        </w:tc>
        <w:tc>
          <w:tcPr>
            <w:tcW w:w="1254" w:type="dxa"/>
            <w:shd w:val="clear" w:color="auto" w:fill="D9D9D9"/>
            <w:vAlign w:val="center"/>
          </w:tcPr>
          <w:p w14:paraId="6573E6F3" w14:textId="77777777" w:rsidR="006A6A0A" w:rsidRPr="00E0582A" w:rsidRDefault="006A6A0A" w:rsidP="00E0582A">
            <w:pPr>
              <w:jc w:val="center"/>
              <w:rPr>
                <w:szCs w:val="20"/>
                <w:lang w:val="en-GB"/>
              </w:rPr>
            </w:pPr>
            <w:r w:rsidRPr="00E0582A">
              <w:rPr>
                <w:szCs w:val="20"/>
                <w:lang w:val="en-GB"/>
              </w:rPr>
              <w:t>Funding UN agency</w:t>
            </w:r>
          </w:p>
        </w:tc>
        <w:tc>
          <w:tcPr>
            <w:tcW w:w="885" w:type="dxa"/>
            <w:shd w:val="clear" w:color="auto" w:fill="D9D9D9"/>
            <w:vAlign w:val="center"/>
          </w:tcPr>
          <w:p w14:paraId="2A6FD710" w14:textId="77777777" w:rsidR="006A6A0A" w:rsidRPr="00E0582A" w:rsidRDefault="006A6A0A" w:rsidP="00E0582A">
            <w:pPr>
              <w:jc w:val="center"/>
              <w:rPr>
                <w:szCs w:val="20"/>
                <w:lang w:val="en-GB"/>
              </w:rPr>
            </w:pPr>
            <w:r w:rsidRPr="00E0582A">
              <w:rPr>
                <w:szCs w:val="20"/>
                <w:lang w:val="en-GB"/>
              </w:rPr>
              <w:t>Year end</w:t>
            </w:r>
          </w:p>
        </w:tc>
        <w:tc>
          <w:tcPr>
            <w:tcW w:w="3170" w:type="dxa"/>
            <w:shd w:val="clear" w:color="auto" w:fill="D9D9D9"/>
            <w:vAlign w:val="center"/>
          </w:tcPr>
          <w:p w14:paraId="1F9A5209" w14:textId="77777777" w:rsidR="006A6A0A" w:rsidRPr="00E0582A" w:rsidRDefault="006A6A0A" w:rsidP="00E0582A">
            <w:pPr>
              <w:jc w:val="center"/>
              <w:rPr>
                <w:szCs w:val="20"/>
                <w:lang w:val="en-GB"/>
              </w:rPr>
            </w:pPr>
            <w:r w:rsidRPr="00E0582A">
              <w:rPr>
                <w:szCs w:val="20"/>
                <w:lang w:val="en-GB"/>
              </w:rPr>
              <w:t>Key results achieved</w:t>
            </w:r>
          </w:p>
        </w:tc>
      </w:tr>
      <w:tr w:rsidR="006A6A0A" w:rsidRPr="00E0582A" w14:paraId="7E9676E3" w14:textId="77777777" w:rsidTr="00E0582A">
        <w:trPr>
          <w:tblCellSpacing w:w="11" w:type="dxa"/>
        </w:trPr>
        <w:tc>
          <w:tcPr>
            <w:tcW w:w="2511" w:type="dxa"/>
            <w:vAlign w:val="center"/>
          </w:tcPr>
          <w:p w14:paraId="76EA7391" w14:textId="77777777" w:rsidR="006A6A0A" w:rsidRPr="00E0582A" w:rsidRDefault="006A6A0A" w:rsidP="00E0582A">
            <w:pPr>
              <w:rPr>
                <w:szCs w:val="20"/>
                <w:lang w:val="en-GB"/>
              </w:rPr>
            </w:pPr>
            <w:r w:rsidRPr="00E0582A">
              <w:rPr>
                <w:szCs w:val="20"/>
                <w:lang w:val="en-GB"/>
              </w:rPr>
              <w:t xml:space="preserve">1. </w:t>
            </w:r>
          </w:p>
        </w:tc>
        <w:tc>
          <w:tcPr>
            <w:tcW w:w="1396" w:type="dxa"/>
            <w:vAlign w:val="center"/>
          </w:tcPr>
          <w:p w14:paraId="1B6071B2" w14:textId="77777777" w:rsidR="006A6A0A" w:rsidRPr="00E0582A" w:rsidRDefault="006A6A0A" w:rsidP="00E0582A">
            <w:pPr>
              <w:jc w:val="right"/>
              <w:rPr>
                <w:szCs w:val="20"/>
                <w:lang w:val="en-GB"/>
              </w:rPr>
            </w:pPr>
          </w:p>
        </w:tc>
        <w:tc>
          <w:tcPr>
            <w:tcW w:w="1254" w:type="dxa"/>
            <w:vAlign w:val="center"/>
          </w:tcPr>
          <w:p w14:paraId="5DF6826B" w14:textId="77777777" w:rsidR="006A6A0A" w:rsidRPr="00E0582A" w:rsidRDefault="006A6A0A" w:rsidP="00E0582A">
            <w:pPr>
              <w:jc w:val="center"/>
              <w:rPr>
                <w:szCs w:val="20"/>
                <w:lang w:val="en-GB"/>
              </w:rPr>
            </w:pPr>
          </w:p>
        </w:tc>
        <w:tc>
          <w:tcPr>
            <w:tcW w:w="885" w:type="dxa"/>
            <w:vAlign w:val="center"/>
          </w:tcPr>
          <w:p w14:paraId="54F62B05" w14:textId="77777777" w:rsidR="006A6A0A" w:rsidRPr="00E0582A" w:rsidRDefault="006A6A0A" w:rsidP="00E0582A">
            <w:pPr>
              <w:jc w:val="center"/>
              <w:rPr>
                <w:szCs w:val="20"/>
                <w:lang w:val="en-GB"/>
              </w:rPr>
            </w:pPr>
          </w:p>
        </w:tc>
        <w:tc>
          <w:tcPr>
            <w:tcW w:w="3170" w:type="dxa"/>
            <w:vAlign w:val="center"/>
          </w:tcPr>
          <w:p w14:paraId="02DD4B18" w14:textId="77777777" w:rsidR="006A6A0A" w:rsidRPr="00E0582A" w:rsidRDefault="006A6A0A" w:rsidP="00E0582A">
            <w:pPr>
              <w:rPr>
                <w:szCs w:val="20"/>
                <w:lang w:val="en-GB"/>
              </w:rPr>
            </w:pPr>
          </w:p>
        </w:tc>
      </w:tr>
      <w:tr w:rsidR="006A6A0A" w:rsidRPr="00E0582A" w14:paraId="1C16D6A6" w14:textId="77777777" w:rsidTr="00E0582A">
        <w:trPr>
          <w:tblCellSpacing w:w="11" w:type="dxa"/>
        </w:trPr>
        <w:tc>
          <w:tcPr>
            <w:tcW w:w="2511" w:type="dxa"/>
            <w:vAlign w:val="center"/>
          </w:tcPr>
          <w:p w14:paraId="6D5BD1E2" w14:textId="77777777" w:rsidR="006A6A0A" w:rsidRPr="00E0582A" w:rsidRDefault="006A6A0A" w:rsidP="00E0582A">
            <w:pPr>
              <w:rPr>
                <w:szCs w:val="20"/>
                <w:lang w:val="en-GB"/>
              </w:rPr>
            </w:pPr>
            <w:r w:rsidRPr="00E0582A">
              <w:rPr>
                <w:szCs w:val="20"/>
                <w:lang w:val="en-GB"/>
              </w:rPr>
              <w:t xml:space="preserve">2. </w:t>
            </w:r>
          </w:p>
        </w:tc>
        <w:tc>
          <w:tcPr>
            <w:tcW w:w="1396" w:type="dxa"/>
            <w:vAlign w:val="center"/>
          </w:tcPr>
          <w:p w14:paraId="768FBFC3" w14:textId="77777777" w:rsidR="006A6A0A" w:rsidRPr="00E0582A" w:rsidRDefault="006A6A0A" w:rsidP="00E0582A">
            <w:pPr>
              <w:jc w:val="right"/>
              <w:rPr>
                <w:szCs w:val="20"/>
                <w:lang w:val="en-GB"/>
              </w:rPr>
            </w:pPr>
          </w:p>
        </w:tc>
        <w:tc>
          <w:tcPr>
            <w:tcW w:w="1254" w:type="dxa"/>
            <w:vAlign w:val="center"/>
          </w:tcPr>
          <w:p w14:paraId="03BC9501" w14:textId="77777777" w:rsidR="006A6A0A" w:rsidRPr="00E0582A" w:rsidRDefault="006A6A0A" w:rsidP="00E0582A">
            <w:pPr>
              <w:jc w:val="center"/>
              <w:rPr>
                <w:szCs w:val="20"/>
                <w:lang w:val="en-GB"/>
              </w:rPr>
            </w:pPr>
          </w:p>
        </w:tc>
        <w:tc>
          <w:tcPr>
            <w:tcW w:w="885" w:type="dxa"/>
            <w:vAlign w:val="center"/>
          </w:tcPr>
          <w:p w14:paraId="74ACEFE6" w14:textId="77777777" w:rsidR="006A6A0A" w:rsidRPr="00E0582A" w:rsidRDefault="006A6A0A" w:rsidP="00E0582A">
            <w:pPr>
              <w:jc w:val="center"/>
              <w:rPr>
                <w:szCs w:val="20"/>
                <w:lang w:val="en-GB"/>
              </w:rPr>
            </w:pPr>
          </w:p>
        </w:tc>
        <w:tc>
          <w:tcPr>
            <w:tcW w:w="3170" w:type="dxa"/>
            <w:vAlign w:val="center"/>
          </w:tcPr>
          <w:p w14:paraId="297C2EA9" w14:textId="77777777" w:rsidR="006A6A0A" w:rsidRPr="00E0582A" w:rsidRDefault="006A6A0A" w:rsidP="00E0582A">
            <w:pPr>
              <w:rPr>
                <w:szCs w:val="20"/>
                <w:lang w:val="en-GB"/>
              </w:rPr>
            </w:pPr>
          </w:p>
        </w:tc>
      </w:tr>
      <w:tr w:rsidR="006A6A0A" w:rsidRPr="00E0582A" w14:paraId="1B3DDF29" w14:textId="77777777" w:rsidTr="00E0582A">
        <w:trPr>
          <w:tblCellSpacing w:w="11" w:type="dxa"/>
        </w:trPr>
        <w:tc>
          <w:tcPr>
            <w:tcW w:w="2511" w:type="dxa"/>
            <w:vAlign w:val="center"/>
          </w:tcPr>
          <w:p w14:paraId="33355C32" w14:textId="77777777" w:rsidR="006A6A0A" w:rsidRPr="00E0582A" w:rsidRDefault="006A6A0A" w:rsidP="00E0582A">
            <w:pPr>
              <w:rPr>
                <w:szCs w:val="20"/>
                <w:lang w:val="en-GB"/>
              </w:rPr>
            </w:pPr>
            <w:r w:rsidRPr="00E0582A">
              <w:rPr>
                <w:szCs w:val="20"/>
                <w:lang w:val="en-GB"/>
              </w:rPr>
              <w:t xml:space="preserve">3. </w:t>
            </w:r>
          </w:p>
        </w:tc>
        <w:tc>
          <w:tcPr>
            <w:tcW w:w="1396" w:type="dxa"/>
            <w:vAlign w:val="center"/>
          </w:tcPr>
          <w:p w14:paraId="211EC55B" w14:textId="77777777" w:rsidR="006A6A0A" w:rsidRPr="00E0582A" w:rsidRDefault="006A6A0A" w:rsidP="00E0582A">
            <w:pPr>
              <w:jc w:val="right"/>
              <w:rPr>
                <w:szCs w:val="20"/>
                <w:lang w:val="en-GB"/>
              </w:rPr>
            </w:pPr>
          </w:p>
        </w:tc>
        <w:tc>
          <w:tcPr>
            <w:tcW w:w="1254" w:type="dxa"/>
            <w:vAlign w:val="center"/>
          </w:tcPr>
          <w:p w14:paraId="3485E9B5" w14:textId="77777777" w:rsidR="006A6A0A" w:rsidRPr="00E0582A" w:rsidRDefault="006A6A0A" w:rsidP="00E0582A">
            <w:pPr>
              <w:jc w:val="center"/>
              <w:rPr>
                <w:szCs w:val="20"/>
                <w:lang w:val="en-GB"/>
              </w:rPr>
            </w:pPr>
          </w:p>
        </w:tc>
        <w:tc>
          <w:tcPr>
            <w:tcW w:w="885" w:type="dxa"/>
            <w:vAlign w:val="center"/>
          </w:tcPr>
          <w:p w14:paraId="1063A0B2" w14:textId="77777777" w:rsidR="006A6A0A" w:rsidRPr="00E0582A" w:rsidRDefault="006A6A0A" w:rsidP="00E0582A">
            <w:pPr>
              <w:jc w:val="center"/>
              <w:rPr>
                <w:szCs w:val="20"/>
                <w:lang w:val="en-GB"/>
              </w:rPr>
            </w:pPr>
          </w:p>
        </w:tc>
        <w:tc>
          <w:tcPr>
            <w:tcW w:w="3170" w:type="dxa"/>
            <w:vAlign w:val="center"/>
          </w:tcPr>
          <w:p w14:paraId="59187B45" w14:textId="77777777" w:rsidR="006A6A0A" w:rsidRPr="00E0582A" w:rsidRDefault="006A6A0A" w:rsidP="00E0582A">
            <w:pPr>
              <w:rPr>
                <w:szCs w:val="20"/>
                <w:lang w:val="en-GB"/>
              </w:rPr>
            </w:pPr>
          </w:p>
        </w:tc>
      </w:tr>
    </w:tbl>
    <w:p w14:paraId="2FA6DA3F" w14:textId="77777777" w:rsidR="006A6A0A" w:rsidRDefault="006A6A0A">
      <w:pPr>
        <w:rPr>
          <w:lang w:val="en-GB"/>
        </w:rPr>
      </w:pPr>
    </w:p>
    <w:p w14:paraId="2F0F7F20" w14:textId="77777777" w:rsidR="006A6A0A" w:rsidRDefault="006A6A0A">
      <w:pPr>
        <w:rPr>
          <w:lang w:val="en-GB"/>
        </w:rPr>
      </w:pPr>
    </w:p>
    <w:p w14:paraId="008CB91C" w14:textId="77777777" w:rsidR="006A6A0A" w:rsidRDefault="006A6A0A">
      <w:pPr>
        <w:rPr>
          <w:lang w:val="en-GB"/>
        </w:rPr>
        <w:sectPr w:rsidR="006A6A0A">
          <w:pgSz w:w="12240" w:h="15840"/>
          <w:pgMar w:top="1440" w:right="1440" w:bottom="1440" w:left="1440" w:header="708" w:footer="708" w:gutter="0"/>
          <w:cols w:space="708"/>
          <w:docGrid w:linePitch="360"/>
        </w:sectPr>
      </w:pPr>
    </w:p>
    <w:p w14:paraId="31A6096A" w14:textId="77777777" w:rsidR="006A6A0A" w:rsidRDefault="006A6A0A" w:rsidP="004317E0">
      <w:pPr>
        <w:pStyle w:val="Heading2"/>
      </w:pPr>
      <w:bookmarkStart w:id="4" w:name="_Attachment_III_–"/>
      <w:bookmarkEnd w:id="4"/>
      <w:r w:rsidRPr="00160015">
        <w:lastRenderedPageBreak/>
        <w:t>Attachment I</w:t>
      </w:r>
      <w:r>
        <w:t>II</w:t>
      </w:r>
      <w:r w:rsidRPr="00160015">
        <w:t xml:space="preserve"> – </w:t>
      </w:r>
      <w:proofErr w:type="spellStart"/>
      <w:r>
        <w:t>Programme</w:t>
      </w:r>
      <w:proofErr w:type="spellEnd"/>
      <w:r>
        <w:t xml:space="preserve"> Proposal (to be completed by CSO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A6A0A" w:rsidRPr="00E0582A" w14:paraId="1DEFFDF5" w14:textId="77777777" w:rsidTr="00E0582A">
        <w:tc>
          <w:tcPr>
            <w:tcW w:w="9350" w:type="dxa"/>
          </w:tcPr>
          <w:p w14:paraId="49C401B9" w14:textId="77777777" w:rsidR="006A6A0A" w:rsidRPr="00E0582A" w:rsidRDefault="006A6A0A" w:rsidP="001F1B6D">
            <w:pPr>
              <w:rPr>
                <w:lang w:val="en-GB" w:eastAsia="en-GB"/>
              </w:rPr>
            </w:pPr>
            <w:r w:rsidRPr="00E0582A">
              <w:rPr>
                <w:lang w:val="en-GB" w:eastAsia="en-GB"/>
              </w:rPr>
              <w:t xml:space="preserve"> </w:t>
            </w:r>
          </w:p>
          <w:p w14:paraId="7F82EFDB" w14:textId="77777777" w:rsidR="006A6A0A" w:rsidRPr="00E0582A" w:rsidRDefault="006A6A0A" w:rsidP="001F1B6D">
            <w:pPr>
              <w:rPr>
                <w:lang w:val="en-GB" w:eastAsia="en-GB"/>
              </w:rPr>
            </w:pPr>
            <w:r w:rsidRPr="00E0582A">
              <w:rPr>
                <w:lang w:val="en-GB" w:eastAsia="en-GB"/>
              </w:rPr>
              <w:t>The purpose of this proposal is to provide an outline of the proposed intervention for which the CSO is proposing to partner with UNICEF</w:t>
            </w:r>
            <w:r w:rsidRPr="00D137E8">
              <w:rPr>
                <w:lang w:val="en-GB" w:eastAsia="en-GB"/>
              </w:rPr>
              <w:t>. [</w:t>
            </w:r>
            <w:r w:rsidRPr="00D137E8">
              <w:rPr>
                <w:i/>
                <w:lang w:val="en-GB" w:eastAsia="en-GB"/>
              </w:rPr>
              <w:t xml:space="preserve">If the Call for Expression of Interest allows for multiple submissions, the following text may be added: </w:t>
            </w:r>
            <w:r w:rsidRPr="00D137E8">
              <w:rPr>
                <w:lang w:val="en-GB" w:eastAsia="en-GB"/>
              </w:rPr>
              <w:t>A separate form should be filled for each programme proposal submitted.]</w:t>
            </w:r>
          </w:p>
          <w:p w14:paraId="5D389E64" w14:textId="77777777" w:rsidR="006A6A0A" w:rsidRPr="00E0582A" w:rsidRDefault="006A6A0A" w:rsidP="001F1B6D">
            <w:pPr>
              <w:rPr>
                <w:lang w:val="en-GB" w:eastAsia="en-GB"/>
              </w:rPr>
            </w:pPr>
          </w:p>
          <w:p w14:paraId="602149A7" w14:textId="77777777" w:rsidR="006A6A0A" w:rsidRPr="00E0582A" w:rsidRDefault="006A6A0A" w:rsidP="001F1B6D">
            <w:pPr>
              <w:rPr>
                <w:lang w:val="en-GB" w:eastAsia="en-GB"/>
              </w:rPr>
            </w:pPr>
            <w:r w:rsidRPr="00E0582A">
              <w:rPr>
                <w:lang w:val="en-GB" w:eastAsia="en-GB"/>
              </w:rPr>
              <w:t xml:space="preserve">Information provided in this form will be used to inform the review and evaluation of CSO submissions as outlined in the </w:t>
            </w:r>
            <w:r w:rsidRPr="00E0582A">
              <w:t>Call for Expression of Interest</w:t>
            </w:r>
            <w:r w:rsidRPr="00E0582A">
              <w:rPr>
                <w:lang w:val="en-GB" w:eastAsia="en-GB"/>
              </w:rPr>
              <w:t xml:space="preserve"> under section 3.</w:t>
            </w:r>
          </w:p>
          <w:p w14:paraId="78137803" w14:textId="77777777" w:rsidR="006A6A0A" w:rsidRPr="00E0582A" w:rsidRDefault="006A6A0A" w:rsidP="001F1B6D">
            <w:pPr>
              <w:rPr>
                <w:lang w:val="en-GB" w:eastAsia="en-GB"/>
              </w:rPr>
            </w:pPr>
          </w:p>
        </w:tc>
      </w:tr>
    </w:tbl>
    <w:p w14:paraId="1AEE6504" w14:textId="77777777" w:rsidR="006A6A0A" w:rsidRDefault="006A6A0A" w:rsidP="001F1B6D">
      <w:pPr>
        <w:rPr>
          <w:lang w:val="en-GB" w:eastAsia="en-GB"/>
        </w:rPr>
      </w:pPr>
    </w:p>
    <w:tbl>
      <w:tblPr>
        <w:tblW w:w="9364" w:type="dxa"/>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644"/>
        <w:gridCol w:w="2573"/>
        <w:gridCol w:w="2154"/>
        <w:gridCol w:w="2993"/>
      </w:tblGrid>
      <w:tr w:rsidR="006A6A0A" w:rsidRPr="00E0582A" w14:paraId="6AB7B1DC" w14:textId="77777777" w:rsidTr="00E0582A">
        <w:trPr>
          <w:tblCellSpacing w:w="11" w:type="dxa"/>
        </w:trPr>
        <w:tc>
          <w:tcPr>
            <w:tcW w:w="9320" w:type="dxa"/>
            <w:gridSpan w:val="4"/>
            <w:shd w:val="clear" w:color="auto" w:fill="002060"/>
          </w:tcPr>
          <w:p w14:paraId="46A60918" w14:textId="77777777" w:rsidR="006A6A0A" w:rsidRPr="00E0582A" w:rsidRDefault="006A6A0A" w:rsidP="003B5E2E">
            <w:pPr>
              <w:rPr>
                <w:szCs w:val="20"/>
                <w:lang w:val="en-GB"/>
              </w:rPr>
            </w:pPr>
            <w:r w:rsidRPr="00E0582A">
              <w:rPr>
                <w:szCs w:val="20"/>
                <w:lang w:val="en-GB"/>
              </w:rPr>
              <w:t>Section 1. Proposal overview</w:t>
            </w:r>
          </w:p>
        </w:tc>
      </w:tr>
      <w:tr w:rsidR="006A6A0A" w:rsidRPr="00E0582A" w14:paraId="7760B9FB" w14:textId="77777777" w:rsidTr="00E0582A">
        <w:trPr>
          <w:tblCellSpacing w:w="11" w:type="dxa"/>
        </w:trPr>
        <w:tc>
          <w:tcPr>
            <w:tcW w:w="1611" w:type="dxa"/>
            <w:shd w:val="clear" w:color="auto" w:fill="D9D9D9"/>
          </w:tcPr>
          <w:p w14:paraId="242F4474" w14:textId="77777777" w:rsidR="006A6A0A" w:rsidRPr="00E0582A" w:rsidRDefault="006A6A0A" w:rsidP="00E0582A">
            <w:pPr>
              <w:jc w:val="left"/>
              <w:rPr>
                <w:szCs w:val="20"/>
                <w:lang w:val="en-GB"/>
              </w:rPr>
            </w:pPr>
            <w:r w:rsidRPr="00E0582A">
              <w:rPr>
                <w:szCs w:val="20"/>
                <w:lang w:val="en-GB"/>
              </w:rPr>
              <w:t>1.1 Programme title</w:t>
            </w:r>
          </w:p>
        </w:tc>
        <w:tc>
          <w:tcPr>
            <w:tcW w:w="7687" w:type="dxa"/>
            <w:gridSpan w:val="3"/>
          </w:tcPr>
          <w:p w14:paraId="4461CF76" w14:textId="77777777" w:rsidR="006A6A0A" w:rsidRPr="00E0582A" w:rsidRDefault="006A6A0A" w:rsidP="003B5E2E">
            <w:pPr>
              <w:rPr>
                <w:szCs w:val="20"/>
              </w:rPr>
            </w:pPr>
          </w:p>
        </w:tc>
      </w:tr>
      <w:tr w:rsidR="006A6A0A" w:rsidRPr="00E0582A" w14:paraId="240CF958" w14:textId="77777777" w:rsidTr="00E0582A">
        <w:trPr>
          <w:tblCellSpacing w:w="11" w:type="dxa"/>
        </w:trPr>
        <w:tc>
          <w:tcPr>
            <w:tcW w:w="1611" w:type="dxa"/>
            <w:shd w:val="clear" w:color="auto" w:fill="D9D9D9"/>
          </w:tcPr>
          <w:p w14:paraId="54CBC366" w14:textId="77777777" w:rsidR="006A6A0A" w:rsidRPr="00E0582A" w:rsidRDefault="006A6A0A" w:rsidP="00E0582A">
            <w:pPr>
              <w:jc w:val="left"/>
              <w:rPr>
                <w:szCs w:val="20"/>
                <w:lang w:val="en-GB"/>
              </w:rPr>
            </w:pPr>
            <w:r w:rsidRPr="00E0582A">
              <w:rPr>
                <w:szCs w:val="20"/>
                <w:lang w:val="en-GB"/>
              </w:rPr>
              <w:t>1.2 Results to which the programme contributes</w:t>
            </w:r>
          </w:p>
        </w:tc>
        <w:tc>
          <w:tcPr>
            <w:tcW w:w="7687" w:type="dxa"/>
            <w:gridSpan w:val="3"/>
          </w:tcPr>
          <w:p w14:paraId="28140B94" w14:textId="77777777" w:rsidR="006A6A0A" w:rsidRPr="00E0582A" w:rsidRDefault="006A6A0A" w:rsidP="003B5E2E">
            <w:pPr>
              <w:rPr>
                <w:i/>
                <w:szCs w:val="20"/>
              </w:rPr>
            </w:pPr>
            <w:r w:rsidRPr="00E0582A">
              <w:rPr>
                <w:i/>
                <w:szCs w:val="20"/>
              </w:rPr>
              <w:t>Refer to Section 1.3 of the Call for Expression of Interest</w:t>
            </w:r>
          </w:p>
        </w:tc>
      </w:tr>
      <w:tr w:rsidR="006A6A0A" w:rsidRPr="00E0582A" w14:paraId="259500BD" w14:textId="77777777" w:rsidTr="00E0582A">
        <w:trPr>
          <w:tblCellSpacing w:w="11" w:type="dxa"/>
        </w:trPr>
        <w:tc>
          <w:tcPr>
            <w:tcW w:w="1611" w:type="dxa"/>
            <w:shd w:val="clear" w:color="auto" w:fill="D9D9D9"/>
          </w:tcPr>
          <w:p w14:paraId="20C670E0" w14:textId="77777777" w:rsidR="006A6A0A" w:rsidRPr="00E0582A" w:rsidRDefault="006A6A0A" w:rsidP="00E0582A">
            <w:pPr>
              <w:jc w:val="left"/>
              <w:rPr>
                <w:szCs w:val="20"/>
              </w:rPr>
            </w:pPr>
            <w:r w:rsidRPr="00E0582A">
              <w:rPr>
                <w:szCs w:val="20"/>
              </w:rPr>
              <w:t xml:space="preserve">1.3 </w:t>
            </w:r>
            <w:proofErr w:type="spellStart"/>
            <w:r w:rsidRPr="00E0582A">
              <w:rPr>
                <w:szCs w:val="20"/>
              </w:rPr>
              <w:t>Programme</w:t>
            </w:r>
            <w:proofErr w:type="spellEnd"/>
            <w:r w:rsidRPr="00E0582A">
              <w:rPr>
                <w:szCs w:val="20"/>
              </w:rPr>
              <w:t xml:space="preserve"> duration</w:t>
            </w:r>
          </w:p>
        </w:tc>
        <w:tc>
          <w:tcPr>
            <w:tcW w:w="7687" w:type="dxa"/>
            <w:gridSpan w:val="3"/>
          </w:tcPr>
          <w:p w14:paraId="77E4F4EC" w14:textId="77777777" w:rsidR="006A6A0A" w:rsidRPr="00E0582A" w:rsidRDefault="006A6A0A" w:rsidP="005D5DD0">
            <w:pPr>
              <w:rPr>
                <w:i/>
                <w:szCs w:val="20"/>
              </w:rPr>
            </w:pPr>
            <w:r w:rsidRPr="00E0582A">
              <w:rPr>
                <w:i/>
                <w:szCs w:val="20"/>
              </w:rPr>
              <w:t>Number of months, From MM/YYYY to MM/YYYY</w:t>
            </w:r>
          </w:p>
        </w:tc>
      </w:tr>
      <w:tr w:rsidR="006A6A0A" w:rsidRPr="00E0582A" w14:paraId="0DEB2BF0" w14:textId="77777777" w:rsidTr="00E0582A">
        <w:trPr>
          <w:tblCellSpacing w:w="11" w:type="dxa"/>
        </w:trPr>
        <w:tc>
          <w:tcPr>
            <w:tcW w:w="1611" w:type="dxa"/>
            <w:shd w:val="clear" w:color="auto" w:fill="D9D9D9"/>
          </w:tcPr>
          <w:p w14:paraId="604A2800" w14:textId="77777777" w:rsidR="006A6A0A" w:rsidRPr="00E0582A" w:rsidRDefault="006A6A0A" w:rsidP="00E0582A">
            <w:pPr>
              <w:jc w:val="left"/>
              <w:rPr>
                <w:szCs w:val="20"/>
                <w:lang w:val="en-GB"/>
              </w:rPr>
            </w:pPr>
            <w:r w:rsidRPr="00E0582A">
              <w:rPr>
                <w:szCs w:val="20"/>
                <w:lang w:val="en-GB"/>
              </w:rPr>
              <w:t>1.4 Geographical coverage</w:t>
            </w:r>
          </w:p>
        </w:tc>
        <w:tc>
          <w:tcPr>
            <w:tcW w:w="7687" w:type="dxa"/>
            <w:gridSpan w:val="3"/>
          </w:tcPr>
          <w:p w14:paraId="17ED83EF" w14:textId="77777777" w:rsidR="006A6A0A" w:rsidRPr="00E0582A" w:rsidRDefault="006A6A0A" w:rsidP="00E0582A">
            <w:pPr>
              <w:jc w:val="left"/>
              <w:rPr>
                <w:szCs w:val="20"/>
                <w:lang w:val="en-GB"/>
              </w:rPr>
            </w:pPr>
            <w:r w:rsidRPr="00E0582A">
              <w:rPr>
                <w:i/>
                <w:szCs w:val="20"/>
                <w:lang w:val="en-GB"/>
              </w:rPr>
              <w:t>State/ province, etc</w:t>
            </w:r>
            <w:r w:rsidRPr="00E0582A">
              <w:rPr>
                <w:szCs w:val="20"/>
                <w:lang w:val="en-GB"/>
              </w:rPr>
              <w:t>.</w:t>
            </w:r>
          </w:p>
        </w:tc>
      </w:tr>
      <w:tr w:rsidR="006A6A0A" w:rsidRPr="00E0582A" w14:paraId="41BD791E" w14:textId="77777777" w:rsidTr="00E0582A">
        <w:trPr>
          <w:tblCellSpacing w:w="11" w:type="dxa"/>
        </w:trPr>
        <w:tc>
          <w:tcPr>
            <w:tcW w:w="1611" w:type="dxa"/>
            <w:shd w:val="clear" w:color="auto" w:fill="D9D9D9"/>
          </w:tcPr>
          <w:p w14:paraId="12014DF0" w14:textId="77777777" w:rsidR="006A6A0A" w:rsidRPr="00E0582A" w:rsidRDefault="006A6A0A" w:rsidP="00E0582A">
            <w:pPr>
              <w:jc w:val="left"/>
              <w:rPr>
                <w:szCs w:val="20"/>
                <w:lang w:val="en-GB"/>
              </w:rPr>
            </w:pPr>
            <w:r w:rsidRPr="00E0582A">
              <w:rPr>
                <w:szCs w:val="20"/>
                <w:lang w:val="en-GB"/>
              </w:rPr>
              <w:t>1.5 Population focus</w:t>
            </w:r>
          </w:p>
        </w:tc>
        <w:tc>
          <w:tcPr>
            <w:tcW w:w="7687" w:type="dxa"/>
            <w:gridSpan w:val="3"/>
          </w:tcPr>
          <w:p w14:paraId="5717A90F" w14:textId="77777777" w:rsidR="006A6A0A" w:rsidRPr="00E0582A" w:rsidRDefault="006A6A0A" w:rsidP="00E0582A">
            <w:pPr>
              <w:jc w:val="left"/>
              <w:rPr>
                <w:i/>
                <w:szCs w:val="20"/>
                <w:lang w:val="en-GB"/>
              </w:rPr>
            </w:pPr>
            <w:r w:rsidRPr="00E0582A">
              <w:rPr>
                <w:i/>
                <w:szCs w:val="20"/>
                <w:lang w:val="en-GB"/>
              </w:rPr>
              <w:t>Number of beneficiaries / groups</w:t>
            </w:r>
          </w:p>
        </w:tc>
      </w:tr>
      <w:tr w:rsidR="006A6A0A" w:rsidRPr="00E0582A" w14:paraId="7F442EF7" w14:textId="77777777" w:rsidTr="00E0582A">
        <w:trPr>
          <w:trHeight w:val="194"/>
          <w:tblCellSpacing w:w="11" w:type="dxa"/>
        </w:trPr>
        <w:tc>
          <w:tcPr>
            <w:tcW w:w="1611" w:type="dxa"/>
            <w:vMerge w:val="restart"/>
            <w:shd w:val="clear" w:color="auto" w:fill="D9D9D9"/>
          </w:tcPr>
          <w:p w14:paraId="1CDC577B" w14:textId="77777777" w:rsidR="006A6A0A" w:rsidRPr="00E0582A" w:rsidRDefault="006A6A0A" w:rsidP="00E0582A">
            <w:pPr>
              <w:jc w:val="left"/>
              <w:rPr>
                <w:szCs w:val="20"/>
                <w:lang w:val="en-GB"/>
              </w:rPr>
            </w:pPr>
            <w:r w:rsidRPr="00E0582A">
              <w:rPr>
                <w:szCs w:val="20"/>
                <w:lang w:val="en-GB"/>
              </w:rPr>
              <w:t>1.6 Programme Budget</w:t>
            </w:r>
          </w:p>
        </w:tc>
        <w:tc>
          <w:tcPr>
            <w:tcW w:w="2551" w:type="dxa"/>
            <w:shd w:val="clear" w:color="auto" w:fill="D9D9D9"/>
          </w:tcPr>
          <w:p w14:paraId="4C14CC85" w14:textId="77777777" w:rsidR="006A6A0A" w:rsidRPr="00E0582A" w:rsidRDefault="006A6A0A" w:rsidP="00E0582A">
            <w:pPr>
              <w:jc w:val="left"/>
              <w:rPr>
                <w:szCs w:val="20"/>
                <w:lang w:val="en-GB"/>
              </w:rPr>
            </w:pPr>
            <w:r w:rsidRPr="00E0582A">
              <w:rPr>
                <w:szCs w:val="20"/>
                <w:lang w:val="en-GB"/>
              </w:rPr>
              <w:t>From CSO</w:t>
            </w:r>
          </w:p>
        </w:tc>
        <w:tc>
          <w:tcPr>
            <w:tcW w:w="2132" w:type="dxa"/>
          </w:tcPr>
          <w:p w14:paraId="54F6E50E" w14:textId="77777777" w:rsidR="006A6A0A" w:rsidRPr="00E0582A" w:rsidRDefault="006A6A0A" w:rsidP="00E0582A">
            <w:pPr>
              <w:jc w:val="left"/>
              <w:rPr>
                <w:i/>
                <w:szCs w:val="20"/>
                <w:lang w:val="en-GB"/>
              </w:rPr>
            </w:pPr>
          </w:p>
        </w:tc>
        <w:tc>
          <w:tcPr>
            <w:tcW w:w="2960" w:type="dxa"/>
          </w:tcPr>
          <w:p w14:paraId="1EBE22A7" w14:textId="77777777" w:rsidR="006A6A0A" w:rsidRPr="00E0582A" w:rsidRDefault="006A6A0A" w:rsidP="00E0582A">
            <w:pPr>
              <w:jc w:val="left"/>
              <w:rPr>
                <w:szCs w:val="20"/>
                <w:lang w:val="en-GB"/>
              </w:rPr>
            </w:pPr>
            <w:r w:rsidRPr="00E0582A">
              <w:rPr>
                <w:szCs w:val="20"/>
                <w:lang w:val="en-GB"/>
              </w:rPr>
              <w:t>%</w:t>
            </w:r>
          </w:p>
        </w:tc>
      </w:tr>
      <w:tr w:rsidR="006A6A0A" w:rsidRPr="00E0582A" w14:paraId="719EA199" w14:textId="77777777" w:rsidTr="00E0582A">
        <w:trPr>
          <w:trHeight w:val="193"/>
          <w:tblCellSpacing w:w="11" w:type="dxa"/>
        </w:trPr>
        <w:tc>
          <w:tcPr>
            <w:tcW w:w="1611" w:type="dxa"/>
            <w:vMerge/>
            <w:shd w:val="clear" w:color="auto" w:fill="D9D9D9"/>
          </w:tcPr>
          <w:p w14:paraId="75CAB2D0" w14:textId="77777777" w:rsidR="006A6A0A" w:rsidRPr="00E0582A" w:rsidRDefault="006A6A0A" w:rsidP="00E0582A">
            <w:pPr>
              <w:jc w:val="left"/>
              <w:rPr>
                <w:szCs w:val="20"/>
                <w:lang w:val="en-GB"/>
              </w:rPr>
            </w:pPr>
          </w:p>
        </w:tc>
        <w:tc>
          <w:tcPr>
            <w:tcW w:w="2551" w:type="dxa"/>
            <w:shd w:val="clear" w:color="auto" w:fill="D9D9D9"/>
          </w:tcPr>
          <w:p w14:paraId="7C3AC3C7" w14:textId="77777777" w:rsidR="006A6A0A" w:rsidRPr="00E0582A" w:rsidRDefault="006A6A0A" w:rsidP="00E0582A">
            <w:pPr>
              <w:jc w:val="left"/>
              <w:rPr>
                <w:szCs w:val="20"/>
                <w:lang w:val="en-GB"/>
              </w:rPr>
            </w:pPr>
            <w:r w:rsidRPr="00E0582A">
              <w:rPr>
                <w:szCs w:val="20"/>
                <w:lang w:val="en-GB"/>
              </w:rPr>
              <w:t>From UNICEF</w:t>
            </w:r>
          </w:p>
        </w:tc>
        <w:tc>
          <w:tcPr>
            <w:tcW w:w="2132" w:type="dxa"/>
          </w:tcPr>
          <w:p w14:paraId="7575B0FC" w14:textId="77777777" w:rsidR="006A6A0A" w:rsidRPr="00E0582A" w:rsidRDefault="006A6A0A" w:rsidP="00E0582A">
            <w:pPr>
              <w:jc w:val="left"/>
              <w:rPr>
                <w:i/>
                <w:szCs w:val="20"/>
                <w:lang w:val="en-GB"/>
              </w:rPr>
            </w:pPr>
          </w:p>
        </w:tc>
        <w:tc>
          <w:tcPr>
            <w:tcW w:w="2960" w:type="dxa"/>
          </w:tcPr>
          <w:p w14:paraId="3F13B1F4" w14:textId="77777777" w:rsidR="006A6A0A" w:rsidRPr="00E0582A" w:rsidRDefault="006A6A0A" w:rsidP="00E0582A">
            <w:pPr>
              <w:jc w:val="left"/>
              <w:rPr>
                <w:szCs w:val="20"/>
                <w:lang w:val="en-GB"/>
              </w:rPr>
            </w:pPr>
            <w:r w:rsidRPr="00E0582A">
              <w:rPr>
                <w:szCs w:val="20"/>
                <w:lang w:val="en-GB"/>
              </w:rPr>
              <w:t>%</w:t>
            </w:r>
          </w:p>
        </w:tc>
      </w:tr>
      <w:tr w:rsidR="006A6A0A" w:rsidRPr="00E0582A" w14:paraId="6CDEDF7D" w14:textId="77777777" w:rsidTr="00E0582A">
        <w:trPr>
          <w:trHeight w:val="193"/>
          <w:tblCellSpacing w:w="11" w:type="dxa"/>
        </w:trPr>
        <w:tc>
          <w:tcPr>
            <w:tcW w:w="1611" w:type="dxa"/>
            <w:vMerge/>
            <w:shd w:val="clear" w:color="auto" w:fill="D9D9D9"/>
          </w:tcPr>
          <w:p w14:paraId="6DAA611E" w14:textId="77777777" w:rsidR="006A6A0A" w:rsidRPr="00E0582A" w:rsidRDefault="006A6A0A" w:rsidP="00E0582A">
            <w:pPr>
              <w:jc w:val="left"/>
              <w:rPr>
                <w:szCs w:val="20"/>
                <w:lang w:val="en-GB"/>
              </w:rPr>
            </w:pPr>
          </w:p>
        </w:tc>
        <w:tc>
          <w:tcPr>
            <w:tcW w:w="2551" w:type="dxa"/>
            <w:shd w:val="clear" w:color="auto" w:fill="D9D9D9"/>
          </w:tcPr>
          <w:p w14:paraId="3C5CA386" w14:textId="77777777" w:rsidR="006A6A0A" w:rsidRPr="00E0582A" w:rsidRDefault="006A6A0A" w:rsidP="00E0582A">
            <w:pPr>
              <w:jc w:val="left"/>
              <w:rPr>
                <w:szCs w:val="20"/>
                <w:lang w:val="en-GB"/>
              </w:rPr>
            </w:pPr>
            <w:r w:rsidRPr="00E0582A">
              <w:rPr>
                <w:szCs w:val="20"/>
                <w:lang w:val="en-GB"/>
              </w:rPr>
              <w:t>Total</w:t>
            </w:r>
          </w:p>
        </w:tc>
        <w:tc>
          <w:tcPr>
            <w:tcW w:w="2132" w:type="dxa"/>
          </w:tcPr>
          <w:p w14:paraId="48FA2D9C" w14:textId="77777777" w:rsidR="006A6A0A" w:rsidRPr="00E0582A" w:rsidRDefault="006A6A0A" w:rsidP="00E0582A">
            <w:pPr>
              <w:jc w:val="left"/>
              <w:rPr>
                <w:i/>
                <w:szCs w:val="20"/>
                <w:lang w:val="en-GB"/>
              </w:rPr>
            </w:pPr>
          </w:p>
        </w:tc>
        <w:tc>
          <w:tcPr>
            <w:tcW w:w="2960" w:type="dxa"/>
          </w:tcPr>
          <w:p w14:paraId="40B4A305" w14:textId="77777777" w:rsidR="006A6A0A" w:rsidRPr="00E0582A" w:rsidRDefault="006A6A0A" w:rsidP="00E0582A">
            <w:pPr>
              <w:jc w:val="left"/>
              <w:rPr>
                <w:i/>
                <w:szCs w:val="20"/>
                <w:lang w:val="en-GB"/>
              </w:rPr>
            </w:pPr>
          </w:p>
        </w:tc>
      </w:tr>
    </w:tbl>
    <w:p w14:paraId="3D30B519" w14:textId="77777777" w:rsidR="006A6A0A" w:rsidRPr="003B5E2E" w:rsidRDefault="006A6A0A" w:rsidP="003B5E2E">
      <w:pPr>
        <w:rPr>
          <w:lang w:eastAsia="en-GB"/>
        </w:rPr>
      </w:pPr>
    </w:p>
    <w:tbl>
      <w:tblPr>
        <w:tblW w:w="0" w:type="auto"/>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642"/>
        <w:gridCol w:w="7702"/>
      </w:tblGrid>
      <w:tr w:rsidR="006A6A0A" w:rsidRPr="00E0582A" w14:paraId="71089707" w14:textId="77777777" w:rsidTr="00E0582A">
        <w:trPr>
          <w:tblCellSpacing w:w="11" w:type="dxa"/>
        </w:trPr>
        <w:tc>
          <w:tcPr>
            <w:tcW w:w="9320" w:type="dxa"/>
            <w:gridSpan w:val="2"/>
            <w:shd w:val="clear" w:color="auto" w:fill="002060"/>
          </w:tcPr>
          <w:p w14:paraId="10A04F22" w14:textId="77777777" w:rsidR="006A6A0A" w:rsidRPr="00E0582A" w:rsidRDefault="006A6A0A" w:rsidP="003B5E2E">
            <w:pPr>
              <w:rPr>
                <w:szCs w:val="20"/>
                <w:lang w:val="en-GB"/>
              </w:rPr>
            </w:pPr>
            <w:r w:rsidRPr="00E0582A">
              <w:rPr>
                <w:szCs w:val="20"/>
                <w:lang w:val="en-GB"/>
              </w:rPr>
              <w:t>Section 2. Programme description</w:t>
            </w:r>
          </w:p>
        </w:tc>
      </w:tr>
      <w:tr w:rsidR="006A6A0A" w:rsidRPr="00E0582A" w14:paraId="73CA5B82" w14:textId="77777777" w:rsidTr="00E0582A">
        <w:trPr>
          <w:tblCellSpacing w:w="11" w:type="dxa"/>
        </w:trPr>
        <w:tc>
          <w:tcPr>
            <w:tcW w:w="1611" w:type="dxa"/>
            <w:shd w:val="clear" w:color="auto" w:fill="D9D9D9"/>
          </w:tcPr>
          <w:p w14:paraId="7196D2EA" w14:textId="77777777" w:rsidR="006A6A0A" w:rsidRPr="00E0582A" w:rsidRDefault="006A6A0A" w:rsidP="00E0582A">
            <w:pPr>
              <w:jc w:val="left"/>
              <w:rPr>
                <w:szCs w:val="20"/>
                <w:lang w:val="en-GB"/>
              </w:rPr>
            </w:pPr>
            <w:r w:rsidRPr="00E0582A">
              <w:rPr>
                <w:szCs w:val="20"/>
                <w:lang w:val="en-GB"/>
              </w:rPr>
              <w:t>2.1 Rationale/ justification</w:t>
            </w:r>
          </w:p>
          <w:p w14:paraId="42264016" w14:textId="77777777" w:rsidR="006A6A0A" w:rsidRPr="00E0582A" w:rsidRDefault="006A6A0A" w:rsidP="00E0582A">
            <w:pPr>
              <w:jc w:val="left"/>
              <w:rPr>
                <w:i/>
                <w:szCs w:val="20"/>
                <w:lang w:val="en-GB"/>
              </w:rPr>
            </w:pPr>
            <w:r w:rsidRPr="00E0582A">
              <w:rPr>
                <w:i/>
                <w:color w:val="C00000"/>
                <w:szCs w:val="20"/>
                <w:lang w:val="en-GB"/>
              </w:rPr>
              <w:t>(3 to 5 paragraphs; max 400 words)</w:t>
            </w:r>
          </w:p>
        </w:tc>
        <w:tc>
          <w:tcPr>
            <w:tcW w:w="7687" w:type="dxa"/>
          </w:tcPr>
          <w:p w14:paraId="5075672E" w14:textId="77777777" w:rsidR="006A6A0A" w:rsidRPr="00E0582A" w:rsidRDefault="006A6A0A" w:rsidP="00E0582A">
            <w:pPr>
              <w:jc w:val="left"/>
              <w:rPr>
                <w:i/>
                <w:szCs w:val="20"/>
                <w:lang w:val="en-GB"/>
              </w:rPr>
            </w:pPr>
            <w:r w:rsidRPr="00E0582A">
              <w:rPr>
                <w:i/>
                <w:szCs w:val="20"/>
                <w:lang w:val="en-GB"/>
              </w:rPr>
              <w:t>“Why” this programme</w:t>
            </w:r>
          </w:p>
          <w:p w14:paraId="43042BB9" w14:textId="77777777" w:rsidR="006A6A0A" w:rsidRPr="00E0582A" w:rsidRDefault="006A6A0A" w:rsidP="003B5E2E">
            <w:pPr>
              <w:rPr>
                <w:i/>
                <w:szCs w:val="20"/>
              </w:rPr>
            </w:pPr>
            <w:r w:rsidRPr="00E0582A">
              <w:rPr>
                <w:i/>
                <w:szCs w:val="20"/>
              </w:rPr>
              <w:t xml:space="preserve">This section outlines the problem statement, the context and the rationale for the </w:t>
            </w:r>
            <w:proofErr w:type="spellStart"/>
            <w:r w:rsidRPr="00E0582A">
              <w:rPr>
                <w:i/>
                <w:szCs w:val="20"/>
              </w:rPr>
              <w:t>Programme</w:t>
            </w:r>
            <w:proofErr w:type="spellEnd"/>
            <w:r w:rsidRPr="00E0582A">
              <w:rPr>
                <w:i/>
                <w:szCs w:val="20"/>
              </w:rPr>
              <w:t xml:space="preserve">,: </w:t>
            </w:r>
          </w:p>
          <w:p w14:paraId="120E3426" w14:textId="77777777" w:rsidR="006A6A0A" w:rsidRPr="006871F5" w:rsidRDefault="006A6A0A" w:rsidP="00E0582A">
            <w:pPr>
              <w:pStyle w:val="ListParagraph"/>
              <w:numPr>
                <w:ilvl w:val="0"/>
                <w:numId w:val="1"/>
              </w:numPr>
              <w:ind w:left="250" w:hanging="250"/>
              <w:rPr>
                <w:i/>
                <w:sz w:val="20"/>
              </w:rPr>
            </w:pPr>
            <w:r w:rsidRPr="006871F5">
              <w:rPr>
                <w:i/>
                <w:sz w:val="20"/>
              </w:rPr>
              <w:t>Overview of the existing problem, using data (disaggregated) from existing reports; who is affected and what are the barriers/bottlenecks to outcomes for children?</w:t>
            </w:r>
          </w:p>
          <w:p w14:paraId="45F34469" w14:textId="77777777" w:rsidR="006A6A0A" w:rsidRPr="006871F5" w:rsidRDefault="006A6A0A" w:rsidP="00E0582A">
            <w:pPr>
              <w:pStyle w:val="ListParagraph"/>
              <w:numPr>
                <w:ilvl w:val="0"/>
                <w:numId w:val="1"/>
              </w:numPr>
              <w:ind w:left="250" w:hanging="250"/>
              <w:rPr>
                <w:i/>
                <w:sz w:val="20"/>
              </w:rPr>
            </w:pPr>
            <w:r w:rsidRPr="006871F5">
              <w:rPr>
                <w:i/>
                <w:sz w:val="20"/>
              </w:rPr>
              <w:t>How the problem is linked to national priorities and policies;</w:t>
            </w:r>
          </w:p>
          <w:p w14:paraId="2094493D" w14:textId="77777777" w:rsidR="006A6A0A" w:rsidRPr="006871F5" w:rsidRDefault="006A6A0A" w:rsidP="00E0582A">
            <w:pPr>
              <w:pStyle w:val="ListParagraph"/>
              <w:numPr>
                <w:ilvl w:val="0"/>
                <w:numId w:val="1"/>
              </w:numPr>
              <w:ind w:left="250" w:hanging="250"/>
              <w:rPr>
                <w:sz w:val="20"/>
              </w:rPr>
            </w:pPr>
            <w:r w:rsidRPr="006871F5">
              <w:rPr>
                <w:i/>
                <w:sz w:val="20"/>
              </w:rPr>
              <w:t xml:space="preserve">The relevance of the </w:t>
            </w:r>
            <w:proofErr w:type="spellStart"/>
            <w:r w:rsidRPr="006871F5">
              <w:rPr>
                <w:i/>
                <w:sz w:val="20"/>
              </w:rPr>
              <w:t>Programme</w:t>
            </w:r>
            <w:proofErr w:type="spellEnd"/>
            <w:r w:rsidRPr="006871F5">
              <w:rPr>
                <w:i/>
                <w:sz w:val="20"/>
              </w:rPr>
              <w:t xml:space="preserve"> in addressing problem identified.</w:t>
            </w:r>
            <w:r w:rsidRPr="006871F5">
              <w:rPr>
                <w:sz w:val="20"/>
              </w:rPr>
              <w:t xml:space="preserve"> </w:t>
            </w:r>
          </w:p>
        </w:tc>
      </w:tr>
      <w:tr w:rsidR="006A6A0A" w:rsidRPr="00E0582A" w14:paraId="4AD99054" w14:textId="77777777" w:rsidTr="00E0582A">
        <w:trPr>
          <w:tblCellSpacing w:w="11" w:type="dxa"/>
        </w:trPr>
        <w:tc>
          <w:tcPr>
            <w:tcW w:w="1611" w:type="dxa"/>
            <w:tcBorders>
              <w:bottom w:val="outset" w:sz="6" w:space="0" w:color="auto"/>
            </w:tcBorders>
            <w:shd w:val="clear" w:color="auto" w:fill="D9D9D9"/>
          </w:tcPr>
          <w:p w14:paraId="35258CD4" w14:textId="77777777" w:rsidR="006A6A0A" w:rsidRPr="00E0582A" w:rsidRDefault="006A6A0A" w:rsidP="00E0582A">
            <w:pPr>
              <w:jc w:val="left"/>
              <w:rPr>
                <w:szCs w:val="20"/>
                <w:lang w:val="en-GB"/>
              </w:rPr>
            </w:pPr>
            <w:r w:rsidRPr="00E0582A">
              <w:rPr>
                <w:szCs w:val="20"/>
                <w:lang w:val="en-GB"/>
              </w:rPr>
              <w:t>2.2 Expected results</w:t>
            </w:r>
          </w:p>
          <w:p w14:paraId="7C986B91" w14:textId="77777777" w:rsidR="006A6A0A" w:rsidRPr="00E0582A" w:rsidRDefault="006A6A0A" w:rsidP="00E0582A">
            <w:pPr>
              <w:jc w:val="left"/>
              <w:rPr>
                <w:i/>
                <w:color w:val="FF0000"/>
                <w:szCs w:val="20"/>
                <w:lang w:val="en-GB"/>
              </w:rPr>
            </w:pPr>
            <w:r w:rsidRPr="00E0582A">
              <w:rPr>
                <w:i/>
                <w:color w:val="C00000"/>
                <w:szCs w:val="20"/>
                <w:lang w:val="en-GB"/>
              </w:rPr>
              <w:t>(No narrative required)</w:t>
            </w:r>
          </w:p>
        </w:tc>
        <w:tc>
          <w:tcPr>
            <w:tcW w:w="7687" w:type="dxa"/>
            <w:tcBorders>
              <w:bottom w:val="outset" w:sz="6" w:space="0" w:color="auto"/>
            </w:tcBorders>
          </w:tcPr>
          <w:p w14:paraId="7E638F9C" w14:textId="77777777" w:rsidR="006A6A0A" w:rsidRPr="00E0582A" w:rsidRDefault="006A6A0A" w:rsidP="00E0582A">
            <w:pPr>
              <w:jc w:val="left"/>
              <w:rPr>
                <w:i/>
                <w:szCs w:val="20"/>
                <w:lang w:val="en-GB"/>
              </w:rPr>
            </w:pPr>
            <w:r w:rsidRPr="00E0582A">
              <w:rPr>
                <w:i/>
                <w:szCs w:val="20"/>
                <w:lang w:val="en-GB"/>
              </w:rPr>
              <w:t>“What” this programme will achieve</w:t>
            </w:r>
          </w:p>
          <w:p w14:paraId="4C895047" w14:textId="77777777" w:rsidR="006A6A0A" w:rsidRPr="00E0582A" w:rsidRDefault="006A6A0A" w:rsidP="00E0582A">
            <w:pPr>
              <w:jc w:val="left"/>
              <w:rPr>
                <w:i/>
                <w:szCs w:val="20"/>
                <w:lang w:val="en-GB"/>
              </w:rPr>
            </w:pPr>
            <w:r w:rsidRPr="00E0582A">
              <w:rPr>
                <w:i/>
                <w:szCs w:val="20"/>
                <w:lang w:val="en-GB"/>
              </w:rPr>
              <w:t>The table below defines the programme results framework (results and their link to results defined in the country programme and/or humanitarian response plan; specific indicators, baselines, targets and MOV for each programme output).</w:t>
            </w:r>
          </w:p>
        </w:tc>
      </w:tr>
    </w:tbl>
    <w:p w14:paraId="1782CCDF" w14:textId="77777777" w:rsidR="006A6A0A" w:rsidRPr="003B5E2E" w:rsidRDefault="006A6A0A" w:rsidP="003B5E2E">
      <w:pPr>
        <w:rPr>
          <w:lang w:eastAsia="en-GB"/>
        </w:rPr>
      </w:pPr>
    </w:p>
    <w:tbl>
      <w:tblPr>
        <w:tblW w:w="0" w:type="auto"/>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2538"/>
        <w:gridCol w:w="2968"/>
        <w:gridCol w:w="1133"/>
        <w:gridCol w:w="1132"/>
        <w:gridCol w:w="1573"/>
      </w:tblGrid>
      <w:tr w:rsidR="006A6A0A" w:rsidRPr="00E0582A" w14:paraId="71B21AED" w14:textId="77777777" w:rsidTr="00E0582A">
        <w:trPr>
          <w:tblHeader/>
          <w:tblCellSpacing w:w="11" w:type="dxa"/>
        </w:trPr>
        <w:tc>
          <w:tcPr>
            <w:tcW w:w="2511" w:type="dxa"/>
            <w:shd w:val="clear" w:color="auto" w:fill="D9D9D9"/>
            <w:vAlign w:val="center"/>
          </w:tcPr>
          <w:p w14:paraId="0FFA3F23" w14:textId="77777777" w:rsidR="006A6A0A" w:rsidRPr="00E0582A" w:rsidRDefault="006A6A0A" w:rsidP="00E0582A">
            <w:pPr>
              <w:jc w:val="center"/>
              <w:rPr>
                <w:szCs w:val="20"/>
                <w:lang w:val="en-GB"/>
              </w:rPr>
            </w:pPr>
            <w:r w:rsidRPr="00E0582A">
              <w:rPr>
                <w:szCs w:val="20"/>
                <w:lang w:val="en-GB"/>
              </w:rPr>
              <w:lastRenderedPageBreak/>
              <w:t>Result statement</w:t>
            </w:r>
          </w:p>
        </w:tc>
        <w:tc>
          <w:tcPr>
            <w:tcW w:w="2955" w:type="dxa"/>
            <w:shd w:val="clear" w:color="auto" w:fill="D9D9D9"/>
            <w:vAlign w:val="center"/>
          </w:tcPr>
          <w:p w14:paraId="0E54D711" w14:textId="77777777" w:rsidR="006A6A0A" w:rsidRPr="00E0582A" w:rsidRDefault="006A6A0A" w:rsidP="00E0582A">
            <w:pPr>
              <w:jc w:val="center"/>
              <w:rPr>
                <w:szCs w:val="20"/>
                <w:lang w:val="en-GB"/>
              </w:rPr>
            </w:pPr>
            <w:r w:rsidRPr="00E0582A">
              <w:rPr>
                <w:szCs w:val="20"/>
                <w:lang w:val="en-GB"/>
              </w:rPr>
              <w:t>Performance indicator/s</w:t>
            </w:r>
          </w:p>
        </w:tc>
        <w:tc>
          <w:tcPr>
            <w:tcW w:w="1112" w:type="dxa"/>
            <w:shd w:val="clear" w:color="auto" w:fill="D9D9D9"/>
            <w:vAlign w:val="center"/>
          </w:tcPr>
          <w:p w14:paraId="67CB673D" w14:textId="77777777" w:rsidR="006A6A0A" w:rsidRPr="00E0582A" w:rsidRDefault="006A6A0A" w:rsidP="00E0582A">
            <w:pPr>
              <w:jc w:val="center"/>
              <w:rPr>
                <w:szCs w:val="20"/>
                <w:lang w:val="en-GB"/>
              </w:rPr>
            </w:pPr>
            <w:r w:rsidRPr="00E0582A">
              <w:rPr>
                <w:szCs w:val="20"/>
                <w:lang w:val="en-GB"/>
              </w:rPr>
              <w:t>Baseline</w:t>
            </w:r>
          </w:p>
        </w:tc>
        <w:tc>
          <w:tcPr>
            <w:tcW w:w="1112" w:type="dxa"/>
            <w:shd w:val="clear" w:color="auto" w:fill="D9D9D9"/>
            <w:vAlign w:val="center"/>
          </w:tcPr>
          <w:p w14:paraId="0144749E" w14:textId="77777777" w:rsidR="006A6A0A" w:rsidRPr="00E0582A" w:rsidRDefault="006A6A0A" w:rsidP="00E0582A">
            <w:pPr>
              <w:jc w:val="center"/>
              <w:rPr>
                <w:szCs w:val="20"/>
                <w:lang w:val="en-GB"/>
              </w:rPr>
            </w:pPr>
            <w:r w:rsidRPr="00E0582A">
              <w:rPr>
                <w:szCs w:val="20"/>
                <w:lang w:val="en-GB"/>
              </w:rPr>
              <w:t>Target</w:t>
            </w:r>
          </w:p>
        </w:tc>
        <w:tc>
          <w:tcPr>
            <w:tcW w:w="1542" w:type="dxa"/>
            <w:shd w:val="clear" w:color="auto" w:fill="D9D9D9"/>
            <w:vAlign w:val="center"/>
          </w:tcPr>
          <w:p w14:paraId="3A3A82A1" w14:textId="77777777" w:rsidR="006A6A0A" w:rsidRPr="00E0582A" w:rsidRDefault="006A6A0A" w:rsidP="00E0582A">
            <w:pPr>
              <w:jc w:val="center"/>
              <w:rPr>
                <w:szCs w:val="20"/>
                <w:lang w:val="en-GB"/>
              </w:rPr>
            </w:pPr>
            <w:r w:rsidRPr="00E0582A">
              <w:rPr>
                <w:szCs w:val="20"/>
                <w:lang w:val="en-GB"/>
              </w:rPr>
              <w:t>Means of Verification</w:t>
            </w:r>
            <w:r w:rsidRPr="00E0582A">
              <w:rPr>
                <w:rStyle w:val="FootnoteReference"/>
                <w:szCs w:val="20"/>
                <w:lang w:val="en-GB"/>
              </w:rPr>
              <w:footnoteReference w:id="3"/>
            </w:r>
          </w:p>
        </w:tc>
      </w:tr>
      <w:tr w:rsidR="006A6A0A" w:rsidRPr="00E0582A" w14:paraId="73593F12" w14:textId="77777777" w:rsidTr="00E0582A">
        <w:trPr>
          <w:tblCellSpacing w:w="11" w:type="dxa"/>
        </w:trPr>
        <w:tc>
          <w:tcPr>
            <w:tcW w:w="2511" w:type="dxa"/>
            <w:shd w:val="clear" w:color="auto" w:fill="FFF2CC"/>
          </w:tcPr>
          <w:p w14:paraId="58BFE37E" w14:textId="77777777" w:rsidR="006A6A0A" w:rsidRPr="00E0582A" w:rsidRDefault="006A6A0A" w:rsidP="00E0582A">
            <w:pPr>
              <w:jc w:val="left"/>
              <w:rPr>
                <w:szCs w:val="20"/>
                <w:lang w:val="en-GB"/>
              </w:rPr>
            </w:pPr>
            <w:r w:rsidRPr="00E0582A">
              <w:rPr>
                <w:szCs w:val="20"/>
                <w:lang w:val="en-GB"/>
              </w:rPr>
              <w:t>Corresponding result from Country programme/ Humanitarian Response Plan</w:t>
            </w:r>
            <w:r w:rsidRPr="00E0582A">
              <w:rPr>
                <w:rStyle w:val="FootnoteReference"/>
                <w:szCs w:val="20"/>
                <w:lang w:val="en-GB"/>
              </w:rPr>
              <w:footnoteReference w:id="4"/>
            </w:r>
          </w:p>
        </w:tc>
        <w:tc>
          <w:tcPr>
            <w:tcW w:w="2955" w:type="dxa"/>
            <w:shd w:val="clear" w:color="auto" w:fill="FFF2CC"/>
          </w:tcPr>
          <w:p w14:paraId="54873A1B" w14:textId="77777777" w:rsidR="006A6A0A" w:rsidRPr="00E0582A" w:rsidRDefault="006A6A0A" w:rsidP="00E0582A">
            <w:pPr>
              <w:jc w:val="left"/>
              <w:rPr>
                <w:szCs w:val="20"/>
                <w:lang w:val="en-GB"/>
              </w:rPr>
            </w:pPr>
            <w:r w:rsidRPr="00E0582A">
              <w:rPr>
                <w:szCs w:val="20"/>
                <w:lang w:val="en-GB"/>
              </w:rPr>
              <w:t>- Xxx</w:t>
            </w:r>
          </w:p>
          <w:p w14:paraId="62CCF5C6" w14:textId="77777777" w:rsidR="006A6A0A" w:rsidRPr="00E0582A" w:rsidRDefault="006A6A0A" w:rsidP="00E0582A">
            <w:pPr>
              <w:jc w:val="left"/>
              <w:rPr>
                <w:szCs w:val="20"/>
                <w:lang w:val="en-GB"/>
              </w:rPr>
            </w:pPr>
            <w:r w:rsidRPr="00E0582A">
              <w:rPr>
                <w:szCs w:val="20"/>
                <w:lang w:val="en-GB"/>
              </w:rPr>
              <w:t>- Xxx</w:t>
            </w:r>
          </w:p>
        </w:tc>
        <w:tc>
          <w:tcPr>
            <w:tcW w:w="1112" w:type="dxa"/>
            <w:shd w:val="clear" w:color="auto" w:fill="FFF2CC"/>
          </w:tcPr>
          <w:p w14:paraId="6BFD9035" w14:textId="77777777" w:rsidR="006A6A0A" w:rsidRPr="00E0582A" w:rsidRDefault="006A6A0A" w:rsidP="00E0582A">
            <w:pPr>
              <w:jc w:val="left"/>
              <w:rPr>
                <w:szCs w:val="20"/>
                <w:lang w:val="en-GB"/>
              </w:rPr>
            </w:pPr>
          </w:p>
        </w:tc>
        <w:tc>
          <w:tcPr>
            <w:tcW w:w="1112" w:type="dxa"/>
            <w:shd w:val="clear" w:color="auto" w:fill="FFF2CC"/>
          </w:tcPr>
          <w:p w14:paraId="799234F1" w14:textId="77777777" w:rsidR="006A6A0A" w:rsidRPr="00E0582A" w:rsidRDefault="006A6A0A" w:rsidP="00E0582A">
            <w:pPr>
              <w:jc w:val="left"/>
              <w:rPr>
                <w:szCs w:val="20"/>
                <w:lang w:val="en-GB"/>
              </w:rPr>
            </w:pPr>
          </w:p>
        </w:tc>
        <w:tc>
          <w:tcPr>
            <w:tcW w:w="1542" w:type="dxa"/>
            <w:shd w:val="clear" w:color="auto" w:fill="FFF2CC"/>
          </w:tcPr>
          <w:p w14:paraId="7905ECC5" w14:textId="77777777" w:rsidR="006A6A0A" w:rsidRPr="00E0582A" w:rsidRDefault="006A6A0A" w:rsidP="00E0582A">
            <w:pPr>
              <w:jc w:val="left"/>
              <w:rPr>
                <w:szCs w:val="20"/>
                <w:lang w:val="en-GB"/>
              </w:rPr>
            </w:pPr>
          </w:p>
        </w:tc>
      </w:tr>
      <w:tr w:rsidR="006A6A0A" w:rsidRPr="00E0582A" w14:paraId="00550F66" w14:textId="77777777" w:rsidTr="00E0582A">
        <w:trPr>
          <w:tblCellSpacing w:w="11" w:type="dxa"/>
        </w:trPr>
        <w:tc>
          <w:tcPr>
            <w:tcW w:w="2511" w:type="dxa"/>
            <w:vMerge w:val="restart"/>
          </w:tcPr>
          <w:p w14:paraId="41D578F8" w14:textId="77777777" w:rsidR="006A6A0A" w:rsidRPr="00E0582A" w:rsidRDefault="006A6A0A" w:rsidP="00E0582A">
            <w:pPr>
              <w:jc w:val="left"/>
              <w:rPr>
                <w:szCs w:val="20"/>
                <w:lang w:val="en-GB"/>
              </w:rPr>
            </w:pPr>
            <w:r w:rsidRPr="00E0582A">
              <w:rPr>
                <w:szCs w:val="20"/>
                <w:lang w:val="en-GB"/>
              </w:rPr>
              <w:t>Programme Output 1</w:t>
            </w:r>
          </w:p>
          <w:p w14:paraId="358E9D6F" w14:textId="77777777" w:rsidR="006A6A0A" w:rsidRPr="00E0582A" w:rsidRDefault="006A6A0A" w:rsidP="00E0582A">
            <w:pPr>
              <w:jc w:val="left"/>
              <w:rPr>
                <w:i/>
                <w:szCs w:val="20"/>
                <w:lang w:val="en-GB"/>
              </w:rPr>
            </w:pPr>
            <w:r w:rsidRPr="00E0582A">
              <w:rPr>
                <w:i/>
                <w:szCs w:val="20"/>
                <w:lang w:val="en-GB"/>
              </w:rPr>
              <w:t>Service or product resulting from the programme</w:t>
            </w:r>
          </w:p>
        </w:tc>
        <w:tc>
          <w:tcPr>
            <w:tcW w:w="2955" w:type="dxa"/>
          </w:tcPr>
          <w:p w14:paraId="3B3A6EE9" w14:textId="77777777" w:rsidR="006A6A0A" w:rsidRPr="00E0582A" w:rsidRDefault="006A6A0A" w:rsidP="003B5E2E">
            <w:pPr>
              <w:rPr>
                <w:i/>
                <w:szCs w:val="20"/>
                <w:lang w:val="en-GB"/>
              </w:rPr>
            </w:pPr>
            <w:r w:rsidRPr="00E0582A">
              <w:rPr>
                <w:i/>
                <w:szCs w:val="20"/>
                <w:lang w:val="en-GB"/>
              </w:rPr>
              <w:t>List each indicator in a separate line</w:t>
            </w:r>
          </w:p>
        </w:tc>
        <w:tc>
          <w:tcPr>
            <w:tcW w:w="1112" w:type="dxa"/>
          </w:tcPr>
          <w:p w14:paraId="4BBDB457" w14:textId="77777777" w:rsidR="006A6A0A" w:rsidRPr="00E0582A" w:rsidRDefault="006A6A0A" w:rsidP="00E0582A">
            <w:pPr>
              <w:jc w:val="left"/>
              <w:rPr>
                <w:szCs w:val="20"/>
                <w:lang w:val="en-GB"/>
              </w:rPr>
            </w:pPr>
          </w:p>
        </w:tc>
        <w:tc>
          <w:tcPr>
            <w:tcW w:w="1112" w:type="dxa"/>
          </w:tcPr>
          <w:p w14:paraId="47BC4353" w14:textId="77777777" w:rsidR="006A6A0A" w:rsidRPr="00E0582A" w:rsidRDefault="006A6A0A" w:rsidP="00E0582A">
            <w:pPr>
              <w:jc w:val="left"/>
              <w:rPr>
                <w:szCs w:val="20"/>
                <w:lang w:val="en-GB"/>
              </w:rPr>
            </w:pPr>
          </w:p>
        </w:tc>
        <w:tc>
          <w:tcPr>
            <w:tcW w:w="1542" w:type="dxa"/>
          </w:tcPr>
          <w:p w14:paraId="1C6F9934" w14:textId="77777777" w:rsidR="006A6A0A" w:rsidRPr="00E0582A" w:rsidRDefault="006A6A0A" w:rsidP="00E0582A">
            <w:pPr>
              <w:jc w:val="left"/>
              <w:rPr>
                <w:szCs w:val="20"/>
                <w:lang w:val="en-GB"/>
              </w:rPr>
            </w:pPr>
          </w:p>
        </w:tc>
      </w:tr>
      <w:tr w:rsidR="006A6A0A" w:rsidRPr="00E0582A" w14:paraId="49AA6AE9" w14:textId="77777777" w:rsidTr="00E0582A">
        <w:trPr>
          <w:tblCellSpacing w:w="11" w:type="dxa"/>
        </w:trPr>
        <w:tc>
          <w:tcPr>
            <w:tcW w:w="2511" w:type="dxa"/>
            <w:vMerge/>
          </w:tcPr>
          <w:p w14:paraId="5A3C75AC" w14:textId="77777777" w:rsidR="006A6A0A" w:rsidRPr="00E0582A" w:rsidRDefault="006A6A0A" w:rsidP="00E0582A">
            <w:pPr>
              <w:jc w:val="left"/>
              <w:rPr>
                <w:szCs w:val="20"/>
                <w:lang w:val="en-GB"/>
              </w:rPr>
            </w:pPr>
          </w:p>
        </w:tc>
        <w:tc>
          <w:tcPr>
            <w:tcW w:w="2955" w:type="dxa"/>
          </w:tcPr>
          <w:p w14:paraId="5C7B3B79" w14:textId="77777777" w:rsidR="006A6A0A" w:rsidRPr="00E0582A" w:rsidRDefault="006A6A0A" w:rsidP="00E0582A">
            <w:pPr>
              <w:jc w:val="left"/>
              <w:rPr>
                <w:szCs w:val="20"/>
                <w:lang w:val="en-GB"/>
              </w:rPr>
            </w:pPr>
          </w:p>
        </w:tc>
        <w:tc>
          <w:tcPr>
            <w:tcW w:w="1112" w:type="dxa"/>
          </w:tcPr>
          <w:p w14:paraId="7EA58012" w14:textId="77777777" w:rsidR="006A6A0A" w:rsidRPr="00E0582A" w:rsidRDefault="006A6A0A" w:rsidP="00E0582A">
            <w:pPr>
              <w:jc w:val="left"/>
              <w:rPr>
                <w:szCs w:val="20"/>
                <w:lang w:val="en-GB"/>
              </w:rPr>
            </w:pPr>
          </w:p>
        </w:tc>
        <w:tc>
          <w:tcPr>
            <w:tcW w:w="1112" w:type="dxa"/>
          </w:tcPr>
          <w:p w14:paraId="2E2F410E" w14:textId="77777777" w:rsidR="006A6A0A" w:rsidRPr="00E0582A" w:rsidRDefault="006A6A0A" w:rsidP="00E0582A">
            <w:pPr>
              <w:jc w:val="left"/>
              <w:rPr>
                <w:szCs w:val="20"/>
                <w:lang w:val="en-GB"/>
              </w:rPr>
            </w:pPr>
          </w:p>
        </w:tc>
        <w:tc>
          <w:tcPr>
            <w:tcW w:w="1542" w:type="dxa"/>
          </w:tcPr>
          <w:p w14:paraId="65DF7C24" w14:textId="77777777" w:rsidR="006A6A0A" w:rsidRPr="00E0582A" w:rsidRDefault="006A6A0A" w:rsidP="00E0582A">
            <w:pPr>
              <w:jc w:val="left"/>
              <w:rPr>
                <w:szCs w:val="20"/>
                <w:lang w:val="en-GB"/>
              </w:rPr>
            </w:pPr>
          </w:p>
        </w:tc>
      </w:tr>
      <w:tr w:rsidR="006A6A0A" w:rsidRPr="00E0582A" w14:paraId="3606CB26" w14:textId="77777777" w:rsidTr="00E0582A">
        <w:trPr>
          <w:tblCellSpacing w:w="11" w:type="dxa"/>
        </w:trPr>
        <w:tc>
          <w:tcPr>
            <w:tcW w:w="2511" w:type="dxa"/>
            <w:vMerge w:val="restart"/>
          </w:tcPr>
          <w:p w14:paraId="29D453D3" w14:textId="77777777" w:rsidR="006A6A0A" w:rsidRPr="00E0582A" w:rsidRDefault="006A6A0A" w:rsidP="00E0582A">
            <w:pPr>
              <w:jc w:val="left"/>
              <w:rPr>
                <w:szCs w:val="20"/>
                <w:lang w:val="en-GB"/>
              </w:rPr>
            </w:pPr>
            <w:r w:rsidRPr="00E0582A">
              <w:rPr>
                <w:szCs w:val="20"/>
                <w:lang w:val="en-GB"/>
              </w:rPr>
              <w:t>Programme Output 2</w:t>
            </w:r>
          </w:p>
        </w:tc>
        <w:tc>
          <w:tcPr>
            <w:tcW w:w="2955" w:type="dxa"/>
          </w:tcPr>
          <w:p w14:paraId="51A07DB3" w14:textId="77777777" w:rsidR="006A6A0A" w:rsidRPr="00E0582A" w:rsidRDefault="006A6A0A" w:rsidP="00E0582A">
            <w:pPr>
              <w:jc w:val="left"/>
              <w:rPr>
                <w:szCs w:val="20"/>
                <w:lang w:val="en-GB"/>
              </w:rPr>
            </w:pPr>
          </w:p>
        </w:tc>
        <w:tc>
          <w:tcPr>
            <w:tcW w:w="1112" w:type="dxa"/>
          </w:tcPr>
          <w:p w14:paraId="150310C6" w14:textId="77777777" w:rsidR="006A6A0A" w:rsidRPr="00E0582A" w:rsidRDefault="006A6A0A" w:rsidP="00E0582A">
            <w:pPr>
              <w:jc w:val="left"/>
              <w:rPr>
                <w:szCs w:val="20"/>
                <w:lang w:val="en-GB"/>
              </w:rPr>
            </w:pPr>
          </w:p>
        </w:tc>
        <w:tc>
          <w:tcPr>
            <w:tcW w:w="1112" w:type="dxa"/>
          </w:tcPr>
          <w:p w14:paraId="31A7401E" w14:textId="77777777" w:rsidR="006A6A0A" w:rsidRPr="00E0582A" w:rsidRDefault="006A6A0A" w:rsidP="00E0582A">
            <w:pPr>
              <w:jc w:val="left"/>
              <w:rPr>
                <w:szCs w:val="20"/>
                <w:lang w:val="en-GB"/>
              </w:rPr>
            </w:pPr>
          </w:p>
        </w:tc>
        <w:tc>
          <w:tcPr>
            <w:tcW w:w="1542" w:type="dxa"/>
          </w:tcPr>
          <w:p w14:paraId="78537D9C" w14:textId="77777777" w:rsidR="006A6A0A" w:rsidRPr="00E0582A" w:rsidRDefault="006A6A0A" w:rsidP="00E0582A">
            <w:pPr>
              <w:jc w:val="left"/>
              <w:rPr>
                <w:szCs w:val="20"/>
                <w:lang w:val="en-GB"/>
              </w:rPr>
            </w:pPr>
          </w:p>
        </w:tc>
      </w:tr>
      <w:tr w:rsidR="006A6A0A" w:rsidRPr="00E0582A" w14:paraId="044381C0" w14:textId="77777777" w:rsidTr="00E0582A">
        <w:trPr>
          <w:tblCellSpacing w:w="11" w:type="dxa"/>
        </w:trPr>
        <w:tc>
          <w:tcPr>
            <w:tcW w:w="2511" w:type="dxa"/>
            <w:vMerge/>
          </w:tcPr>
          <w:p w14:paraId="3DAC45D9" w14:textId="77777777" w:rsidR="006A6A0A" w:rsidRPr="00E0582A" w:rsidRDefault="006A6A0A" w:rsidP="00E0582A">
            <w:pPr>
              <w:jc w:val="left"/>
              <w:rPr>
                <w:szCs w:val="20"/>
                <w:lang w:val="en-GB"/>
              </w:rPr>
            </w:pPr>
          </w:p>
        </w:tc>
        <w:tc>
          <w:tcPr>
            <w:tcW w:w="2955" w:type="dxa"/>
          </w:tcPr>
          <w:p w14:paraId="150075E5" w14:textId="77777777" w:rsidR="006A6A0A" w:rsidRPr="00E0582A" w:rsidRDefault="006A6A0A" w:rsidP="00E0582A">
            <w:pPr>
              <w:jc w:val="left"/>
              <w:rPr>
                <w:szCs w:val="20"/>
                <w:lang w:val="en-GB"/>
              </w:rPr>
            </w:pPr>
          </w:p>
        </w:tc>
        <w:tc>
          <w:tcPr>
            <w:tcW w:w="1112" w:type="dxa"/>
          </w:tcPr>
          <w:p w14:paraId="4DB7806C" w14:textId="77777777" w:rsidR="006A6A0A" w:rsidRPr="00E0582A" w:rsidRDefault="006A6A0A" w:rsidP="00E0582A">
            <w:pPr>
              <w:jc w:val="left"/>
              <w:rPr>
                <w:szCs w:val="20"/>
                <w:lang w:val="en-GB"/>
              </w:rPr>
            </w:pPr>
          </w:p>
        </w:tc>
        <w:tc>
          <w:tcPr>
            <w:tcW w:w="1112" w:type="dxa"/>
          </w:tcPr>
          <w:p w14:paraId="13C68BD9" w14:textId="77777777" w:rsidR="006A6A0A" w:rsidRPr="00E0582A" w:rsidRDefault="006A6A0A" w:rsidP="00E0582A">
            <w:pPr>
              <w:jc w:val="left"/>
              <w:rPr>
                <w:szCs w:val="20"/>
                <w:lang w:val="en-GB"/>
              </w:rPr>
            </w:pPr>
          </w:p>
        </w:tc>
        <w:tc>
          <w:tcPr>
            <w:tcW w:w="1542" w:type="dxa"/>
          </w:tcPr>
          <w:p w14:paraId="42EFCACA" w14:textId="77777777" w:rsidR="006A6A0A" w:rsidRPr="00E0582A" w:rsidRDefault="006A6A0A" w:rsidP="00E0582A">
            <w:pPr>
              <w:jc w:val="left"/>
              <w:rPr>
                <w:szCs w:val="20"/>
                <w:lang w:val="en-GB"/>
              </w:rPr>
            </w:pPr>
          </w:p>
        </w:tc>
      </w:tr>
      <w:tr w:rsidR="006A6A0A" w:rsidRPr="00E0582A" w14:paraId="5B9CF7A2" w14:textId="77777777" w:rsidTr="00E0582A">
        <w:trPr>
          <w:tblCellSpacing w:w="11" w:type="dxa"/>
        </w:trPr>
        <w:tc>
          <w:tcPr>
            <w:tcW w:w="2511" w:type="dxa"/>
            <w:vMerge w:val="restart"/>
          </w:tcPr>
          <w:p w14:paraId="2CD5587A" w14:textId="77777777" w:rsidR="006A6A0A" w:rsidRPr="00E0582A" w:rsidRDefault="006A6A0A" w:rsidP="00E0582A">
            <w:pPr>
              <w:jc w:val="left"/>
              <w:rPr>
                <w:szCs w:val="20"/>
                <w:lang w:val="en-GB"/>
              </w:rPr>
            </w:pPr>
            <w:r w:rsidRPr="00E0582A">
              <w:rPr>
                <w:szCs w:val="20"/>
                <w:lang w:val="en-GB"/>
              </w:rPr>
              <w:t>Programme Output 3</w:t>
            </w:r>
          </w:p>
        </w:tc>
        <w:tc>
          <w:tcPr>
            <w:tcW w:w="2955" w:type="dxa"/>
          </w:tcPr>
          <w:p w14:paraId="0FAFFCDE" w14:textId="77777777" w:rsidR="006A6A0A" w:rsidRPr="00E0582A" w:rsidRDefault="006A6A0A" w:rsidP="00E0582A">
            <w:pPr>
              <w:jc w:val="left"/>
              <w:rPr>
                <w:szCs w:val="20"/>
                <w:lang w:val="en-GB"/>
              </w:rPr>
            </w:pPr>
          </w:p>
        </w:tc>
        <w:tc>
          <w:tcPr>
            <w:tcW w:w="1112" w:type="dxa"/>
          </w:tcPr>
          <w:p w14:paraId="6D847B21" w14:textId="77777777" w:rsidR="006A6A0A" w:rsidRPr="00E0582A" w:rsidRDefault="006A6A0A" w:rsidP="00E0582A">
            <w:pPr>
              <w:jc w:val="left"/>
              <w:rPr>
                <w:szCs w:val="20"/>
                <w:lang w:val="en-GB"/>
              </w:rPr>
            </w:pPr>
          </w:p>
        </w:tc>
        <w:tc>
          <w:tcPr>
            <w:tcW w:w="1112" w:type="dxa"/>
          </w:tcPr>
          <w:p w14:paraId="0E74A0D2" w14:textId="77777777" w:rsidR="006A6A0A" w:rsidRPr="00E0582A" w:rsidRDefault="006A6A0A" w:rsidP="00E0582A">
            <w:pPr>
              <w:jc w:val="left"/>
              <w:rPr>
                <w:szCs w:val="20"/>
                <w:lang w:val="en-GB"/>
              </w:rPr>
            </w:pPr>
          </w:p>
        </w:tc>
        <w:tc>
          <w:tcPr>
            <w:tcW w:w="1542" w:type="dxa"/>
          </w:tcPr>
          <w:p w14:paraId="2B4A4745" w14:textId="77777777" w:rsidR="006A6A0A" w:rsidRPr="00E0582A" w:rsidRDefault="006A6A0A" w:rsidP="00E0582A">
            <w:pPr>
              <w:jc w:val="left"/>
              <w:rPr>
                <w:szCs w:val="20"/>
                <w:lang w:val="en-GB"/>
              </w:rPr>
            </w:pPr>
          </w:p>
        </w:tc>
      </w:tr>
      <w:tr w:rsidR="006A6A0A" w:rsidRPr="00E0582A" w14:paraId="02BD591A" w14:textId="77777777" w:rsidTr="00E0582A">
        <w:trPr>
          <w:tblCellSpacing w:w="11" w:type="dxa"/>
        </w:trPr>
        <w:tc>
          <w:tcPr>
            <w:tcW w:w="2511" w:type="dxa"/>
            <w:vMerge/>
          </w:tcPr>
          <w:p w14:paraId="2FD4EC53" w14:textId="77777777" w:rsidR="006A6A0A" w:rsidRPr="00E0582A" w:rsidRDefault="006A6A0A" w:rsidP="00E0582A">
            <w:pPr>
              <w:jc w:val="left"/>
              <w:rPr>
                <w:szCs w:val="20"/>
                <w:lang w:val="en-GB"/>
              </w:rPr>
            </w:pPr>
          </w:p>
        </w:tc>
        <w:tc>
          <w:tcPr>
            <w:tcW w:w="2955" w:type="dxa"/>
          </w:tcPr>
          <w:p w14:paraId="167B0A44" w14:textId="77777777" w:rsidR="006A6A0A" w:rsidRPr="00E0582A" w:rsidRDefault="006A6A0A" w:rsidP="00E0582A">
            <w:pPr>
              <w:jc w:val="left"/>
              <w:rPr>
                <w:szCs w:val="20"/>
                <w:lang w:val="en-GB"/>
              </w:rPr>
            </w:pPr>
          </w:p>
        </w:tc>
        <w:tc>
          <w:tcPr>
            <w:tcW w:w="1112" w:type="dxa"/>
          </w:tcPr>
          <w:p w14:paraId="09458B94" w14:textId="77777777" w:rsidR="006A6A0A" w:rsidRPr="00E0582A" w:rsidRDefault="006A6A0A" w:rsidP="00E0582A">
            <w:pPr>
              <w:jc w:val="left"/>
              <w:rPr>
                <w:szCs w:val="20"/>
                <w:lang w:val="en-GB"/>
              </w:rPr>
            </w:pPr>
          </w:p>
        </w:tc>
        <w:tc>
          <w:tcPr>
            <w:tcW w:w="1112" w:type="dxa"/>
          </w:tcPr>
          <w:p w14:paraId="4C085B12" w14:textId="77777777" w:rsidR="006A6A0A" w:rsidRPr="00E0582A" w:rsidRDefault="006A6A0A" w:rsidP="00E0582A">
            <w:pPr>
              <w:jc w:val="left"/>
              <w:rPr>
                <w:szCs w:val="20"/>
                <w:lang w:val="en-GB"/>
              </w:rPr>
            </w:pPr>
          </w:p>
        </w:tc>
        <w:tc>
          <w:tcPr>
            <w:tcW w:w="1542" w:type="dxa"/>
          </w:tcPr>
          <w:p w14:paraId="779AA51E" w14:textId="77777777" w:rsidR="006A6A0A" w:rsidRPr="00E0582A" w:rsidRDefault="006A6A0A" w:rsidP="00E0582A">
            <w:pPr>
              <w:jc w:val="left"/>
              <w:rPr>
                <w:szCs w:val="20"/>
                <w:lang w:val="en-GB"/>
              </w:rPr>
            </w:pPr>
          </w:p>
        </w:tc>
      </w:tr>
    </w:tbl>
    <w:p w14:paraId="350FEED2" w14:textId="77777777" w:rsidR="006A6A0A" w:rsidRPr="003B5E2E" w:rsidRDefault="006A6A0A" w:rsidP="003B5E2E">
      <w:pPr>
        <w:rPr>
          <w:lang w:val="en-GB" w:eastAsia="en-GB"/>
        </w:rPr>
      </w:pPr>
    </w:p>
    <w:tbl>
      <w:tblPr>
        <w:tblW w:w="9364" w:type="dxa"/>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644"/>
        <w:gridCol w:w="7720"/>
      </w:tblGrid>
      <w:tr w:rsidR="006A6A0A" w:rsidRPr="00E0582A" w14:paraId="2B8BD99E" w14:textId="77777777" w:rsidTr="00E0582A">
        <w:trPr>
          <w:tblCellSpacing w:w="11" w:type="dxa"/>
        </w:trPr>
        <w:tc>
          <w:tcPr>
            <w:tcW w:w="1611" w:type="dxa"/>
            <w:shd w:val="clear" w:color="auto" w:fill="D9D9D9"/>
          </w:tcPr>
          <w:p w14:paraId="3F49C6DB" w14:textId="77777777" w:rsidR="006A6A0A" w:rsidRPr="00E0582A" w:rsidRDefault="006A6A0A" w:rsidP="00E0582A">
            <w:pPr>
              <w:jc w:val="left"/>
              <w:rPr>
                <w:szCs w:val="20"/>
                <w:lang w:val="en-GB"/>
              </w:rPr>
            </w:pPr>
            <w:r w:rsidRPr="00E0582A">
              <w:rPr>
                <w:szCs w:val="20"/>
                <w:lang w:val="en-GB"/>
              </w:rPr>
              <w:t>2.3 Gender, Equity and Sustainability</w:t>
            </w:r>
          </w:p>
          <w:p w14:paraId="0C5EA4DD" w14:textId="77777777" w:rsidR="006A6A0A" w:rsidRPr="00E0582A" w:rsidRDefault="006A6A0A" w:rsidP="00E0582A">
            <w:pPr>
              <w:jc w:val="left"/>
              <w:rPr>
                <w:i/>
                <w:szCs w:val="20"/>
                <w:lang w:val="en-GB"/>
              </w:rPr>
            </w:pPr>
            <w:r w:rsidRPr="00E0582A">
              <w:rPr>
                <w:i/>
                <w:color w:val="C00000"/>
                <w:szCs w:val="20"/>
                <w:lang w:val="en-GB"/>
              </w:rPr>
              <w:t>(3 paragraphs; max 250 words)</w:t>
            </w:r>
          </w:p>
        </w:tc>
        <w:tc>
          <w:tcPr>
            <w:tcW w:w="7687" w:type="dxa"/>
          </w:tcPr>
          <w:p w14:paraId="25E77BF1" w14:textId="77777777" w:rsidR="006A6A0A" w:rsidRPr="00E0582A" w:rsidRDefault="006A6A0A" w:rsidP="00E0582A">
            <w:pPr>
              <w:jc w:val="left"/>
              <w:rPr>
                <w:i/>
                <w:szCs w:val="20"/>
                <w:lang w:val="en-GB"/>
              </w:rPr>
            </w:pPr>
            <w:r w:rsidRPr="00E0582A">
              <w:rPr>
                <w:i/>
                <w:szCs w:val="20"/>
                <w:lang w:val="en-GB"/>
              </w:rPr>
              <w:t>“How” this programme takes into account gender, equity and sustainability</w:t>
            </w:r>
          </w:p>
          <w:p w14:paraId="3C8A953B" w14:textId="77777777" w:rsidR="006A6A0A" w:rsidRPr="00E0582A" w:rsidRDefault="006A6A0A" w:rsidP="00E0582A">
            <w:pPr>
              <w:jc w:val="left"/>
              <w:rPr>
                <w:szCs w:val="20"/>
                <w:lang w:val="en-GB"/>
              </w:rPr>
            </w:pPr>
            <w:r w:rsidRPr="00E0582A">
              <w:rPr>
                <w:i/>
                <w:szCs w:val="20"/>
                <w:lang w:val="en-GB"/>
              </w:rPr>
              <w:t>This section briefly mentions the practical measures taken in the programme to address gender, equity and sustainability considerations.</w:t>
            </w:r>
          </w:p>
        </w:tc>
      </w:tr>
      <w:tr w:rsidR="006A6A0A" w:rsidRPr="00E0582A" w14:paraId="74679601" w14:textId="77777777" w:rsidTr="00E0582A">
        <w:trPr>
          <w:tblCellSpacing w:w="11" w:type="dxa"/>
        </w:trPr>
        <w:tc>
          <w:tcPr>
            <w:tcW w:w="1611" w:type="dxa"/>
            <w:shd w:val="clear" w:color="auto" w:fill="D9D9D9"/>
          </w:tcPr>
          <w:p w14:paraId="2F284C6E" w14:textId="77777777" w:rsidR="006A6A0A" w:rsidRPr="00E0582A" w:rsidRDefault="006A6A0A" w:rsidP="00E0582A">
            <w:pPr>
              <w:jc w:val="left"/>
              <w:rPr>
                <w:szCs w:val="20"/>
                <w:lang w:val="en-GB"/>
              </w:rPr>
            </w:pPr>
            <w:r w:rsidRPr="00E0582A">
              <w:rPr>
                <w:szCs w:val="20"/>
                <w:lang w:val="en-GB"/>
              </w:rPr>
              <w:t>2.4 Partner’s contribution</w:t>
            </w:r>
          </w:p>
          <w:p w14:paraId="3808DD1F" w14:textId="77777777" w:rsidR="006A6A0A" w:rsidRPr="00E0582A" w:rsidRDefault="006A6A0A" w:rsidP="00E0582A">
            <w:pPr>
              <w:jc w:val="left"/>
              <w:rPr>
                <w:szCs w:val="20"/>
                <w:lang w:val="en-GB"/>
              </w:rPr>
            </w:pPr>
            <w:r w:rsidRPr="00E0582A">
              <w:rPr>
                <w:i/>
                <w:color w:val="C00000"/>
                <w:szCs w:val="20"/>
                <w:lang w:val="en-GB"/>
              </w:rPr>
              <w:t>(1 paragraph; max 100 words)</w:t>
            </w:r>
          </w:p>
        </w:tc>
        <w:tc>
          <w:tcPr>
            <w:tcW w:w="7687" w:type="dxa"/>
          </w:tcPr>
          <w:p w14:paraId="4717BAD7" w14:textId="77777777" w:rsidR="006A6A0A" w:rsidRPr="00E0582A" w:rsidRDefault="006A6A0A" w:rsidP="00E0582A">
            <w:pPr>
              <w:jc w:val="left"/>
              <w:rPr>
                <w:i/>
                <w:szCs w:val="20"/>
                <w:lang w:val="en-GB"/>
              </w:rPr>
            </w:pPr>
            <w:r w:rsidRPr="00E0582A">
              <w:rPr>
                <w:i/>
                <w:szCs w:val="20"/>
                <w:lang w:val="en-GB"/>
              </w:rPr>
              <w:t>This section briefly outlines the partner specific contribution to the programme (monetary or in-kind)</w:t>
            </w:r>
          </w:p>
        </w:tc>
      </w:tr>
      <w:tr w:rsidR="006A6A0A" w:rsidRPr="00E0582A" w14:paraId="03E3D773" w14:textId="77777777" w:rsidTr="00E0582A">
        <w:trPr>
          <w:tblCellSpacing w:w="11" w:type="dxa"/>
        </w:trPr>
        <w:tc>
          <w:tcPr>
            <w:tcW w:w="1611" w:type="dxa"/>
            <w:shd w:val="clear" w:color="auto" w:fill="D9D9D9"/>
          </w:tcPr>
          <w:p w14:paraId="44F2A4A4" w14:textId="77777777" w:rsidR="006A6A0A" w:rsidRPr="00E0582A" w:rsidRDefault="006A6A0A" w:rsidP="00E0582A">
            <w:pPr>
              <w:jc w:val="left"/>
              <w:rPr>
                <w:szCs w:val="20"/>
                <w:lang w:val="en-GB"/>
              </w:rPr>
            </w:pPr>
            <w:r w:rsidRPr="00E0582A">
              <w:rPr>
                <w:szCs w:val="20"/>
                <w:lang w:val="en-GB"/>
              </w:rPr>
              <w:t>2.5 Other partners involved</w:t>
            </w:r>
          </w:p>
          <w:p w14:paraId="2BA30038" w14:textId="77777777" w:rsidR="006A6A0A" w:rsidRPr="00E0582A" w:rsidRDefault="006A6A0A" w:rsidP="00E0582A">
            <w:pPr>
              <w:jc w:val="left"/>
              <w:rPr>
                <w:szCs w:val="20"/>
                <w:lang w:val="en-GB"/>
              </w:rPr>
            </w:pPr>
            <w:r w:rsidRPr="00E0582A">
              <w:rPr>
                <w:i/>
                <w:color w:val="C00000"/>
                <w:szCs w:val="20"/>
                <w:lang w:val="en-GB"/>
              </w:rPr>
              <w:t>(1 paragraph; max 100 words)</w:t>
            </w:r>
          </w:p>
        </w:tc>
        <w:tc>
          <w:tcPr>
            <w:tcW w:w="7687" w:type="dxa"/>
          </w:tcPr>
          <w:p w14:paraId="274C399D" w14:textId="77777777" w:rsidR="006A6A0A" w:rsidRPr="00E0582A" w:rsidRDefault="006A6A0A" w:rsidP="00E0582A">
            <w:pPr>
              <w:jc w:val="left"/>
              <w:rPr>
                <w:i/>
                <w:szCs w:val="20"/>
                <w:lang w:val="en-GB"/>
              </w:rPr>
            </w:pPr>
            <w:r w:rsidRPr="00E0582A">
              <w:rPr>
                <w:i/>
                <w:szCs w:val="20"/>
                <w:lang w:val="en-GB"/>
              </w:rPr>
              <w:t>“With whom” will this programme works in partnership</w:t>
            </w:r>
          </w:p>
          <w:p w14:paraId="324B0AA3" w14:textId="77777777" w:rsidR="006A6A0A" w:rsidRPr="00E0582A" w:rsidRDefault="006A6A0A" w:rsidP="00E0582A">
            <w:pPr>
              <w:jc w:val="left"/>
              <w:rPr>
                <w:i/>
                <w:szCs w:val="20"/>
                <w:lang w:val="en-GB"/>
              </w:rPr>
            </w:pPr>
            <w:r w:rsidRPr="00E0582A">
              <w:rPr>
                <w:i/>
                <w:szCs w:val="20"/>
                <w:lang w:val="en-GB"/>
              </w:rPr>
              <w:t>This section outlines other partners who have a role in programme implementation, including other organisation providing technical and financial support for the programme.</w:t>
            </w:r>
          </w:p>
        </w:tc>
      </w:tr>
      <w:tr w:rsidR="006A6A0A" w:rsidRPr="00E0582A" w14:paraId="63448169" w14:textId="77777777" w:rsidTr="00E0582A">
        <w:trPr>
          <w:tblCellSpacing w:w="11" w:type="dxa"/>
        </w:trPr>
        <w:tc>
          <w:tcPr>
            <w:tcW w:w="1611" w:type="dxa"/>
            <w:shd w:val="clear" w:color="auto" w:fill="D9D9D9"/>
          </w:tcPr>
          <w:p w14:paraId="56CD0E26" w14:textId="77777777" w:rsidR="006A6A0A" w:rsidRPr="00E0582A" w:rsidRDefault="006A6A0A" w:rsidP="00E0582A">
            <w:pPr>
              <w:jc w:val="left"/>
              <w:rPr>
                <w:szCs w:val="20"/>
                <w:lang w:val="en-GB"/>
              </w:rPr>
            </w:pPr>
            <w:r w:rsidRPr="00E0582A">
              <w:rPr>
                <w:szCs w:val="20"/>
                <w:lang w:val="en-GB"/>
              </w:rPr>
              <w:t>2.6 Additional documentation</w:t>
            </w:r>
          </w:p>
          <w:p w14:paraId="13A4AA90" w14:textId="77777777" w:rsidR="006A6A0A" w:rsidRPr="00E0582A" w:rsidRDefault="006A6A0A" w:rsidP="00E0582A">
            <w:pPr>
              <w:jc w:val="left"/>
              <w:rPr>
                <w:szCs w:val="20"/>
                <w:lang w:val="en-GB"/>
              </w:rPr>
            </w:pPr>
            <w:r w:rsidRPr="00E0582A">
              <w:rPr>
                <w:i/>
                <w:color w:val="C00000"/>
                <w:szCs w:val="20"/>
                <w:lang w:val="en-GB"/>
              </w:rPr>
              <w:t>(1 paragraph; max 100 words)</w:t>
            </w:r>
          </w:p>
        </w:tc>
        <w:tc>
          <w:tcPr>
            <w:tcW w:w="7687" w:type="dxa"/>
          </w:tcPr>
          <w:p w14:paraId="2F30193A" w14:textId="77777777" w:rsidR="006A6A0A" w:rsidRPr="00E0582A" w:rsidRDefault="006A6A0A" w:rsidP="00E0582A">
            <w:pPr>
              <w:jc w:val="left"/>
              <w:rPr>
                <w:i/>
                <w:szCs w:val="20"/>
                <w:lang w:val="en-GB"/>
              </w:rPr>
            </w:pPr>
            <w:r w:rsidRPr="00E0582A">
              <w:rPr>
                <w:i/>
                <w:szCs w:val="20"/>
                <w:lang w:val="en-GB"/>
              </w:rPr>
              <w:t>Additional documentation can be mentioned here for reference.</w:t>
            </w:r>
          </w:p>
        </w:tc>
      </w:tr>
    </w:tbl>
    <w:p w14:paraId="562593F3" w14:textId="77777777" w:rsidR="006A6A0A" w:rsidRPr="003B5E2E" w:rsidRDefault="006A6A0A" w:rsidP="003B5E2E">
      <w:pPr>
        <w:rPr>
          <w:lang w:eastAsia="en-GB"/>
        </w:rPr>
      </w:pPr>
    </w:p>
    <w:p w14:paraId="7AA9C650" w14:textId="77777777" w:rsidR="006A6A0A" w:rsidRDefault="006A6A0A" w:rsidP="000E08C7">
      <w:pPr>
        <w:rPr>
          <w:lang w:val="en-GB" w:eastAsia="en-GB"/>
        </w:rPr>
        <w:sectPr w:rsidR="006A6A0A">
          <w:pgSz w:w="12240" w:h="15840"/>
          <w:pgMar w:top="1440" w:right="1440" w:bottom="1440" w:left="1440" w:header="708" w:footer="708" w:gutter="0"/>
          <w:cols w:space="708"/>
          <w:docGrid w:linePitch="360"/>
        </w:sectPr>
      </w:pPr>
    </w:p>
    <w:tbl>
      <w:tblPr>
        <w:tblW w:w="13033" w:type="dxa"/>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3033"/>
      </w:tblGrid>
      <w:tr w:rsidR="006A6A0A" w:rsidRPr="00E0582A" w14:paraId="079B33D1" w14:textId="77777777" w:rsidTr="00E0582A">
        <w:trPr>
          <w:tblCellSpacing w:w="11" w:type="dxa"/>
        </w:trPr>
        <w:tc>
          <w:tcPr>
            <w:tcW w:w="12989" w:type="dxa"/>
            <w:shd w:val="clear" w:color="auto" w:fill="002060"/>
          </w:tcPr>
          <w:p w14:paraId="5E29E0A0" w14:textId="77777777" w:rsidR="006A6A0A" w:rsidRPr="00E0582A" w:rsidRDefault="006A6A0A" w:rsidP="003B5E2E">
            <w:pPr>
              <w:rPr>
                <w:lang w:val="en-GB"/>
              </w:rPr>
            </w:pPr>
            <w:r w:rsidRPr="00E0582A">
              <w:rPr>
                <w:lang w:val="en-GB"/>
              </w:rPr>
              <w:lastRenderedPageBreak/>
              <w:t>Section 3. Programme work plan and budget</w:t>
            </w:r>
          </w:p>
        </w:tc>
      </w:tr>
      <w:tr w:rsidR="006A6A0A" w:rsidRPr="00E0582A" w14:paraId="1ECA9705" w14:textId="77777777" w:rsidTr="00E0582A">
        <w:trPr>
          <w:tblCellSpacing w:w="11" w:type="dxa"/>
        </w:trPr>
        <w:tc>
          <w:tcPr>
            <w:tcW w:w="12989" w:type="dxa"/>
            <w:shd w:val="clear" w:color="auto" w:fill="FFFFFF"/>
          </w:tcPr>
          <w:p w14:paraId="681F9CA9" w14:textId="77777777" w:rsidR="006A6A0A" w:rsidRPr="00E0582A" w:rsidRDefault="006A6A0A" w:rsidP="003B5E2E">
            <w:pPr>
              <w:rPr>
                <w:i/>
                <w:szCs w:val="20"/>
                <w:lang w:val="en-GB"/>
              </w:rPr>
            </w:pPr>
            <w:r w:rsidRPr="00E0582A">
              <w:rPr>
                <w:i/>
                <w:szCs w:val="20"/>
                <w:lang w:val="en-GB"/>
              </w:rPr>
              <w:t>The table below defines the programme implementation work plan (the specific activities to be undertaken towards achievement of each of the programme outputs; the schedule of implementation; and the planned budget, including the CSO and UNICEF’s contributions to the programme)</w:t>
            </w:r>
          </w:p>
          <w:p w14:paraId="1FC9E107" w14:textId="77777777" w:rsidR="006A6A0A" w:rsidRPr="00E0582A" w:rsidRDefault="006A6A0A" w:rsidP="003B5E2E">
            <w:pPr>
              <w:rPr>
                <w:i/>
                <w:szCs w:val="20"/>
                <w:lang w:val="en-GB"/>
              </w:rPr>
            </w:pPr>
            <w:r w:rsidRPr="00E0582A">
              <w:rPr>
                <w:i/>
                <w:color w:val="0000CC"/>
                <w:lang w:val="en-GB" w:eastAsia="en-GB"/>
              </w:rPr>
              <w:t>Note: Text and costs in blue provided as an example</w:t>
            </w:r>
            <w:r w:rsidRPr="00E0582A">
              <w:rPr>
                <w:i/>
                <w:szCs w:val="20"/>
                <w:lang w:val="en-GB"/>
              </w:rPr>
              <w:t>.</w:t>
            </w:r>
          </w:p>
        </w:tc>
      </w:tr>
    </w:tbl>
    <w:p w14:paraId="5D106D9C" w14:textId="77777777" w:rsidR="006A6A0A" w:rsidRDefault="006A6A0A" w:rsidP="003B5E2E"/>
    <w:tbl>
      <w:tblPr>
        <w:tblW w:w="12987" w:type="dxa"/>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Layout w:type="fixed"/>
        <w:tblCellMar>
          <w:top w:w="28" w:type="dxa"/>
          <w:left w:w="28" w:type="dxa"/>
          <w:bottom w:w="28" w:type="dxa"/>
          <w:right w:w="28" w:type="dxa"/>
        </w:tblCellMar>
        <w:tblLook w:val="0080" w:firstRow="0" w:lastRow="0" w:firstColumn="1" w:lastColumn="0" w:noHBand="0" w:noVBand="0"/>
      </w:tblPr>
      <w:tblGrid>
        <w:gridCol w:w="985"/>
        <w:gridCol w:w="4536"/>
        <w:gridCol w:w="515"/>
        <w:gridCol w:w="515"/>
        <w:gridCol w:w="515"/>
        <w:gridCol w:w="515"/>
        <w:gridCol w:w="825"/>
        <w:gridCol w:w="1170"/>
        <w:gridCol w:w="1260"/>
        <w:gridCol w:w="1017"/>
        <w:gridCol w:w="1134"/>
      </w:tblGrid>
      <w:tr w:rsidR="006A6A0A" w:rsidRPr="00E0582A" w14:paraId="3C88187E" w14:textId="77777777" w:rsidTr="00E0582A">
        <w:trPr>
          <w:tblHeader/>
          <w:tblCellSpacing w:w="11" w:type="dxa"/>
        </w:trPr>
        <w:tc>
          <w:tcPr>
            <w:tcW w:w="952" w:type="dxa"/>
            <w:vMerge w:val="restart"/>
            <w:shd w:val="clear" w:color="auto" w:fill="D9D9D9"/>
            <w:vAlign w:val="center"/>
          </w:tcPr>
          <w:p w14:paraId="5A49EEDC" w14:textId="77777777" w:rsidR="006A6A0A" w:rsidRPr="00E0582A" w:rsidRDefault="006A6A0A" w:rsidP="00E0582A">
            <w:pPr>
              <w:jc w:val="center"/>
              <w:rPr>
                <w:szCs w:val="20"/>
                <w:lang w:val="en-GB"/>
              </w:rPr>
            </w:pPr>
            <w:r w:rsidRPr="00E0582A">
              <w:rPr>
                <w:szCs w:val="20"/>
                <w:lang w:val="en-GB"/>
              </w:rPr>
              <w:t>Result Level</w:t>
            </w:r>
          </w:p>
        </w:tc>
        <w:tc>
          <w:tcPr>
            <w:tcW w:w="4514" w:type="dxa"/>
            <w:vMerge w:val="restart"/>
            <w:shd w:val="clear" w:color="auto" w:fill="D9D9D9"/>
            <w:vAlign w:val="center"/>
          </w:tcPr>
          <w:p w14:paraId="615D4B0E" w14:textId="77777777" w:rsidR="006A6A0A" w:rsidRPr="00E0582A" w:rsidRDefault="006A6A0A" w:rsidP="00E0582A">
            <w:pPr>
              <w:jc w:val="center"/>
              <w:rPr>
                <w:i/>
                <w:szCs w:val="20"/>
                <w:lang w:val="en-GB"/>
              </w:rPr>
            </w:pPr>
            <w:r w:rsidRPr="00E0582A">
              <w:rPr>
                <w:szCs w:val="20"/>
                <w:lang w:val="en-GB"/>
              </w:rPr>
              <w:t>Result/activity</w:t>
            </w:r>
          </w:p>
        </w:tc>
        <w:tc>
          <w:tcPr>
            <w:tcW w:w="2863" w:type="dxa"/>
            <w:gridSpan w:val="5"/>
            <w:shd w:val="clear" w:color="auto" w:fill="D9D9D9"/>
            <w:vAlign w:val="center"/>
          </w:tcPr>
          <w:p w14:paraId="53154FD2" w14:textId="77777777" w:rsidR="006A6A0A" w:rsidRPr="00E0582A" w:rsidRDefault="006A6A0A" w:rsidP="00E0582A">
            <w:pPr>
              <w:jc w:val="center"/>
              <w:rPr>
                <w:szCs w:val="20"/>
                <w:lang w:val="en-GB"/>
              </w:rPr>
            </w:pPr>
            <w:r w:rsidRPr="00E0582A">
              <w:rPr>
                <w:szCs w:val="20"/>
                <w:lang w:val="en-GB"/>
              </w:rPr>
              <w:t>Timeframe (quarters/year(s)</w:t>
            </w:r>
          </w:p>
        </w:tc>
        <w:tc>
          <w:tcPr>
            <w:tcW w:w="1148" w:type="dxa"/>
            <w:vMerge w:val="restart"/>
            <w:shd w:val="clear" w:color="auto" w:fill="D9D9D9"/>
            <w:vAlign w:val="center"/>
          </w:tcPr>
          <w:p w14:paraId="73A40F2A" w14:textId="77777777" w:rsidR="006A6A0A" w:rsidRPr="00E0582A" w:rsidRDefault="006A6A0A" w:rsidP="00E0582A">
            <w:pPr>
              <w:jc w:val="center"/>
              <w:rPr>
                <w:szCs w:val="20"/>
                <w:lang w:val="en-GB"/>
              </w:rPr>
            </w:pPr>
            <w:r w:rsidRPr="00E0582A">
              <w:rPr>
                <w:szCs w:val="20"/>
                <w:lang w:val="en-GB"/>
              </w:rPr>
              <w:t xml:space="preserve">Total </w:t>
            </w:r>
            <w:r w:rsidRPr="00E0582A">
              <w:rPr>
                <w:sz w:val="14"/>
                <w:szCs w:val="20"/>
                <w:lang w:val="en-GB"/>
              </w:rPr>
              <w:t>(CSO+UNICEF)</w:t>
            </w:r>
          </w:p>
        </w:tc>
        <w:tc>
          <w:tcPr>
            <w:tcW w:w="1238" w:type="dxa"/>
            <w:vMerge w:val="restart"/>
            <w:shd w:val="clear" w:color="auto" w:fill="D9D9D9"/>
            <w:vAlign w:val="center"/>
          </w:tcPr>
          <w:p w14:paraId="77E6C354" w14:textId="77777777" w:rsidR="006A6A0A" w:rsidRPr="00E0582A" w:rsidRDefault="006A6A0A" w:rsidP="00E0582A">
            <w:pPr>
              <w:jc w:val="center"/>
              <w:rPr>
                <w:szCs w:val="20"/>
                <w:lang w:val="en-GB"/>
              </w:rPr>
            </w:pPr>
            <w:r w:rsidRPr="00E0582A">
              <w:rPr>
                <w:szCs w:val="20"/>
                <w:lang w:val="en-GB"/>
              </w:rPr>
              <w:t xml:space="preserve">CSO contribution </w:t>
            </w:r>
          </w:p>
        </w:tc>
        <w:tc>
          <w:tcPr>
            <w:tcW w:w="2118" w:type="dxa"/>
            <w:gridSpan w:val="2"/>
            <w:shd w:val="clear" w:color="auto" w:fill="D9D9D9"/>
            <w:vAlign w:val="center"/>
          </w:tcPr>
          <w:p w14:paraId="6AE05E21" w14:textId="77777777" w:rsidR="006A6A0A" w:rsidRPr="00E0582A" w:rsidRDefault="006A6A0A" w:rsidP="00E0582A">
            <w:pPr>
              <w:jc w:val="center"/>
              <w:rPr>
                <w:i/>
                <w:szCs w:val="20"/>
                <w:lang w:val="en-GB"/>
              </w:rPr>
            </w:pPr>
            <w:r w:rsidRPr="00E0582A">
              <w:rPr>
                <w:szCs w:val="20"/>
                <w:lang w:val="en-GB"/>
              </w:rPr>
              <w:t>UNICEF contribution</w:t>
            </w:r>
          </w:p>
        </w:tc>
      </w:tr>
      <w:tr w:rsidR="006A6A0A" w:rsidRPr="00E0582A" w14:paraId="62AC70E0" w14:textId="77777777" w:rsidTr="00E0582A">
        <w:trPr>
          <w:tblHeader/>
          <w:tblCellSpacing w:w="11" w:type="dxa"/>
        </w:trPr>
        <w:tc>
          <w:tcPr>
            <w:tcW w:w="952" w:type="dxa"/>
            <w:vMerge/>
            <w:shd w:val="clear" w:color="auto" w:fill="D9D9D9"/>
            <w:vAlign w:val="center"/>
          </w:tcPr>
          <w:p w14:paraId="4C206108" w14:textId="77777777" w:rsidR="006A6A0A" w:rsidRPr="00E0582A" w:rsidRDefault="006A6A0A" w:rsidP="00E0582A">
            <w:pPr>
              <w:jc w:val="center"/>
              <w:rPr>
                <w:szCs w:val="20"/>
                <w:lang w:val="en-GB"/>
              </w:rPr>
            </w:pPr>
          </w:p>
        </w:tc>
        <w:tc>
          <w:tcPr>
            <w:tcW w:w="4514" w:type="dxa"/>
            <w:vMerge/>
            <w:shd w:val="clear" w:color="auto" w:fill="D9D9D9"/>
            <w:vAlign w:val="center"/>
          </w:tcPr>
          <w:p w14:paraId="11373FC8" w14:textId="77777777" w:rsidR="006A6A0A" w:rsidRPr="00E0582A" w:rsidRDefault="006A6A0A" w:rsidP="00E0582A">
            <w:pPr>
              <w:jc w:val="center"/>
              <w:rPr>
                <w:i/>
                <w:szCs w:val="20"/>
                <w:lang w:val="en-GB"/>
              </w:rPr>
            </w:pPr>
          </w:p>
        </w:tc>
        <w:tc>
          <w:tcPr>
            <w:tcW w:w="493" w:type="dxa"/>
            <w:shd w:val="clear" w:color="auto" w:fill="D9D9D9"/>
            <w:vAlign w:val="center"/>
          </w:tcPr>
          <w:p w14:paraId="0F96A743" w14:textId="77777777" w:rsidR="006A6A0A" w:rsidRPr="00E0582A" w:rsidRDefault="006A6A0A" w:rsidP="00E0582A">
            <w:pPr>
              <w:jc w:val="center"/>
              <w:rPr>
                <w:szCs w:val="20"/>
                <w:lang w:val="en-GB"/>
              </w:rPr>
            </w:pPr>
            <w:r w:rsidRPr="00E0582A">
              <w:rPr>
                <w:szCs w:val="20"/>
                <w:lang w:val="en-GB"/>
              </w:rPr>
              <w:t>Q1</w:t>
            </w:r>
          </w:p>
        </w:tc>
        <w:tc>
          <w:tcPr>
            <w:tcW w:w="493" w:type="dxa"/>
            <w:shd w:val="clear" w:color="auto" w:fill="D9D9D9"/>
            <w:vAlign w:val="center"/>
          </w:tcPr>
          <w:p w14:paraId="219B7362" w14:textId="77777777" w:rsidR="006A6A0A" w:rsidRPr="00E0582A" w:rsidRDefault="006A6A0A" w:rsidP="00E0582A">
            <w:pPr>
              <w:jc w:val="center"/>
              <w:rPr>
                <w:szCs w:val="20"/>
                <w:lang w:val="en-GB"/>
              </w:rPr>
            </w:pPr>
            <w:r w:rsidRPr="00E0582A">
              <w:rPr>
                <w:szCs w:val="20"/>
                <w:lang w:val="en-GB"/>
              </w:rPr>
              <w:t>Q2</w:t>
            </w:r>
          </w:p>
        </w:tc>
        <w:tc>
          <w:tcPr>
            <w:tcW w:w="493" w:type="dxa"/>
            <w:shd w:val="clear" w:color="auto" w:fill="D9D9D9"/>
            <w:vAlign w:val="center"/>
          </w:tcPr>
          <w:p w14:paraId="63A6395C" w14:textId="77777777" w:rsidR="006A6A0A" w:rsidRPr="00E0582A" w:rsidRDefault="006A6A0A" w:rsidP="00E0582A">
            <w:pPr>
              <w:jc w:val="center"/>
              <w:rPr>
                <w:szCs w:val="20"/>
                <w:lang w:val="en-GB"/>
              </w:rPr>
            </w:pPr>
            <w:r w:rsidRPr="00E0582A">
              <w:rPr>
                <w:szCs w:val="20"/>
                <w:lang w:val="en-GB"/>
              </w:rPr>
              <w:t>Q3</w:t>
            </w:r>
          </w:p>
        </w:tc>
        <w:tc>
          <w:tcPr>
            <w:tcW w:w="493" w:type="dxa"/>
            <w:shd w:val="clear" w:color="auto" w:fill="D9D9D9"/>
            <w:vAlign w:val="center"/>
          </w:tcPr>
          <w:p w14:paraId="7AF3788D" w14:textId="77777777" w:rsidR="006A6A0A" w:rsidRPr="00E0582A" w:rsidRDefault="006A6A0A" w:rsidP="00E0582A">
            <w:pPr>
              <w:jc w:val="center"/>
              <w:rPr>
                <w:szCs w:val="20"/>
                <w:lang w:val="en-GB"/>
              </w:rPr>
            </w:pPr>
            <w:r w:rsidRPr="00E0582A">
              <w:rPr>
                <w:szCs w:val="20"/>
                <w:lang w:val="en-GB"/>
              </w:rPr>
              <w:t>Q4</w:t>
            </w:r>
          </w:p>
        </w:tc>
        <w:tc>
          <w:tcPr>
            <w:tcW w:w="803" w:type="dxa"/>
            <w:shd w:val="clear" w:color="auto" w:fill="D9D9D9"/>
            <w:vAlign w:val="center"/>
          </w:tcPr>
          <w:p w14:paraId="6964BC45" w14:textId="77777777" w:rsidR="006A6A0A" w:rsidRPr="00E0582A" w:rsidRDefault="006A6A0A" w:rsidP="00E0582A">
            <w:pPr>
              <w:jc w:val="center"/>
              <w:rPr>
                <w:szCs w:val="20"/>
                <w:lang w:val="en-GB"/>
              </w:rPr>
            </w:pPr>
            <w:r w:rsidRPr="00E0582A">
              <w:rPr>
                <w:szCs w:val="20"/>
                <w:lang w:val="en-GB"/>
              </w:rPr>
              <w:t>Year2</w:t>
            </w:r>
          </w:p>
        </w:tc>
        <w:tc>
          <w:tcPr>
            <w:tcW w:w="1148" w:type="dxa"/>
            <w:vMerge/>
            <w:shd w:val="clear" w:color="auto" w:fill="D9D9D9"/>
          </w:tcPr>
          <w:p w14:paraId="5897976E" w14:textId="77777777" w:rsidR="006A6A0A" w:rsidRPr="00E0582A" w:rsidRDefault="006A6A0A" w:rsidP="00E0582A">
            <w:pPr>
              <w:jc w:val="center"/>
              <w:rPr>
                <w:szCs w:val="20"/>
                <w:lang w:val="en-GB"/>
              </w:rPr>
            </w:pPr>
          </w:p>
        </w:tc>
        <w:tc>
          <w:tcPr>
            <w:tcW w:w="1238" w:type="dxa"/>
            <w:vMerge/>
            <w:shd w:val="clear" w:color="auto" w:fill="D9D9D9"/>
            <w:vAlign w:val="center"/>
          </w:tcPr>
          <w:p w14:paraId="4A99342C" w14:textId="77777777" w:rsidR="006A6A0A" w:rsidRPr="00E0582A" w:rsidRDefault="006A6A0A" w:rsidP="00E0582A">
            <w:pPr>
              <w:jc w:val="center"/>
              <w:rPr>
                <w:szCs w:val="20"/>
                <w:lang w:val="en-GB"/>
              </w:rPr>
            </w:pPr>
          </w:p>
        </w:tc>
        <w:tc>
          <w:tcPr>
            <w:tcW w:w="995" w:type="dxa"/>
            <w:shd w:val="clear" w:color="auto" w:fill="D9D9D9"/>
            <w:vAlign w:val="center"/>
          </w:tcPr>
          <w:p w14:paraId="72735452" w14:textId="77777777" w:rsidR="006A6A0A" w:rsidRPr="00E0582A" w:rsidRDefault="006A6A0A" w:rsidP="00E0582A">
            <w:pPr>
              <w:jc w:val="center"/>
              <w:rPr>
                <w:szCs w:val="20"/>
                <w:lang w:val="en-GB"/>
              </w:rPr>
            </w:pPr>
            <w:r w:rsidRPr="00E0582A">
              <w:rPr>
                <w:szCs w:val="20"/>
                <w:lang w:val="en-GB"/>
              </w:rPr>
              <w:t>Cash</w:t>
            </w:r>
            <w:r w:rsidRPr="00E0582A">
              <w:rPr>
                <w:rStyle w:val="FootnoteReference"/>
                <w:szCs w:val="20"/>
                <w:lang w:val="en-GB"/>
              </w:rPr>
              <w:footnoteReference w:id="5"/>
            </w:r>
          </w:p>
        </w:tc>
        <w:tc>
          <w:tcPr>
            <w:tcW w:w="1101" w:type="dxa"/>
            <w:shd w:val="clear" w:color="auto" w:fill="D9D9D9"/>
            <w:vAlign w:val="center"/>
          </w:tcPr>
          <w:p w14:paraId="4D76D3E9" w14:textId="77777777" w:rsidR="006A6A0A" w:rsidRPr="00E0582A" w:rsidRDefault="006A6A0A" w:rsidP="00E0582A">
            <w:pPr>
              <w:jc w:val="center"/>
              <w:rPr>
                <w:i/>
                <w:szCs w:val="20"/>
                <w:lang w:val="en-GB"/>
              </w:rPr>
            </w:pPr>
            <w:r w:rsidRPr="00E0582A">
              <w:rPr>
                <w:szCs w:val="20"/>
                <w:lang w:val="en-GB"/>
              </w:rPr>
              <w:t>Supply</w:t>
            </w:r>
          </w:p>
        </w:tc>
      </w:tr>
      <w:tr w:rsidR="006A6A0A" w:rsidRPr="00E0582A" w14:paraId="2F17DEDA" w14:textId="77777777" w:rsidTr="00E0582A">
        <w:trPr>
          <w:tblCellSpacing w:w="11" w:type="dxa"/>
        </w:trPr>
        <w:tc>
          <w:tcPr>
            <w:tcW w:w="952" w:type="dxa"/>
            <w:shd w:val="clear" w:color="auto" w:fill="FFE599"/>
          </w:tcPr>
          <w:p w14:paraId="0C733C69" w14:textId="77777777" w:rsidR="006A6A0A" w:rsidRPr="00E0582A" w:rsidRDefault="006A6A0A" w:rsidP="00E0582A">
            <w:pPr>
              <w:jc w:val="left"/>
              <w:rPr>
                <w:szCs w:val="20"/>
                <w:lang w:val="en-GB"/>
              </w:rPr>
            </w:pPr>
            <w:proofErr w:type="spellStart"/>
            <w:r w:rsidRPr="00E0582A">
              <w:rPr>
                <w:szCs w:val="20"/>
                <w:lang w:val="en-GB"/>
              </w:rPr>
              <w:t>Progr</w:t>
            </w:r>
            <w:proofErr w:type="spellEnd"/>
            <w:r w:rsidRPr="00E0582A">
              <w:rPr>
                <w:szCs w:val="20"/>
                <w:lang w:val="en-GB"/>
              </w:rPr>
              <w:t>. Output 1:</w:t>
            </w:r>
          </w:p>
        </w:tc>
        <w:tc>
          <w:tcPr>
            <w:tcW w:w="7399" w:type="dxa"/>
            <w:gridSpan w:val="6"/>
            <w:shd w:val="clear" w:color="auto" w:fill="FFE599"/>
          </w:tcPr>
          <w:p w14:paraId="3BE1455D" w14:textId="77777777" w:rsidR="006A6A0A" w:rsidRPr="00E0582A" w:rsidRDefault="006A6A0A" w:rsidP="00E0582A">
            <w:pPr>
              <w:jc w:val="left"/>
              <w:rPr>
                <w:i/>
                <w:color w:val="0000CC"/>
                <w:szCs w:val="20"/>
                <w:lang w:val="en-GB"/>
              </w:rPr>
            </w:pPr>
            <w:r w:rsidRPr="00E0582A">
              <w:rPr>
                <w:i/>
                <w:color w:val="0000CC"/>
                <w:szCs w:val="20"/>
                <w:lang w:val="en-GB"/>
              </w:rPr>
              <w:t>E.g. Community-based management of SAM introduced in 200 villages In 10 districts</w:t>
            </w:r>
          </w:p>
          <w:p w14:paraId="4C2EC39F" w14:textId="77777777" w:rsidR="006A6A0A" w:rsidRPr="00E0582A" w:rsidRDefault="006A6A0A" w:rsidP="00E0582A">
            <w:pPr>
              <w:jc w:val="left"/>
              <w:rPr>
                <w:i/>
                <w:color w:val="0000CC"/>
                <w:szCs w:val="20"/>
                <w:lang w:val="en-GB"/>
              </w:rPr>
            </w:pPr>
          </w:p>
          <w:p w14:paraId="39138580" w14:textId="77777777" w:rsidR="006A6A0A" w:rsidRPr="00E0582A" w:rsidRDefault="006A6A0A" w:rsidP="00E0582A">
            <w:pPr>
              <w:jc w:val="left"/>
              <w:rPr>
                <w:color w:val="0000CC"/>
                <w:szCs w:val="20"/>
                <w:lang w:val="en-GB"/>
              </w:rPr>
            </w:pPr>
            <w:r w:rsidRPr="00E0582A">
              <w:rPr>
                <w:color w:val="0000CC"/>
                <w:szCs w:val="20"/>
                <w:lang w:val="en-GB"/>
              </w:rPr>
              <w:t>Performance indicator(s),</w:t>
            </w:r>
          </w:p>
          <w:p w14:paraId="3CF55811" w14:textId="77777777" w:rsidR="006A6A0A" w:rsidRPr="00E0582A" w:rsidRDefault="006A6A0A" w:rsidP="00E0582A">
            <w:pPr>
              <w:jc w:val="left"/>
              <w:rPr>
                <w:i/>
                <w:color w:val="0000CC"/>
                <w:szCs w:val="20"/>
                <w:lang w:val="en-GB"/>
              </w:rPr>
            </w:pPr>
            <w:r w:rsidRPr="00E0582A">
              <w:rPr>
                <w:i/>
                <w:color w:val="0000CC"/>
                <w:szCs w:val="20"/>
                <w:lang w:val="en-GB"/>
              </w:rPr>
              <w:t>- # children receiving RUFT/in patient</w:t>
            </w:r>
          </w:p>
          <w:p w14:paraId="2B40527A" w14:textId="77777777" w:rsidR="006A6A0A" w:rsidRPr="00E0582A" w:rsidRDefault="006A6A0A" w:rsidP="00E0582A">
            <w:pPr>
              <w:jc w:val="left"/>
              <w:rPr>
                <w:i/>
                <w:color w:val="0000CC"/>
                <w:szCs w:val="20"/>
                <w:lang w:val="en-GB"/>
              </w:rPr>
            </w:pPr>
            <w:r w:rsidRPr="00E0582A">
              <w:rPr>
                <w:i/>
                <w:color w:val="0000CC"/>
                <w:szCs w:val="20"/>
                <w:lang w:val="en-GB"/>
              </w:rPr>
              <w:t xml:space="preserve">- # children receiving RUFT/ community </w:t>
            </w:r>
          </w:p>
          <w:p w14:paraId="5DA8E50A" w14:textId="77777777" w:rsidR="006A6A0A" w:rsidRPr="00E0582A" w:rsidRDefault="006A6A0A" w:rsidP="00E0582A">
            <w:pPr>
              <w:jc w:val="left"/>
              <w:rPr>
                <w:i/>
                <w:color w:val="0000CC"/>
                <w:szCs w:val="20"/>
                <w:lang w:val="en-GB"/>
              </w:rPr>
            </w:pPr>
            <w:r w:rsidRPr="00E0582A">
              <w:rPr>
                <w:i/>
                <w:color w:val="0000CC"/>
                <w:szCs w:val="20"/>
                <w:lang w:val="en-GB"/>
              </w:rPr>
              <w:t>- recovery rate</w:t>
            </w:r>
          </w:p>
        </w:tc>
        <w:tc>
          <w:tcPr>
            <w:tcW w:w="1148" w:type="dxa"/>
            <w:shd w:val="clear" w:color="auto" w:fill="FFE599"/>
            <w:vAlign w:val="center"/>
          </w:tcPr>
          <w:p w14:paraId="33679EDA" w14:textId="77777777" w:rsidR="006A6A0A" w:rsidRPr="00E0582A" w:rsidRDefault="006A6A0A" w:rsidP="00E0582A">
            <w:pPr>
              <w:jc w:val="right"/>
              <w:rPr>
                <w:i/>
                <w:color w:val="0000CC"/>
                <w:szCs w:val="20"/>
                <w:lang w:val="en-GB"/>
              </w:rPr>
            </w:pPr>
            <w:r w:rsidRPr="00E0582A">
              <w:rPr>
                <w:i/>
                <w:color w:val="0000CC"/>
                <w:szCs w:val="20"/>
                <w:lang w:val="en-GB"/>
              </w:rPr>
              <w:t>400,000</w:t>
            </w:r>
          </w:p>
        </w:tc>
        <w:tc>
          <w:tcPr>
            <w:tcW w:w="1238" w:type="dxa"/>
            <w:shd w:val="clear" w:color="auto" w:fill="FFE599"/>
            <w:vAlign w:val="center"/>
          </w:tcPr>
          <w:p w14:paraId="2945F274" w14:textId="77777777" w:rsidR="006A6A0A" w:rsidRPr="00E0582A" w:rsidRDefault="006A6A0A" w:rsidP="00E0582A">
            <w:pPr>
              <w:jc w:val="right"/>
              <w:rPr>
                <w:i/>
                <w:color w:val="0000CC"/>
                <w:szCs w:val="20"/>
                <w:lang w:val="en-GB"/>
              </w:rPr>
            </w:pPr>
            <w:r w:rsidRPr="00E0582A">
              <w:rPr>
                <w:i/>
                <w:color w:val="0000CC"/>
                <w:szCs w:val="20"/>
                <w:lang w:val="en-GB"/>
              </w:rPr>
              <w:t>10,000</w:t>
            </w:r>
          </w:p>
        </w:tc>
        <w:tc>
          <w:tcPr>
            <w:tcW w:w="995" w:type="dxa"/>
            <w:shd w:val="clear" w:color="auto" w:fill="FFE599"/>
            <w:vAlign w:val="center"/>
          </w:tcPr>
          <w:p w14:paraId="7B731D23" w14:textId="77777777" w:rsidR="006A6A0A" w:rsidRPr="00E0582A" w:rsidRDefault="006A6A0A" w:rsidP="00E0582A">
            <w:pPr>
              <w:jc w:val="right"/>
              <w:rPr>
                <w:i/>
                <w:color w:val="0000CC"/>
                <w:szCs w:val="20"/>
                <w:lang w:val="en-GB"/>
              </w:rPr>
            </w:pPr>
            <w:r w:rsidRPr="00E0582A">
              <w:rPr>
                <w:i/>
                <w:color w:val="0000CC"/>
                <w:szCs w:val="20"/>
                <w:lang w:val="en-GB"/>
              </w:rPr>
              <w:t>190,000</w:t>
            </w:r>
          </w:p>
        </w:tc>
        <w:tc>
          <w:tcPr>
            <w:tcW w:w="1101" w:type="dxa"/>
            <w:shd w:val="clear" w:color="auto" w:fill="FFE599"/>
            <w:vAlign w:val="center"/>
          </w:tcPr>
          <w:p w14:paraId="0A31AF1F" w14:textId="77777777" w:rsidR="006A6A0A" w:rsidRPr="00E0582A" w:rsidRDefault="006A6A0A" w:rsidP="00E0582A">
            <w:pPr>
              <w:jc w:val="right"/>
              <w:rPr>
                <w:i/>
                <w:color w:val="0000CC"/>
                <w:szCs w:val="20"/>
                <w:lang w:val="en-GB"/>
              </w:rPr>
            </w:pPr>
            <w:r w:rsidRPr="00E0582A">
              <w:rPr>
                <w:i/>
                <w:color w:val="0000CC"/>
                <w:szCs w:val="20"/>
                <w:lang w:val="en-GB"/>
              </w:rPr>
              <w:t>200,000</w:t>
            </w:r>
          </w:p>
        </w:tc>
      </w:tr>
      <w:tr w:rsidR="006A6A0A" w:rsidRPr="00E0582A" w14:paraId="663BE3BA" w14:textId="77777777" w:rsidTr="00E0582A">
        <w:trPr>
          <w:tblCellSpacing w:w="11" w:type="dxa"/>
        </w:trPr>
        <w:tc>
          <w:tcPr>
            <w:tcW w:w="952" w:type="dxa"/>
            <w:shd w:val="clear" w:color="auto" w:fill="D9D9D9"/>
          </w:tcPr>
          <w:p w14:paraId="41CD1994" w14:textId="77777777" w:rsidR="006A6A0A" w:rsidRPr="00E0582A" w:rsidRDefault="006A6A0A" w:rsidP="00E0582A">
            <w:pPr>
              <w:jc w:val="left"/>
              <w:rPr>
                <w:szCs w:val="20"/>
                <w:lang w:val="en-GB"/>
              </w:rPr>
            </w:pPr>
            <w:r w:rsidRPr="00E0582A">
              <w:rPr>
                <w:szCs w:val="20"/>
                <w:lang w:val="en-GB"/>
              </w:rPr>
              <w:t>Act.1.1</w:t>
            </w:r>
          </w:p>
        </w:tc>
        <w:tc>
          <w:tcPr>
            <w:tcW w:w="4514" w:type="dxa"/>
          </w:tcPr>
          <w:p w14:paraId="745B0812" w14:textId="77777777" w:rsidR="006A6A0A" w:rsidRPr="00E0582A" w:rsidRDefault="006A6A0A" w:rsidP="00E0582A">
            <w:pPr>
              <w:jc w:val="left"/>
              <w:rPr>
                <w:i/>
                <w:color w:val="0000CC"/>
                <w:szCs w:val="20"/>
                <w:lang w:val="en-GB"/>
              </w:rPr>
            </w:pPr>
            <w:r w:rsidRPr="00E0582A">
              <w:rPr>
                <w:i/>
                <w:color w:val="0000CC"/>
                <w:szCs w:val="20"/>
                <w:lang w:val="en-GB"/>
              </w:rPr>
              <w:t>Organise training of 500 health workers in community nutrition in 10 districts</w:t>
            </w:r>
          </w:p>
        </w:tc>
        <w:tc>
          <w:tcPr>
            <w:tcW w:w="493" w:type="dxa"/>
            <w:vAlign w:val="center"/>
          </w:tcPr>
          <w:p w14:paraId="63519B6A" w14:textId="77777777"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vAlign w:val="center"/>
          </w:tcPr>
          <w:p w14:paraId="4CC41B88" w14:textId="77777777"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vAlign w:val="center"/>
          </w:tcPr>
          <w:p w14:paraId="1A610B12" w14:textId="77777777" w:rsidR="006A6A0A" w:rsidRPr="00E0582A" w:rsidRDefault="006A6A0A" w:rsidP="00E0582A">
            <w:pPr>
              <w:jc w:val="center"/>
              <w:rPr>
                <w:i/>
                <w:color w:val="0000CC"/>
                <w:szCs w:val="20"/>
                <w:lang w:val="en-GB"/>
              </w:rPr>
            </w:pPr>
          </w:p>
        </w:tc>
        <w:tc>
          <w:tcPr>
            <w:tcW w:w="493" w:type="dxa"/>
            <w:vAlign w:val="center"/>
          </w:tcPr>
          <w:p w14:paraId="17F28324" w14:textId="77777777" w:rsidR="006A6A0A" w:rsidRPr="00E0582A" w:rsidRDefault="006A6A0A" w:rsidP="00E0582A">
            <w:pPr>
              <w:jc w:val="center"/>
              <w:rPr>
                <w:i/>
                <w:color w:val="0000CC"/>
                <w:szCs w:val="20"/>
                <w:lang w:val="en-GB"/>
              </w:rPr>
            </w:pPr>
          </w:p>
        </w:tc>
        <w:tc>
          <w:tcPr>
            <w:tcW w:w="803" w:type="dxa"/>
            <w:vAlign w:val="center"/>
          </w:tcPr>
          <w:p w14:paraId="4D9DA823" w14:textId="77777777" w:rsidR="006A6A0A" w:rsidRPr="00E0582A" w:rsidRDefault="006A6A0A" w:rsidP="00E0582A">
            <w:pPr>
              <w:jc w:val="center"/>
              <w:rPr>
                <w:i/>
                <w:color w:val="0000CC"/>
                <w:szCs w:val="20"/>
                <w:lang w:val="en-GB"/>
              </w:rPr>
            </w:pPr>
          </w:p>
        </w:tc>
        <w:tc>
          <w:tcPr>
            <w:tcW w:w="1148" w:type="dxa"/>
          </w:tcPr>
          <w:p w14:paraId="34481910" w14:textId="77777777" w:rsidR="006A6A0A" w:rsidRPr="00E0582A" w:rsidRDefault="006A6A0A" w:rsidP="00E0582A">
            <w:pPr>
              <w:jc w:val="right"/>
              <w:rPr>
                <w:i/>
                <w:color w:val="0000CC"/>
                <w:szCs w:val="20"/>
                <w:lang w:val="en-GB"/>
              </w:rPr>
            </w:pPr>
            <w:r w:rsidRPr="00E0582A">
              <w:rPr>
                <w:i/>
                <w:color w:val="0000CC"/>
                <w:szCs w:val="20"/>
                <w:lang w:val="en-GB"/>
              </w:rPr>
              <w:t>100,000</w:t>
            </w:r>
          </w:p>
        </w:tc>
        <w:tc>
          <w:tcPr>
            <w:tcW w:w="1238" w:type="dxa"/>
            <w:vAlign w:val="center"/>
          </w:tcPr>
          <w:p w14:paraId="4CF64631" w14:textId="77777777" w:rsidR="006A6A0A" w:rsidRPr="00E0582A" w:rsidRDefault="006A6A0A" w:rsidP="00E0582A">
            <w:pPr>
              <w:jc w:val="right"/>
              <w:rPr>
                <w:i/>
                <w:color w:val="0000CC"/>
                <w:szCs w:val="20"/>
                <w:lang w:val="en-GB"/>
              </w:rPr>
            </w:pPr>
          </w:p>
        </w:tc>
        <w:tc>
          <w:tcPr>
            <w:tcW w:w="995" w:type="dxa"/>
            <w:vAlign w:val="center"/>
          </w:tcPr>
          <w:p w14:paraId="1EEF954D" w14:textId="77777777" w:rsidR="006A6A0A" w:rsidRPr="00E0582A" w:rsidRDefault="006A6A0A" w:rsidP="00E0582A">
            <w:pPr>
              <w:jc w:val="right"/>
              <w:rPr>
                <w:i/>
                <w:color w:val="0000CC"/>
                <w:szCs w:val="20"/>
                <w:lang w:val="en-GB"/>
              </w:rPr>
            </w:pPr>
            <w:r w:rsidRPr="00E0582A">
              <w:rPr>
                <w:i/>
                <w:color w:val="0000CC"/>
                <w:szCs w:val="20"/>
                <w:lang w:val="en-GB"/>
              </w:rPr>
              <w:t>100,000</w:t>
            </w:r>
          </w:p>
        </w:tc>
        <w:tc>
          <w:tcPr>
            <w:tcW w:w="1101" w:type="dxa"/>
          </w:tcPr>
          <w:p w14:paraId="683F7A18" w14:textId="77777777" w:rsidR="006A6A0A" w:rsidRPr="00E0582A" w:rsidRDefault="006A6A0A" w:rsidP="00E0582A">
            <w:pPr>
              <w:jc w:val="right"/>
              <w:rPr>
                <w:i/>
                <w:color w:val="0000CC"/>
                <w:szCs w:val="20"/>
                <w:lang w:val="en-GB"/>
              </w:rPr>
            </w:pPr>
          </w:p>
        </w:tc>
      </w:tr>
      <w:tr w:rsidR="006A6A0A" w:rsidRPr="00E0582A" w14:paraId="0AF9ABF8" w14:textId="77777777" w:rsidTr="00E0582A">
        <w:trPr>
          <w:tblCellSpacing w:w="11" w:type="dxa"/>
        </w:trPr>
        <w:tc>
          <w:tcPr>
            <w:tcW w:w="952" w:type="dxa"/>
            <w:shd w:val="clear" w:color="auto" w:fill="D9D9D9"/>
          </w:tcPr>
          <w:p w14:paraId="229C3DD3" w14:textId="77777777" w:rsidR="006A6A0A" w:rsidRPr="00E0582A" w:rsidRDefault="006A6A0A" w:rsidP="00E0582A">
            <w:pPr>
              <w:jc w:val="left"/>
              <w:rPr>
                <w:szCs w:val="20"/>
                <w:lang w:val="en-GB"/>
              </w:rPr>
            </w:pPr>
            <w:r w:rsidRPr="00E0582A">
              <w:rPr>
                <w:szCs w:val="20"/>
                <w:lang w:val="en-GB"/>
              </w:rPr>
              <w:t>Act. 1.2</w:t>
            </w:r>
          </w:p>
        </w:tc>
        <w:tc>
          <w:tcPr>
            <w:tcW w:w="4514" w:type="dxa"/>
          </w:tcPr>
          <w:p w14:paraId="5EFC86AA" w14:textId="77777777" w:rsidR="006A6A0A" w:rsidRPr="00E0582A" w:rsidRDefault="006A6A0A" w:rsidP="003B5E2E">
            <w:pPr>
              <w:rPr>
                <w:i/>
                <w:color w:val="0000CC"/>
                <w:szCs w:val="20"/>
                <w:lang w:val="en-GB"/>
              </w:rPr>
            </w:pPr>
            <w:r w:rsidRPr="00E0582A">
              <w:rPr>
                <w:i/>
                <w:color w:val="0000CC"/>
                <w:szCs w:val="20"/>
                <w:lang w:val="en-GB"/>
              </w:rPr>
              <w:t>Undertake community outreach activities &amp; referral in 200 villages in 10 districts</w:t>
            </w:r>
          </w:p>
        </w:tc>
        <w:tc>
          <w:tcPr>
            <w:tcW w:w="493" w:type="dxa"/>
          </w:tcPr>
          <w:p w14:paraId="18C71EBF" w14:textId="77777777"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tcPr>
          <w:p w14:paraId="29F349F3" w14:textId="77777777"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tcPr>
          <w:p w14:paraId="7568AA78" w14:textId="77777777"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vAlign w:val="center"/>
          </w:tcPr>
          <w:p w14:paraId="4B60AA77" w14:textId="77777777" w:rsidR="006A6A0A" w:rsidRPr="00E0582A" w:rsidRDefault="006A6A0A" w:rsidP="00E0582A">
            <w:pPr>
              <w:jc w:val="center"/>
              <w:rPr>
                <w:i/>
                <w:color w:val="0000CC"/>
                <w:szCs w:val="20"/>
                <w:lang w:val="en-GB"/>
              </w:rPr>
            </w:pPr>
            <w:r w:rsidRPr="00E0582A">
              <w:rPr>
                <w:i/>
                <w:color w:val="0000CC"/>
                <w:szCs w:val="20"/>
                <w:lang w:val="en-GB"/>
              </w:rPr>
              <w:t>x</w:t>
            </w:r>
          </w:p>
        </w:tc>
        <w:tc>
          <w:tcPr>
            <w:tcW w:w="803" w:type="dxa"/>
            <w:vAlign w:val="center"/>
          </w:tcPr>
          <w:p w14:paraId="56786E39" w14:textId="77777777" w:rsidR="006A6A0A" w:rsidRPr="00E0582A" w:rsidRDefault="006A6A0A" w:rsidP="003B5E2E">
            <w:pPr>
              <w:rPr>
                <w:i/>
                <w:color w:val="0000CC"/>
                <w:szCs w:val="20"/>
                <w:lang w:val="en-GB"/>
              </w:rPr>
            </w:pPr>
          </w:p>
        </w:tc>
        <w:tc>
          <w:tcPr>
            <w:tcW w:w="1148" w:type="dxa"/>
          </w:tcPr>
          <w:p w14:paraId="65295620" w14:textId="77777777" w:rsidR="006A6A0A" w:rsidRPr="00E0582A" w:rsidRDefault="006A6A0A" w:rsidP="00E0582A">
            <w:pPr>
              <w:jc w:val="right"/>
              <w:rPr>
                <w:i/>
                <w:color w:val="0000CC"/>
                <w:szCs w:val="20"/>
                <w:lang w:val="en-GB"/>
              </w:rPr>
            </w:pPr>
            <w:r w:rsidRPr="00E0582A">
              <w:rPr>
                <w:i/>
                <w:color w:val="0000CC"/>
                <w:szCs w:val="20"/>
                <w:lang w:val="en-GB"/>
              </w:rPr>
              <w:t>50,000</w:t>
            </w:r>
          </w:p>
        </w:tc>
        <w:tc>
          <w:tcPr>
            <w:tcW w:w="1238" w:type="dxa"/>
            <w:vAlign w:val="center"/>
          </w:tcPr>
          <w:p w14:paraId="7DD9E628" w14:textId="77777777" w:rsidR="006A6A0A" w:rsidRPr="00E0582A" w:rsidRDefault="006A6A0A" w:rsidP="00E0582A">
            <w:pPr>
              <w:jc w:val="right"/>
              <w:rPr>
                <w:i/>
                <w:color w:val="0000CC"/>
                <w:szCs w:val="20"/>
                <w:lang w:val="en-GB"/>
              </w:rPr>
            </w:pPr>
          </w:p>
        </w:tc>
        <w:tc>
          <w:tcPr>
            <w:tcW w:w="995" w:type="dxa"/>
            <w:vAlign w:val="center"/>
          </w:tcPr>
          <w:p w14:paraId="2B5F9940" w14:textId="77777777" w:rsidR="006A6A0A" w:rsidRPr="00E0582A" w:rsidRDefault="006A6A0A" w:rsidP="00E0582A">
            <w:pPr>
              <w:jc w:val="right"/>
              <w:rPr>
                <w:i/>
                <w:color w:val="0000CC"/>
                <w:szCs w:val="20"/>
                <w:lang w:val="en-GB"/>
              </w:rPr>
            </w:pPr>
            <w:r w:rsidRPr="00E0582A">
              <w:rPr>
                <w:i/>
                <w:color w:val="0000CC"/>
                <w:szCs w:val="20"/>
                <w:lang w:val="en-GB"/>
              </w:rPr>
              <w:t>50,000</w:t>
            </w:r>
          </w:p>
        </w:tc>
        <w:tc>
          <w:tcPr>
            <w:tcW w:w="1101" w:type="dxa"/>
          </w:tcPr>
          <w:p w14:paraId="0D86E486" w14:textId="77777777" w:rsidR="006A6A0A" w:rsidRPr="00E0582A" w:rsidRDefault="006A6A0A" w:rsidP="00E0582A">
            <w:pPr>
              <w:jc w:val="right"/>
              <w:rPr>
                <w:i/>
                <w:color w:val="0000CC"/>
                <w:szCs w:val="20"/>
                <w:lang w:val="en-GB"/>
              </w:rPr>
            </w:pPr>
          </w:p>
        </w:tc>
      </w:tr>
      <w:tr w:rsidR="006A6A0A" w:rsidRPr="00E0582A" w14:paraId="5C0ACE39" w14:textId="77777777" w:rsidTr="00E0582A">
        <w:trPr>
          <w:tblCellSpacing w:w="11" w:type="dxa"/>
        </w:trPr>
        <w:tc>
          <w:tcPr>
            <w:tcW w:w="952" w:type="dxa"/>
            <w:shd w:val="clear" w:color="auto" w:fill="D9D9D9"/>
          </w:tcPr>
          <w:p w14:paraId="274700EB" w14:textId="77777777" w:rsidR="006A6A0A" w:rsidRPr="00E0582A" w:rsidRDefault="006A6A0A" w:rsidP="00E0582A">
            <w:pPr>
              <w:jc w:val="left"/>
              <w:rPr>
                <w:szCs w:val="20"/>
                <w:lang w:val="en-GB"/>
              </w:rPr>
            </w:pPr>
            <w:r w:rsidRPr="00E0582A">
              <w:rPr>
                <w:szCs w:val="20"/>
                <w:lang w:val="en-GB"/>
              </w:rPr>
              <w:t>Act. 1.3</w:t>
            </w:r>
          </w:p>
        </w:tc>
        <w:tc>
          <w:tcPr>
            <w:tcW w:w="4514" w:type="dxa"/>
          </w:tcPr>
          <w:p w14:paraId="69FAF735" w14:textId="77777777" w:rsidR="006A6A0A" w:rsidRPr="00E0582A" w:rsidRDefault="006A6A0A" w:rsidP="003B5E2E">
            <w:pPr>
              <w:rPr>
                <w:i/>
                <w:color w:val="0000CC"/>
                <w:szCs w:val="20"/>
                <w:lang w:val="en-GB"/>
              </w:rPr>
            </w:pPr>
            <w:r w:rsidRPr="00E0582A">
              <w:rPr>
                <w:i/>
                <w:color w:val="0000CC"/>
                <w:szCs w:val="20"/>
                <w:lang w:val="en-GB"/>
              </w:rPr>
              <w:t>Provide nutrition equipment &amp; supplies in 50 health centres</w:t>
            </w:r>
          </w:p>
        </w:tc>
        <w:tc>
          <w:tcPr>
            <w:tcW w:w="493" w:type="dxa"/>
            <w:vAlign w:val="center"/>
          </w:tcPr>
          <w:p w14:paraId="5BEAA32A" w14:textId="77777777"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vAlign w:val="center"/>
          </w:tcPr>
          <w:p w14:paraId="53826636" w14:textId="77777777" w:rsidR="006A6A0A" w:rsidRPr="00E0582A" w:rsidRDefault="006A6A0A" w:rsidP="00E0582A">
            <w:pPr>
              <w:jc w:val="center"/>
              <w:rPr>
                <w:i/>
                <w:color w:val="0000CC"/>
                <w:szCs w:val="20"/>
                <w:lang w:val="en-GB"/>
              </w:rPr>
            </w:pPr>
          </w:p>
        </w:tc>
        <w:tc>
          <w:tcPr>
            <w:tcW w:w="493" w:type="dxa"/>
            <w:vAlign w:val="center"/>
          </w:tcPr>
          <w:p w14:paraId="4C980B4B" w14:textId="77777777" w:rsidR="006A6A0A" w:rsidRPr="00E0582A" w:rsidRDefault="006A6A0A" w:rsidP="00E0582A">
            <w:pPr>
              <w:jc w:val="center"/>
              <w:rPr>
                <w:i/>
                <w:color w:val="0000CC"/>
                <w:szCs w:val="20"/>
                <w:lang w:val="en-GB"/>
              </w:rPr>
            </w:pPr>
          </w:p>
        </w:tc>
        <w:tc>
          <w:tcPr>
            <w:tcW w:w="493" w:type="dxa"/>
            <w:vAlign w:val="center"/>
          </w:tcPr>
          <w:p w14:paraId="7FF628BD" w14:textId="77777777" w:rsidR="006A6A0A" w:rsidRPr="00E0582A" w:rsidRDefault="006A6A0A" w:rsidP="00E0582A">
            <w:pPr>
              <w:jc w:val="center"/>
              <w:rPr>
                <w:i/>
                <w:color w:val="0000CC"/>
                <w:szCs w:val="20"/>
                <w:lang w:val="en-GB"/>
              </w:rPr>
            </w:pPr>
            <w:r w:rsidRPr="00E0582A">
              <w:rPr>
                <w:i/>
                <w:color w:val="0000CC"/>
                <w:szCs w:val="20"/>
                <w:lang w:val="en-GB"/>
              </w:rPr>
              <w:t>x</w:t>
            </w:r>
          </w:p>
        </w:tc>
        <w:tc>
          <w:tcPr>
            <w:tcW w:w="803" w:type="dxa"/>
            <w:vAlign w:val="center"/>
          </w:tcPr>
          <w:p w14:paraId="2185DB77" w14:textId="77777777" w:rsidR="006A6A0A" w:rsidRPr="00E0582A" w:rsidRDefault="006A6A0A" w:rsidP="00E0582A">
            <w:pPr>
              <w:jc w:val="center"/>
              <w:rPr>
                <w:i/>
                <w:color w:val="0000CC"/>
                <w:szCs w:val="20"/>
                <w:lang w:val="en-GB"/>
              </w:rPr>
            </w:pPr>
          </w:p>
        </w:tc>
        <w:tc>
          <w:tcPr>
            <w:tcW w:w="1148" w:type="dxa"/>
          </w:tcPr>
          <w:p w14:paraId="27412100" w14:textId="77777777" w:rsidR="006A6A0A" w:rsidRPr="00E0582A" w:rsidRDefault="006A6A0A" w:rsidP="00E0582A">
            <w:pPr>
              <w:jc w:val="right"/>
              <w:rPr>
                <w:i/>
                <w:color w:val="0000CC"/>
                <w:szCs w:val="20"/>
                <w:lang w:val="en-GB"/>
              </w:rPr>
            </w:pPr>
            <w:r w:rsidRPr="00E0582A">
              <w:rPr>
                <w:i/>
                <w:color w:val="0000CC"/>
                <w:szCs w:val="20"/>
                <w:lang w:val="en-GB"/>
              </w:rPr>
              <w:t>200,000</w:t>
            </w:r>
          </w:p>
        </w:tc>
        <w:tc>
          <w:tcPr>
            <w:tcW w:w="1238" w:type="dxa"/>
            <w:vAlign w:val="center"/>
          </w:tcPr>
          <w:p w14:paraId="089BBC65" w14:textId="77777777" w:rsidR="006A6A0A" w:rsidRPr="00E0582A" w:rsidRDefault="006A6A0A" w:rsidP="00E0582A">
            <w:pPr>
              <w:jc w:val="right"/>
              <w:rPr>
                <w:i/>
                <w:color w:val="0000CC"/>
                <w:szCs w:val="20"/>
                <w:lang w:val="en-GB"/>
              </w:rPr>
            </w:pPr>
          </w:p>
        </w:tc>
        <w:tc>
          <w:tcPr>
            <w:tcW w:w="995" w:type="dxa"/>
            <w:vAlign w:val="center"/>
          </w:tcPr>
          <w:p w14:paraId="5997156E" w14:textId="77777777" w:rsidR="006A6A0A" w:rsidRPr="00E0582A" w:rsidRDefault="006A6A0A" w:rsidP="00E0582A">
            <w:pPr>
              <w:jc w:val="right"/>
              <w:rPr>
                <w:i/>
                <w:color w:val="0000CC"/>
                <w:szCs w:val="20"/>
                <w:lang w:val="en-GB"/>
              </w:rPr>
            </w:pPr>
          </w:p>
        </w:tc>
        <w:tc>
          <w:tcPr>
            <w:tcW w:w="1101" w:type="dxa"/>
          </w:tcPr>
          <w:p w14:paraId="141DF348" w14:textId="77777777" w:rsidR="006A6A0A" w:rsidRPr="00E0582A" w:rsidRDefault="006A6A0A" w:rsidP="00E0582A">
            <w:pPr>
              <w:jc w:val="right"/>
              <w:rPr>
                <w:i/>
                <w:color w:val="0000CC"/>
                <w:szCs w:val="20"/>
                <w:lang w:val="en-GB"/>
              </w:rPr>
            </w:pPr>
            <w:r w:rsidRPr="00E0582A">
              <w:rPr>
                <w:i/>
                <w:color w:val="0000CC"/>
                <w:szCs w:val="20"/>
                <w:lang w:val="en-GB"/>
              </w:rPr>
              <w:t>200,000</w:t>
            </w:r>
          </w:p>
        </w:tc>
      </w:tr>
      <w:tr w:rsidR="006A6A0A" w:rsidRPr="00E0582A" w14:paraId="3F80E3B8" w14:textId="77777777" w:rsidTr="00E0582A">
        <w:trPr>
          <w:trHeight w:val="119"/>
          <w:tblCellSpacing w:w="11" w:type="dxa"/>
        </w:trPr>
        <w:tc>
          <w:tcPr>
            <w:tcW w:w="952" w:type="dxa"/>
            <w:shd w:val="clear" w:color="auto" w:fill="D9D9D9"/>
          </w:tcPr>
          <w:p w14:paraId="25963BF9" w14:textId="77777777" w:rsidR="006A6A0A" w:rsidRPr="00E0582A" w:rsidRDefault="006A6A0A" w:rsidP="00E0582A">
            <w:pPr>
              <w:jc w:val="left"/>
              <w:rPr>
                <w:szCs w:val="20"/>
                <w:lang w:val="en-GB"/>
              </w:rPr>
            </w:pPr>
            <w:r w:rsidRPr="00E0582A">
              <w:rPr>
                <w:szCs w:val="20"/>
                <w:lang w:val="en-GB"/>
              </w:rPr>
              <w:t>Act. 1.4</w:t>
            </w:r>
          </w:p>
        </w:tc>
        <w:tc>
          <w:tcPr>
            <w:tcW w:w="4514" w:type="dxa"/>
          </w:tcPr>
          <w:p w14:paraId="0F877C14" w14:textId="77777777" w:rsidR="006A6A0A" w:rsidRPr="00E0582A" w:rsidRDefault="006A6A0A" w:rsidP="003B5E2E">
            <w:pPr>
              <w:rPr>
                <w:i/>
                <w:color w:val="0000CC"/>
                <w:szCs w:val="20"/>
                <w:lang w:val="en-GB"/>
              </w:rPr>
            </w:pPr>
            <w:r w:rsidRPr="00E0582A">
              <w:rPr>
                <w:i/>
                <w:color w:val="0000CC"/>
                <w:szCs w:val="20"/>
                <w:lang w:val="en-GB"/>
              </w:rPr>
              <w:t>Programme management and technical supervision</w:t>
            </w:r>
          </w:p>
        </w:tc>
        <w:tc>
          <w:tcPr>
            <w:tcW w:w="493" w:type="dxa"/>
          </w:tcPr>
          <w:p w14:paraId="5BAFBCB8" w14:textId="77777777"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tcPr>
          <w:p w14:paraId="7FE7B42F" w14:textId="77777777"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tcPr>
          <w:p w14:paraId="76F86B01" w14:textId="77777777"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tcPr>
          <w:p w14:paraId="332DEFFD" w14:textId="77777777" w:rsidR="006A6A0A" w:rsidRPr="00E0582A" w:rsidRDefault="006A6A0A" w:rsidP="00E0582A">
            <w:pPr>
              <w:jc w:val="center"/>
              <w:rPr>
                <w:i/>
                <w:color w:val="0000CC"/>
                <w:szCs w:val="20"/>
                <w:lang w:val="en-GB"/>
              </w:rPr>
            </w:pPr>
            <w:r w:rsidRPr="00E0582A">
              <w:rPr>
                <w:i/>
                <w:color w:val="0000CC"/>
                <w:szCs w:val="20"/>
                <w:lang w:val="en-GB"/>
              </w:rPr>
              <w:t>x</w:t>
            </w:r>
          </w:p>
        </w:tc>
        <w:tc>
          <w:tcPr>
            <w:tcW w:w="803" w:type="dxa"/>
          </w:tcPr>
          <w:p w14:paraId="045C82AC" w14:textId="77777777" w:rsidR="006A6A0A" w:rsidRPr="00E0582A" w:rsidRDefault="006A6A0A" w:rsidP="003B5E2E">
            <w:pPr>
              <w:rPr>
                <w:i/>
                <w:color w:val="0000CC"/>
                <w:szCs w:val="20"/>
                <w:lang w:val="en-GB"/>
              </w:rPr>
            </w:pPr>
          </w:p>
        </w:tc>
        <w:tc>
          <w:tcPr>
            <w:tcW w:w="1148" w:type="dxa"/>
          </w:tcPr>
          <w:p w14:paraId="6C0DB814" w14:textId="77777777" w:rsidR="006A6A0A" w:rsidRPr="00E0582A" w:rsidRDefault="006A6A0A" w:rsidP="00E0582A">
            <w:pPr>
              <w:jc w:val="right"/>
              <w:rPr>
                <w:i/>
                <w:color w:val="0000CC"/>
                <w:szCs w:val="20"/>
                <w:lang w:val="en-GB"/>
              </w:rPr>
            </w:pPr>
            <w:r w:rsidRPr="00E0582A">
              <w:rPr>
                <w:i/>
                <w:color w:val="0000CC"/>
                <w:szCs w:val="20"/>
                <w:lang w:val="en-GB"/>
              </w:rPr>
              <w:t>50,000</w:t>
            </w:r>
          </w:p>
        </w:tc>
        <w:tc>
          <w:tcPr>
            <w:tcW w:w="1238" w:type="dxa"/>
            <w:vAlign w:val="center"/>
          </w:tcPr>
          <w:p w14:paraId="655BCEED" w14:textId="77777777" w:rsidR="006A6A0A" w:rsidRPr="00E0582A" w:rsidRDefault="006A6A0A" w:rsidP="00E0582A">
            <w:pPr>
              <w:jc w:val="right"/>
              <w:rPr>
                <w:i/>
                <w:color w:val="0000CC"/>
                <w:szCs w:val="20"/>
                <w:lang w:val="en-GB"/>
              </w:rPr>
            </w:pPr>
            <w:r w:rsidRPr="00E0582A">
              <w:rPr>
                <w:i/>
                <w:color w:val="0000CC"/>
                <w:szCs w:val="20"/>
                <w:lang w:val="en-GB"/>
              </w:rPr>
              <w:t>10,000</w:t>
            </w:r>
          </w:p>
        </w:tc>
        <w:tc>
          <w:tcPr>
            <w:tcW w:w="995" w:type="dxa"/>
            <w:vAlign w:val="center"/>
          </w:tcPr>
          <w:p w14:paraId="0E1E3716" w14:textId="77777777" w:rsidR="006A6A0A" w:rsidRPr="00E0582A" w:rsidRDefault="006A6A0A" w:rsidP="00E0582A">
            <w:pPr>
              <w:jc w:val="right"/>
              <w:rPr>
                <w:i/>
                <w:color w:val="0000CC"/>
                <w:szCs w:val="20"/>
                <w:lang w:val="en-GB"/>
              </w:rPr>
            </w:pPr>
            <w:r w:rsidRPr="00E0582A">
              <w:rPr>
                <w:i/>
                <w:color w:val="0000CC"/>
                <w:szCs w:val="20"/>
                <w:lang w:val="en-GB"/>
              </w:rPr>
              <w:t>40,000</w:t>
            </w:r>
          </w:p>
        </w:tc>
        <w:tc>
          <w:tcPr>
            <w:tcW w:w="1101" w:type="dxa"/>
          </w:tcPr>
          <w:p w14:paraId="38340A6E" w14:textId="77777777" w:rsidR="006A6A0A" w:rsidRPr="00E0582A" w:rsidRDefault="006A6A0A" w:rsidP="00E0582A">
            <w:pPr>
              <w:jc w:val="right"/>
              <w:rPr>
                <w:i/>
                <w:color w:val="0000CC"/>
                <w:szCs w:val="20"/>
                <w:lang w:val="en-GB"/>
              </w:rPr>
            </w:pPr>
          </w:p>
        </w:tc>
      </w:tr>
      <w:tr w:rsidR="006A6A0A" w:rsidRPr="00E0582A" w14:paraId="5DADFC5D" w14:textId="77777777" w:rsidTr="00E0582A">
        <w:trPr>
          <w:tblCellSpacing w:w="11" w:type="dxa"/>
        </w:trPr>
        <w:tc>
          <w:tcPr>
            <w:tcW w:w="952" w:type="dxa"/>
            <w:shd w:val="clear" w:color="auto" w:fill="FFE599"/>
          </w:tcPr>
          <w:p w14:paraId="4EACE7CE" w14:textId="77777777" w:rsidR="006A6A0A" w:rsidRPr="00E0582A" w:rsidRDefault="006A6A0A" w:rsidP="00E0582A">
            <w:pPr>
              <w:jc w:val="left"/>
              <w:rPr>
                <w:szCs w:val="20"/>
                <w:lang w:val="en-GB"/>
              </w:rPr>
            </w:pPr>
            <w:proofErr w:type="spellStart"/>
            <w:r w:rsidRPr="00E0582A">
              <w:rPr>
                <w:szCs w:val="20"/>
                <w:lang w:val="en-GB"/>
              </w:rPr>
              <w:t>Progr</w:t>
            </w:r>
            <w:proofErr w:type="spellEnd"/>
            <w:r w:rsidRPr="00E0582A">
              <w:rPr>
                <w:szCs w:val="20"/>
                <w:lang w:val="en-GB"/>
              </w:rPr>
              <w:t>. Output 2:</w:t>
            </w:r>
          </w:p>
        </w:tc>
        <w:tc>
          <w:tcPr>
            <w:tcW w:w="7399" w:type="dxa"/>
            <w:gridSpan w:val="6"/>
            <w:shd w:val="clear" w:color="auto" w:fill="FFE599"/>
          </w:tcPr>
          <w:p w14:paraId="5A459B22" w14:textId="77777777" w:rsidR="006A6A0A" w:rsidRPr="00E0582A" w:rsidRDefault="006A6A0A" w:rsidP="00E0582A">
            <w:pPr>
              <w:jc w:val="left"/>
              <w:rPr>
                <w:szCs w:val="20"/>
                <w:lang w:val="en-GB"/>
              </w:rPr>
            </w:pPr>
            <w:r w:rsidRPr="00E0582A">
              <w:rPr>
                <w:szCs w:val="20"/>
                <w:lang w:val="en-GB"/>
              </w:rPr>
              <w:t>Output statement</w:t>
            </w:r>
          </w:p>
          <w:p w14:paraId="3B5D4443" w14:textId="77777777" w:rsidR="006A6A0A" w:rsidRPr="00E0582A" w:rsidRDefault="006A6A0A" w:rsidP="00E0582A">
            <w:pPr>
              <w:jc w:val="left"/>
              <w:rPr>
                <w:szCs w:val="20"/>
                <w:lang w:val="en-GB"/>
              </w:rPr>
            </w:pPr>
          </w:p>
          <w:p w14:paraId="0410A12D" w14:textId="77777777" w:rsidR="006A6A0A" w:rsidRPr="00E0582A" w:rsidRDefault="006A6A0A" w:rsidP="00E0582A">
            <w:pPr>
              <w:jc w:val="left"/>
              <w:rPr>
                <w:szCs w:val="20"/>
                <w:lang w:val="en-GB"/>
              </w:rPr>
            </w:pPr>
            <w:r w:rsidRPr="00E0582A">
              <w:rPr>
                <w:szCs w:val="20"/>
                <w:lang w:val="en-GB"/>
              </w:rPr>
              <w:t>Performance indicator(s):</w:t>
            </w:r>
          </w:p>
        </w:tc>
        <w:tc>
          <w:tcPr>
            <w:tcW w:w="1148" w:type="dxa"/>
            <w:shd w:val="clear" w:color="auto" w:fill="FFE599"/>
            <w:vAlign w:val="center"/>
          </w:tcPr>
          <w:p w14:paraId="0D03DEDE" w14:textId="77777777" w:rsidR="006A6A0A" w:rsidRPr="00E0582A" w:rsidRDefault="006A6A0A" w:rsidP="00E0582A">
            <w:pPr>
              <w:jc w:val="right"/>
              <w:rPr>
                <w:szCs w:val="20"/>
                <w:lang w:val="en-GB"/>
              </w:rPr>
            </w:pPr>
            <w:r w:rsidRPr="00E0582A">
              <w:rPr>
                <w:szCs w:val="20"/>
                <w:lang w:val="en-GB"/>
              </w:rPr>
              <w:t>Sub-total output 2</w:t>
            </w:r>
          </w:p>
        </w:tc>
        <w:tc>
          <w:tcPr>
            <w:tcW w:w="1238" w:type="dxa"/>
            <w:shd w:val="clear" w:color="auto" w:fill="FFE599"/>
            <w:vAlign w:val="center"/>
          </w:tcPr>
          <w:p w14:paraId="6889A1DE" w14:textId="77777777" w:rsidR="006A6A0A" w:rsidRPr="00E0582A" w:rsidRDefault="006A6A0A" w:rsidP="00E0582A">
            <w:pPr>
              <w:jc w:val="right"/>
              <w:rPr>
                <w:szCs w:val="20"/>
                <w:lang w:val="en-GB"/>
              </w:rPr>
            </w:pPr>
            <w:r w:rsidRPr="00E0582A">
              <w:rPr>
                <w:szCs w:val="20"/>
                <w:lang w:val="en-GB"/>
              </w:rPr>
              <w:t>Sub-total output 2</w:t>
            </w:r>
          </w:p>
        </w:tc>
        <w:tc>
          <w:tcPr>
            <w:tcW w:w="995" w:type="dxa"/>
            <w:shd w:val="clear" w:color="auto" w:fill="FFE599"/>
            <w:vAlign w:val="center"/>
          </w:tcPr>
          <w:p w14:paraId="0313BCD6" w14:textId="77777777" w:rsidR="006A6A0A" w:rsidRPr="00E0582A" w:rsidRDefault="006A6A0A" w:rsidP="00E0582A">
            <w:pPr>
              <w:jc w:val="right"/>
              <w:rPr>
                <w:szCs w:val="20"/>
                <w:lang w:val="en-GB"/>
              </w:rPr>
            </w:pPr>
            <w:r w:rsidRPr="00E0582A">
              <w:rPr>
                <w:szCs w:val="20"/>
                <w:lang w:val="en-GB"/>
              </w:rPr>
              <w:t>Sub-total output 2</w:t>
            </w:r>
          </w:p>
        </w:tc>
        <w:tc>
          <w:tcPr>
            <w:tcW w:w="1101" w:type="dxa"/>
            <w:shd w:val="clear" w:color="auto" w:fill="FFE599"/>
            <w:vAlign w:val="center"/>
          </w:tcPr>
          <w:p w14:paraId="27400289" w14:textId="77777777" w:rsidR="006A6A0A" w:rsidRPr="00E0582A" w:rsidRDefault="006A6A0A" w:rsidP="00E0582A">
            <w:pPr>
              <w:jc w:val="right"/>
              <w:rPr>
                <w:szCs w:val="20"/>
                <w:lang w:val="en-GB"/>
              </w:rPr>
            </w:pPr>
            <w:r w:rsidRPr="00E0582A">
              <w:rPr>
                <w:szCs w:val="20"/>
                <w:lang w:val="en-GB"/>
              </w:rPr>
              <w:t>Sub-total output 2</w:t>
            </w:r>
          </w:p>
        </w:tc>
      </w:tr>
      <w:tr w:rsidR="006A6A0A" w:rsidRPr="00E0582A" w14:paraId="2F859713" w14:textId="77777777" w:rsidTr="00E0582A">
        <w:trPr>
          <w:tblCellSpacing w:w="11" w:type="dxa"/>
        </w:trPr>
        <w:tc>
          <w:tcPr>
            <w:tcW w:w="952" w:type="dxa"/>
            <w:shd w:val="clear" w:color="auto" w:fill="D9D9D9"/>
          </w:tcPr>
          <w:p w14:paraId="76B76E46" w14:textId="77777777" w:rsidR="006A6A0A" w:rsidRPr="00E0582A" w:rsidRDefault="006A6A0A" w:rsidP="00E0582A">
            <w:pPr>
              <w:jc w:val="left"/>
              <w:rPr>
                <w:szCs w:val="20"/>
                <w:lang w:val="en-GB"/>
              </w:rPr>
            </w:pPr>
            <w:r w:rsidRPr="00E0582A">
              <w:rPr>
                <w:szCs w:val="20"/>
                <w:lang w:val="en-GB"/>
              </w:rPr>
              <w:t>Act 2.1</w:t>
            </w:r>
          </w:p>
        </w:tc>
        <w:tc>
          <w:tcPr>
            <w:tcW w:w="4514" w:type="dxa"/>
          </w:tcPr>
          <w:p w14:paraId="760E623F" w14:textId="77777777" w:rsidR="006A6A0A" w:rsidRPr="00E0582A" w:rsidRDefault="006A6A0A" w:rsidP="00E0582A">
            <w:pPr>
              <w:jc w:val="left"/>
              <w:rPr>
                <w:szCs w:val="20"/>
                <w:lang w:val="en-GB"/>
              </w:rPr>
            </w:pPr>
            <w:r w:rsidRPr="00E0582A">
              <w:rPr>
                <w:szCs w:val="20"/>
                <w:lang w:val="en-GB"/>
              </w:rPr>
              <w:t>Activity statement</w:t>
            </w:r>
            <w:r w:rsidRPr="00E0582A">
              <w:rPr>
                <w:rStyle w:val="FootnoteReference"/>
                <w:szCs w:val="20"/>
                <w:lang w:val="en-GB"/>
              </w:rPr>
              <w:footnoteReference w:id="6"/>
            </w:r>
          </w:p>
        </w:tc>
        <w:tc>
          <w:tcPr>
            <w:tcW w:w="493" w:type="dxa"/>
            <w:vAlign w:val="center"/>
          </w:tcPr>
          <w:p w14:paraId="20DBFD9B" w14:textId="77777777" w:rsidR="006A6A0A" w:rsidRPr="00E0582A" w:rsidRDefault="006A6A0A" w:rsidP="00E0582A">
            <w:pPr>
              <w:jc w:val="center"/>
              <w:rPr>
                <w:szCs w:val="20"/>
                <w:lang w:val="en-GB"/>
              </w:rPr>
            </w:pPr>
          </w:p>
        </w:tc>
        <w:tc>
          <w:tcPr>
            <w:tcW w:w="493" w:type="dxa"/>
            <w:vAlign w:val="center"/>
          </w:tcPr>
          <w:p w14:paraId="329CDA62" w14:textId="77777777" w:rsidR="006A6A0A" w:rsidRPr="00E0582A" w:rsidRDefault="006A6A0A" w:rsidP="00E0582A">
            <w:pPr>
              <w:jc w:val="center"/>
              <w:rPr>
                <w:szCs w:val="20"/>
                <w:lang w:val="en-GB"/>
              </w:rPr>
            </w:pPr>
          </w:p>
        </w:tc>
        <w:tc>
          <w:tcPr>
            <w:tcW w:w="493" w:type="dxa"/>
            <w:vAlign w:val="center"/>
          </w:tcPr>
          <w:p w14:paraId="4672A87C" w14:textId="77777777" w:rsidR="006A6A0A" w:rsidRPr="00E0582A" w:rsidRDefault="006A6A0A" w:rsidP="00E0582A">
            <w:pPr>
              <w:jc w:val="center"/>
              <w:rPr>
                <w:szCs w:val="20"/>
                <w:lang w:val="en-GB"/>
              </w:rPr>
            </w:pPr>
          </w:p>
        </w:tc>
        <w:tc>
          <w:tcPr>
            <w:tcW w:w="493" w:type="dxa"/>
            <w:vAlign w:val="center"/>
          </w:tcPr>
          <w:p w14:paraId="37B67071" w14:textId="77777777" w:rsidR="006A6A0A" w:rsidRPr="00E0582A" w:rsidRDefault="006A6A0A" w:rsidP="00E0582A">
            <w:pPr>
              <w:jc w:val="center"/>
              <w:rPr>
                <w:szCs w:val="20"/>
                <w:lang w:val="en-GB"/>
              </w:rPr>
            </w:pPr>
          </w:p>
        </w:tc>
        <w:tc>
          <w:tcPr>
            <w:tcW w:w="803" w:type="dxa"/>
            <w:vAlign w:val="center"/>
          </w:tcPr>
          <w:p w14:paraId="6D047F42" w14:textId="77777777" w:rsidR="006A6A0A" w:rsidRPr="00E0582A" w:rsidRDefault="006A6A0A" w:rsidP="00E0582A">
            <w:pPr>
              <w:jc w:val="center"/>
              <w:rPr>
                <w:szCs w:val="20"/>
                <w:lang w:val="en-GB"/>
              </w:rPr>
            </w:pPr>
          </w:p>
        </w:tc>
        <w:tc>
          <w:tcPr>
            <w:tcW w:w="1148" w:type="dxa"/>
          </w:tcPr>
          <w:p w14:paraId="6092E981" w14:textId="77777777" w:rsidR="006A6A0A" w:rsidRPr="00E0582A" w:rsidRDefault="006A6A0A" w:rsidP="00E0582A">
            <w:pPr>
              <w:jc w:val="right"/>
              <w:rPr>
                <w:szCs w:val="20"/>
                <w:lang w:val="en-GB"/>
              </w:rPr>
            </w:pPr>
          </w:p>
        </w:tc>
        <w:tc>
          <w:tcPr>
            <w:tcW w:w="1238" w:type="dxa"/>
            <w:vAlign w:val="center"/>
          </w:tcPr>
          <w:p w14:paraId="7F14F4AB" w14:textId="77777777" w:rsidR="006A6A0A" w:rsidRPr="00E0582A" w:rsidRDefault="006A6A0A" w:rsidP="00E0582A">
            <w:pPr>
              <w:jc w:val="right"/>
              <w:rPr>
                <w:szCs w:val="20"/>
                <w:lang w:val="en-GB"/>
              </w:rPr>
            </w:pPr>
          </w:p>
        </w:tc>
        <w:tc>
          <w:tcPr>
            <w:tcW w:w="995" w:type="dxa"/>
            <w:vAlign w:val="center"/>
          </w:tcPr>
          <w:p w14:paraId="61FB3928" w14:textId="77777777" w:rsidR="006A6A0A" w:rsidRPr="00E0582A" w:rsidRDefault="006A6A0A" w:rsidP="00E0582A">
            <w:pPr>
              <w:jc w:val="right"/>
              <w:rPr>
                <w:szCs w:val="20"/>
                <w:lang w:val="en-GB"/>
              </w:rPr>
            </w:pPr>
          </w:p>
        </w:tc>
        <w:tc>
          <w:tcPr>
            <w:tcW w:w="1101" w:type="dxa"/>
          </w:tcPr>
          <w:p w14:paraId="7DCCA93D" w14:textId="77777777" w:rsidR="006A6A0A" w:rsidRPr="00E0582A" w:rsidRDefault="006A6A0A" w:rsidP="00E0582A">
            <w:pPr>
              <w:jc w:val="right"/>
              <w:rPr>
                <w:szCs w:val="20"/>
                <w:lang w:val="en-GB"/>
              </w:rPr>
            </w:pPr>
          </w:p>
        </w:tc>
      </w:tr>
      <w:tr w:rsidR="006A6A0A" w:rsidRPr="00E0582A" w14:paraId="6E675F31" w14:textId="77777777" w:rsidTr="00E0582A">
        <w:trPr>
          <w:tblCellSpacing w:w="11" w:type="dxa"/>
        </w:trPr>
        <w:tc>
          <w:tcPr>
            <w:tcW w:w="952" w:type="dxa"/>
            <w:shd w:val="clear" w:color="auto" w:fill="D9D9D9"/>
          </w:tcPr>
          <w:p w14:paraId="33018EF1" w14:textId="77777777" w:rsidR="006A6A0A" w:rsidRPr="00E0582A" w:rsidRDefault="006A6A0A" w:rsidP="00E0582A">
            <w:pPr>
              <w:jc w:val="left"/>
              <w:rPr>
                <w:szCs w:val="20"/>
                <w:lang w:val="en-GB"/>
              </w:rPr>
            </w:pPr>
            <w:r w:rsidRPr="00E0582A">
              <w:rPr>
                <w:szCs w:val="20"/>
                <w:lang w:val="en-GB"/>
              </w:rPr>
              <w:t>Act. 2.2</w:t>
            </w:r>
          </w:p>
        </w:tc>
        <w:tc>
          <w:tcPr>
            <w:tcW w:w="4514" w:type="dxa"/>
          </w:tcPr>
          <w:p w14:paraId="5DD581A0" w14:textId="77777777" w:rsidR="006A6A0A" w:rsidRPr="00E0582A" w:rsidRDefault="006A6A0A" w:rsidP="00E0582A">
            <w:pPr>
              <w:jc w:val="left"/>
              <w:rPr>
                <w:szCs w:val="20"/>
                <w:lang w:val="en-GB"/>
              </w:rPr>
            </w:pPr>
          </w:p>
        </w:tc>
        <w:tc>
          <w:tcPr>
            <w:tcW w:w="493" w:type="dxa"/>
            <w:vAlign w:val="center"/>
          </w:tcPr>
          <w:p w14:paraId="62DABB4D" w14:textId="77777777" w:rsidR="006A6A0A" w:rsidRPr="00E0582A" w:rsidRDefault="006A6A0A" w:rsidP="00E0582A">
            <w:pPr>
              <w:jc w:val="center"/>
              <w:rPr>
                <w:szCs w:val="20"/>
                <w:lang w:val="en-GB"/>
              </w:rPr>
            </w:pPr>
          </w:p>
        </w:tc>
        <w:tc>
          <w:tcPr>
            <w:tcW w:w="493" w:type="dxa"/>
            <w:vAlign w:val="center"/>
          </w:tcPr>
          <w:p w14:paraId="7C50738D" w14:textId="77777777" w:rsidR="006A6A0A" w:rsidRPr="00E0582A" w:rsidRDefault="006A6A0A" w:rsidP="00E0582A">
            <w:pPr>
              <w:jc w:val="center"/>
              <w:rPr>
                <w:szCs w:val="20"/>
                <w:lang w:val="en-GB"/>
              </w:rPr>
            </w:pPr>
          </w:p>
        </w:tc>
        <w:tc>
          <w:tcPr>
            <w:tcW w:w="493" w:type="dxa"/>
            <w:vAlign w:val="center"/>
          </w:tcPr>
          <w:p w14:paraId="356DEEB8" w14:textId="77777777" w:rsidR="006A6A0A" w:rsidRPr="00E0582A" w:rsidRDefault="006A6A0A" w:rsidP="00E0582A">
            <w:pPr>
              <w:jc w:val="center"/>
              <w:rPr>
                <w:szCs w:val="20"/>
                <w:lang w:val="en-GB"/>
              </w:rPr>
            </w:pPr>
          </w:p>
        </w:tc>
        <w:tc>
          <w:tcPr>
            <w:tcW w:w="493" w:type="dxa"/>
            <w:vAlign w:val="center"/>
          </w:tcPr>
          <w:p w14:paraId="556BE47B" w14:textId="77777777" w:rsidR="006A6A0A" w:rsidRPr="00E0582A" w:rsidRDefault="006A6A0A" w:rsidP="00E0582A">
            <w:pPr>
              <w:jc w:val="center"/>
              <w:rPr>
                <w:szCs w:val="20"/>
                <w:lang w:val="en-GB"/>
              </w:rPr>
            </w:pPr>
          </w:p>
        </w:tc>
        <w:tc>
          <w:tcPr>
            <w:tcW w:w="803" w:type="dxa"/>
            <w:vAlign w:val="center"/>
          </w:tcPr>
          <w:p w14:paraId="27292225" w14:textId="77777777" w:rsidR="006A6A0A" w:rsidRPr="00E0582A" w:rsidRDefault="006A6A0A" w:rsidP="00E0582A">
            <w:pPr>
              <w:jc w:val="center"/>
              <w:rPr>
                <w:szCs w:val="20"/>
                <w:lang w:val="en-GB"/>
              </w:rPr>
            </w:pPr>
          </w:p>
        </w:tc>
        <w:tc>
          <w:tcPr>
            <w:tcW w:w="1148" w:type="dxa"/>
          </w:tcPr>
          <w:p w14:paraId="700FA8A6" w14:textId="77777777" w:rsidR="006A6A0A" w:rsidRPr="00E0582A" w:rsidRDefault="006A6A0A" w:rsidP="00E0582A">
            <w:pPr>
              <w:jc w:val="right"/>
              <w:rPr>
                <w:szCs w:val="20"/>
                <w:lang w:val="en-GB"/>
              </w:rPr>
            </w:pPr>
          </w:p>
        </w:tc>
        <w:tc>
          <w:tcPr>
            <w:tcW w:w="1238" w:type="dxa"/>
            <w:vAlign w:val="center"/>
          </w:tcPr>
          <w:p w14:paraId="23C5E5E3" w14:textId="77777777" w:rsidR="006A6A0A" w:rsidRPr="00E0582A" w:rsidRDefault="006A6A0A" w:rsidP="00E0582A">
            <w:pPr>
              <w:jc w:val="right"/>
              <w:rPr>
                <w:szCs w:val="20"/>
                <w:lang w:val="en-GB"/>
              </w:rPr>
            </w:pPr>
          </w:p>
        </w:tc>
        <w:tc>
          <w:tcPr>
            <w:tcW w:w="995" w:type="dxa"/>
            <w:vAlign w:val="center"/>
          </w:tcPr>
          <w:p w14:paraId="7A10F96C" w14:textId="77777777" w:rsidR="006A6A0A" w:rsidRPr="00E0582A" w:rsidRDefault="006A6A0A" w:rsidP="00E0582A">
            <w:pPr>
              <w:jc w:val="right"/>
              <w:rPr>
                <w:szCs w:val="20"/>
                <w:lang w:val="en-GB"/>
              </w:rPr>
            </w:pPr>
          </w:p>
        </w:tc>
        <w:tc>
          <w:tcPr>
            <w:tcW w:w="1101" w:type="dxa"/>
          </w:tcPr>
          <w:p w14:paraId="783D9AC5" w14:textId="77777777" w:rsidR="006A6A0A" w:rsidRPr="00E0582A" w:rsidRDefault="006A6A0A" w:rsidP="00E0582A">
            <w:pPr>
              <w:jc w:val="right"/>
              <w:rPr>
                <w:szCs w:val="20"/>
                <w:lang w:val="en-GB"/>
              </w:rPr>
            </w:pPr>
          </w:p>
        </w:tc>
      </w:tr>
      <w:tr w:rsidR="006A6A0A" w:rsidRPr="00E0582A" w14:paraId="54673606" w14:textId="77777777" w:rsidTr="00E0582A">
        <w:trPr>
          <w:tblCellSpacing w:w="11" w:type="dxa"/>
        </w:trPr>
        <w:tc>
          <w:tcPr>
            <w:tcW w:w="952" w:type="dxa"/>
            <w:shd w:val="clear" w:color="auto" w:fill="FFE599"/>
          </w:tcPr>
          <w:p w14:paraId="0EBBBCBC" w14:textId="77777777" w:rsidR="006A6A0A" w:rsidRPr="00E0582A" w:rsidRDefault="006A6A0A" w:rsidP="00E0582A">
            <w:pPr>
              <w:jc w:val="left"/>
              <w:rPr>
                <w:szCs w:val="20"/>
                <w:lang w:val="en-GB"/>
              </w:rPr>
            </w:pPr>
            <w:proofErr w:type="spellStart"/>
            <w:r w:rsidRPr="00E0582A">
              <w:rPr>
                <w:szCs w:val="20"/>
                <w:lang w:val="en-GB"/>
              </w:rPr>
              <w:lastRenderedPageBreak/>
              <w:t>Progr</w:t>
            </w:r>
            <w:proofErr w:type="spellEnd"/>
            <w:r w:rsidRPr="00E0582A">
              <w:rPr>
                <w:szCs w:val="20"/>
                <w:lang w:val="en-GB"/>
              </w:rPr>
              <w:t>. Output 3:</w:t>
            </w:r>
          </w:p>
        </w:tc>
        <w:tc>
          <w:tcPr>
            <w:tcW w:w="7399" w:type="dxa"/>
            <w:gridSpan w:val="6"/>
            <w:shd w:val="clear" w:color="auto" w:fill="FFE599"/>
          </w:tcPr>
          <w:p w14:paraId="53443B5B" w14:textId="77777777" w:rsidR="006A6A0A" w:rsidRPr="00E0582A" w:rsidRDefault="006A6A0A" w:rsidP="00E0582A">
            <w:pPr>
              <w:jc w:val="left"/>
              <w:rPr>
                <w:szCs w:val="20"/>
                <w:lang w:val="en-GB"/>
              </w:rPr>
            </w:pPr>
            <w:r w:rsidRPr="00E0582A">
              <w:rPr>
                <w:szCs w:val="20"/>
                <w:lang w:val="en-GB"/>
              </w:rPr>
              <w:t>Output statement</w:t>
            </w:r>
          </w:p>
          <w:p w14:paraId="7BA601B3" w14:textId="77777777" w:rsidR="006A6A0A" w:rsidRPr="00E0582A" w:rsidRDefault="006A6A0A" w:rsidP="00E0582A">
            <w:pPr>
              <w:jc w:val="left"/>
              <w:rPr>
                <w:szCs w:val="20"/>
                <w:lang w:val="en-GB"/>
              </w:rPr>
            </w:pPr>
          </w:p>
          <w:p w14:paraId="2A9C2298" w14:textId="77777777" w:rsidR="006A6A0A" w:rsidRPr="00E0582A" w:rsidRDefault="006A6A0A" w:rsidP="00E0582A">
            <w:pPr>
              <w:jc w:val="left"/>
              <w:rPr>
                <w:szCs w:val="20"/>
                <w:lang w:val="en-GB"/>
              </w:rPr>
            </w:pPr>
            <w:r w:rsidRPr="00E0582A">
              <w:rPr>
                <w:szCs w:val="20"/>
                <w:lang w:val="en-GB"/>
              </w:rPr>
              <w:t>Performance indicator(s):</w:t>
            </w:r>
          </w:p>
        </w:tc>
        <w:tc>
          <w:tcPr>
            <w:tcW w:w="1148" w:type="dxa"/>
            <w:shd w:val="clear" w:color="auto" w:fill="FFE599"/>
            <w:vAlign w:val="center"/>
          </w:tcPr>
          <w:p w14:paraId="42E7F0B8" w14:textId="77777777" w:rsidR="006A6A0A" w:rsidRPr="00E0582A" w:rsidRDefault="006A6A0A" w:rsidP="00E0582A">
            <w:pPr>
              <w:jc w:val="right"/>
              <w:rPr>
                <w:szCs w:val="20"/>
                <w:lang w:val="en-GB"/>
              </w:rPr>
            </w:pPr>
            <w:r w:rsidRPr="00E0582A">
              <w:rPr>
                <w:szCs w:val="20"/>
                <w:lang w:val="en-GB"/>
              </w:rPr>
              <w:t>Sub-total output 3</w:t>
            </w:r>
          </w:p>
        </w:tc>
        <w:tc>
          <w:tcPr>
            <w:tcW w:w="1238" w:type="dxa"/>
            <w:shd w:val="clear" w:color="auto" w:fill="FFE599"/>
            <w:vAlign w:val="center"/>
          </w:tcPr>
          <w:p w14:paraId="570A91F8" w14:textId="77777777" w:rsidR="006A6A0A" w:rsidRPr="00E0582A" w:rsidRDefault="006A6A0A" w:rsidP="00E0582A">
            <w:pPr>
              <w:jc w:val="right"/>
              <w:rPr>
                <w:szCs w:val="20"/>
                <w:lang w:val="en-GB"/>
              </w:rPr>
            </w:pPr>
            <w:r w:rsidRPr="00E0582A">
              <w:rPr>
                <w:szCs w:val="20"/>
                <w:lang w:val="en-GB"/>
              </w:rPr>
              <w:t>Sub-total output 3</w:t>
            </w:r>
          </w:p>
        </w:tc>
        <w:tc>
          <w:tcPr>
            <w:tcW w:w="995" w:type="dxa"/>
            <w:shd w:val="clear" w:color="auto" w:fill="FFE599"/>
            <w:vAlign w:val="center"/>
          </w:tcPr>
          <w:p w14:paraId="4B8EA9BD" w14:textId="77777777" w:rsidR="006A6A0A" w:rsidRPr="00E0582A" w:rsidRDefault="006A6A0A" w:rsidP="00E0582A">
            <w:pPr>
              <w:jc w:val="right"/>
              <w:rPr>
                <w:szCs w:val="20"/>
                <w:lang w:val="en-GB"/>
              </w:rPr>
            </w:pPr>
            <w:r w:rsidRPr="00E0582A">
              <w:rPr>
                <w:szCs w:val="20"/>
                <w:lang w:val="en-GB"/>
              </w:rPr>
              <w:t>Sub-total output 3</w:t>
            </w:r>
          </w:p>
        </w:tc>
        <w:tc>
          <w:tcPr>
            <w:tcW w:w="1101" w:type="dxa"/>
            <w:shd w:val="clear" w:color="auto" w:fill="FFE599"/>
            <w:vAlign w:val="center"/>
          </w:tcPr>
          <w:p w14:paraId="3B129EE9" w14:textId="77777777" w:rsidR="006A6A0A" w:rsidRPr="00E0582A" w:rsidRDefault="006A6A0A" w:rsidP="00E0582A">
            <w:pPr>
              <w:jc w:val="right"/>
              <w:rPr>
                <w:szCs w:val="20"/>
                <w:lang w:val="en-GB"/>
              </w:rPr>
            </w:pPr>
            <w:r w:rsidRPr="00E0582A">
              <w:rPr>
                <w:szCs w:val="20"/>
                <w:lang w:val="en-GB"/>
              </w:rPr>
              <w:t>Sub-total output 3</w:t>
            </w:r>
          </w:p>
        </w:tc>
      </w:tr>
      <w:tr w:rsidR="006A6A0A" w:rsidRPr="00E0582A" w14:paraId="3277A70D" w14:textId="77777777" w:rsidTr="00E0582A">
        <w:trPr>
          <w:tblCellSpacing w:w="11" w:type="dxa"/>
        </w:trPr>
        <w:tc>
          <w:tcPr>
            <w:tcW w:w="952" w:type="dxa"/>
            <w:shd w:val="clear" w:color="auto" w:fill="D9D9D9"/>
          </w:tcPr>
          <w:p w14:paraId="169054CE" w14:textId="77777777" w:rsidR="006A6A0A" w:rsidRPr="00E0582A" w:rsidRDefault="006A6A0A" w:rsidP="00E0582A">
            <w:pPr>
              <w:jc w:val="left"/>
              <w:rPr>
                <w:szCs w:val="20"/>
                <w:lang w:val="en-GB"/>
              </w:rPr>
            </w:pPr>
            <w:r w:rsidRPr="00E0582A">
              <w:rPr>
                <w:szCs w:val="20"/>
                <w:lang w:val="en-GB"/>
              </w:rPr>
              <w:t>Act 3.1</w:t>
            </w:r>
          </w:p>
        </w:tc>
        <w:tc>
          <w:tcPr>
            <w:tcW w:w="4514" w:type="dxa"/>
          </w:tcPr>
          <w:p w14:paraId="3A122765" w14:textId="77777777" w:rsidR="006A6A0A" w:rsidRPr="00E0582A" w:rsidRDefault="006A6A0A" w:rsidP="00E0582A">
            <w:pPr>
              <w:jc w:val="left"/>
              <w:rPr>
                <w:szCs w:val="20"/>
                <w:lang w:val="en-GB"/>
              </w:rPr>
            </w:pPr>
            <w:r w:rsidRPr="00E0582A">
              <w:rPr>
                <w:szCs w:val="20"/>
                <w:lang w:val="en-GB"/>
              </w:rPr>
              <w:t>Activity statement</w:t>
            </w:r>
          </w:p>
        </w:tc>
        <w:tc>
          <w:tcPr>
            <w:tcW w:w="493" w:type="dxa"/>
            <w:vAlign w:val="center"/>
          </w:tcPr>
          <w:p w14:paraId="657E2F3F" w14:textId="77777777" w:rsidR="006A6A0A" w:rsidRPr="00E0582A" w:rsidRDefault="006A6A0A" w:rsidP="00E0582A">
            <w:pPr>
              <w:jc w:val="center"/>
              <w:rPr>
                <w:szCs w:val="20"/>
                <w:lang w:val="en-GB"/>
              </w:rPr>
            </w:pPr>
          </w:p>
        </w:tc>
        <w:tc>
          <w:tcPr>
            <w:tcW w:w="493" w:type="dxa"/>
            <w:vAlign w:val="center"/>
          </w:tcPr>
          <w:p w14:paraId="34E770C2" w14:textId="77777777" w:rsidR="006A6A0A" w:rsidRPr="00E0582A" w:rsidRDefault="006A6A0A" w:rsidP="00E0582A">
            <w:pPr>
              <w:jc w:val="center"/>
              <w:rPr>
                <w:szCs w:val="20"/>
                <w:lang w:val="en-GB"/>
              </w:rPr>
            </w:pPr>
          </w:p>
        </w:tc>
        <w:tc>
          <w:tcPr>
            <w:tcW w:w="493" w:type="dxa"/>
            <w:vAlign w:val="center"/>
          </w:tcPr>
          <w:p w14:paraId="2DDD9965" w14:textId="77777777" w:rsidR="006A6A0A" w:rsidRPr="00E0582A" w:rsidRDefault="006A6A0A" w:rsidP="00E0582A">
            <w:pPr>
              <w:jc w:val="center"/>
              <w:rPr>
                <w:szCs w:val="20"/>
                <w:lang w:val="en-GB"/>
              </w:rPr>
            </w:pPr>
          </w:p>
        </w:tc>
        <w:tc>
          <w:tcPr>
            <w:tcW w:w="493" w:type="dxa"/>
            <w:vAlign w:val="center"/>
          </w:tcPr>
          <w:p w14:paraId="29528625" w14:textId="77777777" w:rsidR="006A6A0A" w:rsidRPr="00E0582A" w:rsidRDefault="006A6A0A" w:rsidP="00E0582A">
            <w:pPr>
              <w:jc w:val="center"/>
              <w:rPr>
                <w:szCs w:val="20"/>
                <w:lang w:val="en-GB"/>
              </w:rPr>
            </w:pPr>
          </w:p>
        </w:tc>
        <w:tc>
          <w:tcPr>
            <w:tcW w:w="803" w:type="dxa"/>
            <w:vAlign w:val="center"/>
          </w:tcPr>
          <w:p w14:paraId="5DF0F3BC" w14:textId="77777777" w:rsidR="006A6A0A" w:rsidRPr="00E0582A" w:rsidRDefault="006A6A0A" w:rsidP="00E0582A">
            <w:pPr>
              <w:jc w:val="center"/>
              <w:rPr>
                <w:szCs w:val="20"/>
                <w:lang w:val="en-GB"/>
              </w:rPr>
            </w:pPr>
          </w:p>
        </w:tc>
        <w:tc>
          <w:tcPr>
            <w:tcW w:w="1148" w:type="dxa"/>
          </w:tcPr>
          <w:p w14:paraId="7FC35945" w14:textId="77777777" w:rsidR="006A6A0A" w:rsidRPr="00E0582A" w:rsidRDefault="006A6A0A" w:rsidP="00E0582A">
            <w:pPr>
              <w:jc w:val="right"/>
              <w:rPr>
                <w:szCs w:val="20"/>
                <w:lang w:val="en-GB"/>
              </w:rPr>
            </w:pPr>
          </w:p>
        </w:tc>
        <w:tc>
          <w:tcPr>
            <w:tcW w:w="1238" w:type="dxa"/>
            <w:vAlign w:val="center"/>
          </w:tcPr>
          <w:p w14:paraId="0444B471" w14:textId="77777777" w:rsidR="006A6A0A" w:rsidRPr="00E0582A" w:rsidRDefault="006A6A0A" w:rsidP="00E0582A">
            <w:pPr>
              <w:jc w:val="right"/>
              <w:rPr>
                <w:szCs w:val="20"/>
                <w:lang w:val="en-GB"/>
              </w:rPr>
            </w:pPr>
          </w:p>
        </w:tc>
        <w:tc>
          <w:tcPr>
            <w:tcW w:w="995" w:type="dxa"/>
            <w:vAlign w:val="center"/>
          </w:tcPr>
          <w:p w14:paraId="5ACAF6A4" w14:textId="77777777" w:rsidR="006A6A0A" w:rsidRPr="00E0582A" w:rsidRDefault="006A6A0A" w:rsidP="00E0582A">
            <w:pPr>
              <w:jc w:val="right"/>
              <w:rPr>
                <w:szCs w:val="20"/>
                <w:lang w:val="en-GB"/>
              </w:rPr>
            </w:pPr>
          </w:p>
        </w:tc>
        <w:tc>
          <w:tcPr>
            <w:tcW w:w="1101" w:type="dxa"/>
          </w:tcPr>
          <w:p w14:paraId="3764D622" w14:textId="77777777" w:rsidR="006A6A0A" w:rsidRPr="00E0582A" w:rsidRDefault="006A6A0A" w:rsidP="00E0582A">
            <w:pPr>
              <w:jc w:val="right"/>
              <w:rPr>
                <w:szCs w:val="20"/>
                <w:lang w:val="en-GB"/>
              </w:rPr>
            </w:pPr>
          </w:p>
        </w:tc>
      </w:tr>
      <w:tr w:rsidR="006A6A0A" w:rsidRPr="00E0582A" w14:paraId="14563F70" w14:textId="77777777" w:rsidTr="00E0582A">
        <w:trPr>
          <w:tblCellSpacing w:w="11" w:type="dxa"/>
        </w:trPr>
        <w:tc>
          <w:tcPr>
            <w:tcW w:w="952" w:type="dxa"/>
            <w:shd w:val="clear" w:color="auto" w:fill="D9D9D9"/>
          </w:tcPr>
          <w:p w14:paraId="33506940" w14:textId="77777777" w:rsidR="006A6A0A" w:rsidRPr="00E0582A" w:rsidRDefault="006A6A0A" w:rsidP="00E0582A">
            <w:pPr>
              <w:jc w:val="left"/>
              <w:rPr>
                <w:szCs w:val="20"/>
                <w:lang w:val="en-GB"/>
              </w:rPr>
            </w:pPr>
            <w:r w:rsidRPr="00E0582A">
              <w:rPr>
                <w:szCs w:val="20"/>
                <w:lang w:val="en-GB"/>
              </w:rPr>
              <w:t>Act 3.1</w:t>
            </w:r>
          </w:p>
        </w:tc>
        <w:tc>
          <w:tcPr>
            <w:tcW w:w="4514" w:type="dxa"/>
          </w:tcPr>
          <w:p w14:paraId="2EE299B0" w14:textId="77777777" w:rsidR="006A6A0A" w:rsidRPr="00E0582A" w:rsidRDefault="006A6A0A" w:rsidP="00E0582A">
            <w:pPr>
              <w:jc w:val="left"/>
              <w:rPr>
                <w:szCs w:val="20"/>
                <w:lang w:val="en-GB"/>
              </w:rPr>
            </w:pPr>
          </w:p>
        </w:tc>
        <w:tc>
          <w:tcPr>
            <w:tcW w:w="493" w:type="dxa"/>
            <w:vAlign w:val="center"/>
          </w:tcPr>
          <w:p w14:paraId="462EBBD2" w14:textId="77777777" w:rsidR="006A6A0A" w:rsidRPr="00E0582A" w:rsidRDefault="006A6A0A" w:rsidP="00E0582A">
            <w:pPr>
              <w:jc w:val="center"/>
              <w:rPr>
                <w:szCs w:val="20"/>
                <w:lang w:val="en-GB"/>
              </w:rPr>
            </w:pPr>
          </w:p>
        </w:tc>
        <w:tc>
          <w:tcPr>
            <w:tcW w:w="493" w:type="dxa"/>
            <w:vAlign w:val="center"/>
          </w:tcPr>
          <w:p w14:paraId="09E83AB0" w14:textId="77777777" w:rsidR="006A6A0A" w:rsidRPr="00E0582A" w:rsidRDefault="006A6A0A" w:rsidP="00E0582A">
            <w:pPr>
              <w:jc w:val="center"/>
              <w:rPr>
                <w:szCs w:val="20"/>
                <w:lang w:val="en-GB"/>
              </w:rPr>
            </w:pPr>
          </w:p>
        </w:tc>
        <w:tc>
          <w:tcPr>
            <w:tcW w:w="493" w:type="dxa"/>
            <w:vAlign w:val="center"/>
          </w:tcPr>
          <w:p w14:paraId="2D202BC9" w14:textId="77777777" w:rsidR="006A6A0A" w:rsidRPr="00E0582A" w:rsidRDefault="006A6A0A" w:rsidP="00E0582A">
            <w:pPr>
              <w:jc w:val="center"/>
              <w:rPr>
                <w:szCs w:val="20"/>
                <w:lang w:val="en-GB"/>
              </w:rPr>
            </w:pPr>
          </w:p>
        </w:tc>
        <w:tc>
          <w:tcPr>
            <w:tcW w:w="493" w:type="dxa"/>
            <w:vAlign w:val="center"/>
          </w:tcPr>
          <w:p w14:paraId="463C7A30" w14:textId="77777777" w:rsidR="006A6A0A" w:rsidRPr="00E0582A" w:rsidRDefault="006A6A0A" w:rsidP="00E0582A">
            <w:pPr>
              <w:jc w:val="center"/>
              <w:rPr>
                <w:szCs w:val="20"/>
                <w:lang w:val="en-GB"/>
              </w:rPr>
            </w:pPr>
          </w:p>
        </w:tc>
        <w:tc>
          <w:tcPr>
            <w:tcW w:w="803" w:type="dxa"/>
            <w:vAlign w:val="center"/>
          </w:tcPr>
          <w:p w14:paraId="192857CF" w14:textId="77777777" w:rsidR="006A6A0A" w:rsidRPr="00E0582A" w:rsidRDefault="006A6A0A" w:rsidP="00E0582A">
            <w:pPr>
              <w:jc w:val="center"/>
              <w:rPr>
                <w:szCs w:val="20"/>
                <w:lang w:val="en-GB"/>
              </w:rPr>
            </w:pPr>
          </w:p>
        </w:tc>
        <w:tc>
          <w:tcPr>
            <w:tcW w:w="1148" w:type="dxa"/>
          </w:tcPr>
          <w:p w14:paraId="3BBD67E8" w14:textId="77777777" w:rsidR="006A6A0A" w:rsidRPr="00E0582A" w:rsidRDefault="006A6A0A" w:rsidP="00E0582A">
            <w:pPr>
              <w:jc w:val="right"/>
              <w:rPr>
                <w:szCs w:val="20"/>
                <w:lang w:val="en-GB"/>
              </w:rPr>
            </w:pPr>
          </w:p>
        </w:tc>
        <w:tc>
          <w:tcPr>
            <w:tcW w:w="1238" w:type="dxa"/>
            <w:vAlign w:val="center"/>
          </w:tcPr>
          <w:p w14:paraId="6C480299" w14:textId="77777777" w:rsidR="006A6A0A" w:rsidRPr="00E0582A" w:rsidRDefault="006A6A0A" w:rsidP="00E0582A">
            <w:pPr>
              <w:jc w:val="right"/>
              <w:rPr>
                <w:szCs w:val="20"/>
                <w:lang w:val="en-GB"/>
              </w:rPr>
            </w:pPr>
          </w:p>
        </w:tc>
        <w:tc>
          <w:tcPr>
            <w:tcW w:w="995" w:type="dxa"/>
            <w:vAlign w:val="center"/>
          </w:tcPr>
          <w:p w14:paraId="2198A730" w14:textId="77777777" w:rsidR="006A6A0A" w:rsidRPr="00E0582A" w:rsidRDefault="006A6A0A" w:rsidP="00E0582A">
            <w:pPr>
              <w:jc w:val="right"/>
              <w:rPr>
                <w:szCs w:val="20"/>
                <w:lang w:val="en-GB"/>
              </w:rPr>
            </w:pPr>
          </w:p>
        </w:tc>
        <w:tc>
          <w:tcPr>
            <w:tcW w:w="1101" w:type="dxa"/>
          </w:tcPr>
          <w:p w14:paraId="78529CCC" w14:textId="77777777" w:rsidR="006A6A0A" w:rsidRPr="00E0582A" w:rsidRDefault="006A6A0A" w:rsidP="00E0582A">
            <w:pPr>
              <w:jc w:val="right"/>
              <w:rPr>
                <w:szCs w:val="20"/>
                <w:lang w:val="en-GB"/>
              </w:rPr>
            </w:pPr>
          </w:p>
        </w:tc>
      </w:tr>
      <w:tr w:rsidR="006A6A0A" w:rsidRPr="00E0582A" w14:paraId="0FBA5015" w14:textId="77777777" w:rsidTr="00E0582A">
        <w:trPr>
          <w:tblCellSpacing w:w="11" w:type="dxa"/>
        </w:trPr>
        <w:tc>
          <w:tcPr>
            <w:tcW w:w="8373" w:type="dxa"/>
            <w:gridSpan w:val="7"/>
            <w:shd w:val="clear" w:color="auto" w:fill="BDD6EE"/>
          </w:tcPr>
          <w:p w14:paraId="4BCC72F2" w14:textId="77777777" w:rsidR="006A6A0A" w:rsidRPr="00E0582A" w:rsidRDefault="006A6A0A" w:rsidP="003B5E2E">
            <w:pPr>
              <w:rPr>
                <w:szCs w:val="20"/>
                <w:lang w:val="en-GB"/>
              </w:rPr>
            </w:pPr>
            <w:r w:rsidRPr="00E0582A">
              <w:rPr>
                <w:szCs w:val="20"/>
                <w:lang w:val="en-GB"/>
              </w:rPr>
              <w:t>Sub-total for the outputs</w:t>
            </w:r>
          </w:p>
        </w:tc>
        <w:tc>
          <w:tcPr>
            <w:tcW w:w="1148" w:type="dxa"/>
            <w:shd w:val="clear" w:color="auto" w:fill="BDD6EE"/>
          </w:tcPr>
          <w:p w14:paraId="7D627DC9" w14:textId="77777777" w:rsidR="006A6A0A" w:rsidRPr="00E0582A" w:rsidRDefault="006A6A0A" w:rsidP="003B5E2E">
            <w:pPr>
              <w:rPr>
                <w:szCs w:val="20"/>
                <w:lang w:val="en-GB"/>
              </w:rPr>
            </w:pPr>
          </w:p>
        </w:tc>
        <w:tc>
          <w:tcPr>
            <w:tcW w:w="1238" w:type="dxa"/>
            <w:shd w:val="clear" w:color="auto" w:fill="BDD6EE"/>
            <w:vAlign w:val="center"/>
          </w:tcPr>
          <w:p w14:paraId="468079FC" w14:textId="77777777" w:rsidR="006A6A0A" w:rsidRPr="00E0582A" w:rsidRDefault="006A6A0A" w:rsidP="003B5E2E">
            <w:pPr>
              <w:rPr>
                <w:szCs w:val="20"/>
                <w:lang w:val="en-GB"/>
              </w:rPr>
            </w:pPr>
          </w:p>
        </w:tc>
        <w:tc>
          <w:tcPr>
            <w:tcW w:w="995" w:type="dxa"/>
            <w:shd w:val="clear" w:color="auto" w:fill="BDD6EE"/>
            <w:vAlign w:val="center"/>
          </w:tcPr>
          <w:p w14:paraId="49D49D07" w14:textId="77777777" w:rsidR="006A6A0A" w:rsidRPr="00E0582A" w:rsidRDefault="006A6A0A" w:rsidP="003B5E2E">
            <w:pPr>
              <w:rPr>
                <w:szCs w:val="20"/>
                <w:lang w:val="en-GB"/>
              </w:rPr>
            </w:pPr>
          </w:p>
        </w:tc>
        <w:tc>
          <w:tcPr>
            <w:tcW w:w="1101" w:type="dxa"/>
            <w:shd w:val="clear" w:color="auto" w:fill="BDD6EE"/>
          </w:tcPr>
          <w:p w14:paraId="7C98DF45" w14:textId="77777777" w:rsidR="006A6A0A" w:rsidRPr="00E0582A" w:rsidRDefault="006A6A0A" w:rsidP="003B5E2E">
            <w:pPr>
              <w:rPr>
                <w:szCs w:val="20"/>
                <w:lang w:val="en-GB"/>
              </w:rPr>
            </w:pPr>
          </w:p>
        </w:tc>
      </w:tr>
      <w:tr w:rsidR="006A6A0A" w:rsidRPr="00E0582A" w14:paraId="7D97716A" w14:textId="77777777" w:rsidTr="00E0582A">
        <w:trPr>
          <w:tblCellSpacing w:w="11" w:type="dxa"/>
        </w:trPr>
        <w:tc>
          <w:tcPr>
            <w:tcW w:w="952" w:type="dxa"/>
            <w:shd w:val="clear" w:color="auto" w:fill="FFE599"/>
          </w:tcPr>
          <w:p w14:paraId="799EEC66" w14:textId="77777777" w:rsidR="006A6A0A" w:rsidRPr="00E0582A" w:rsidRDefault="006A6A0A" w:rsidP="00E0582A">
            <w:pPr>
              <w:jc w:val="left"/>
              <w:rPr>
                <w:szCs w:val="20"/>
                <w:lang w:val="en-GB"/>
              </w:rPr>
            </w:pPr>
            <w:proofErr w:type="spellStart"/>
            <w:r w:rsidRPr="00E0582A">
              <w:rPr>
                <w:szCs w:val="20"/>
                <w:lang w:val="en-GB"/>
              </w:rPr>
              <w:t>Progr</w:t>
            </w:r>
            <w:proofErr w:type="spellEnd"/>
            <w:r w:rsidRPr="00E0582A">
              <w:rPr>
                <w:szCs w:val="20"/>
                <w:lang w:val="en-GB"/>
              </w:rPr>
              <w:t>. Output 4</w:t>
            </w:r>
          </w:p>
        </w:tc>
        <w:tc>
          <w:tcPr>
            <w:tcW w:w="7399" w:type="dxa"/>
            <w:gridSpan w:val="6"/>
            <w:shd w:val="clear" w:color="auto" w:fill="FFE599"/>
          </w:tcPr>
          <w:p w14:paraId="60DFFCCA" w14:textId="77777777" w:rsidR="006A6A0A" w:rsidRPr="00E0582A" w:rsidRDefault="006A6A0A" w:rsidP="00E0582A">
            <w:pPr>
              <w:jc w:val="left"/>
              <w:rPr>
                <w:i/>
                <w:szCs w:val="20"/>
                <w:lang w:val="en-GB"/>
              </w:rPr>
            </w:pPr>
            <w:r w:rsidRPr="00E0582A">
              <w:rPr>
                <w:szCs w:val="20"/>
                <w:lang w:val="en-GB"/>
              </w:rPr>
              <w:t>Effective and efficient programme management</w:t>
            </w:r>
          </w:p>
        </w:tc>
        <w:tc>
          <w:tcPr>
            <w:tcW w:w="1148" w:type="dxa"/>
            <w:shd w:val="clear" w:color="auto" w:fill="FFE599"/>
            <w:vAlign w:val="center"/>
          </w:tcPr>
          <w:p w14:paraId="0BF1B56A" w14:textId="77777777" w:rsidR="006A6A0A" w:rsidRPr="00E0582A" w:rsidRDefault="006A6A0A" w:rsidP="00E0582A">
            <w:pPr>
              <w:jc w:val="right"/>
              <w:rPr>
                <w:i/>
                <w:szCs w:val="20"/>
                <w:lang w:val="en-GB"/>
              </w:rPr>
            </w:pPr>
            <w:r w:rsidRPr="00E0582A">
              <w:rPr>
                <w:szCs w:val="20"/>
                <w:lang w:val="en-GB"/>
              </w:rPr>
              <w:t>Sub-total output 4</w:t>
            </w:r>
          </w:p>
        </w:tc>
        <w:tc>
          <w:tcPr>
            <w:tcW w:w="1238" w:type="dxa"/>
            <w:shd w:val="clear" w:color="auto" w:fill="FFE599"/>
            <w:vAlign w:val="center"/>
          </w:tcPr>
          <w:p w14:paraId="52C969CA" w14:textId="77777777" w:rsidR="006A6A0A" w:rsidRPr="00E0582A" w:rsidRDefault="006A6A0A" w:rsidP="00E0582A">
            <w:pPr>
              <w:jc w:val="right"/>
              <w:rPr>
                <w:i/>
                <w:szCs w:val="20"/>
                <w:lang w:val="en-GB"/>
              </w:rPr>
            </w:pPr>
            <w:r w:rsidRPr="00E0582A">
              <w:rPr>
                <w:szCs w:val="20"/>
                <w:lang w:val="en-GB"/>
              </w:rPr>
              <w:t>Sub-total output 4</w:t>
            </w:r>
          </w:p>
        </w:tc>
        <w:tc>
          <w:tcPr>
            <w:tcW w:w="995" w:type="dxa"/>
            <w:shd w:val="clear" w:color="auto" w:fill="FFE599"/>
            <w:vAlign w:val="center"/>
          </w:tcPr>
          <w:p w14:paraId="13EC52C3" w14:textId="77777777" w:rsidR="006A6A0A" w:rsidRPr="00E0582A" w:rsidRDefault="006A6A0A" w:rsidP="00E0582A">
            <w:pPr>
              <w:jc w:val="right"/>
              <w:rPr>
                <w:i/>
                <w:szCs w:val="20"/>
                <w:lang w:val="en-GB"/>
              </w:rPr>
            </w:pPr>
            <w:r w:rsidRPr="00E0582A">
              <w:rPr>
                <w:szCs w:val="20"/>
                <w:lang w:val="en-GB"/>
              </w:rPr>
              <w:t>Sub-total output 4</w:t>
            </w:r>
          </w:p>
        </w:tc>
        <w:tc>
          <w:tcPr>
            <w:tcW w:w="1101" w:type="dxa"/>
            <w:shd w:val="clear" w:color="auto" w:fill="FFE599"/>
            <w:vAlign w:val="center"/>
          </w:tcPr>
          <w:p w14:paraId="6C2FB74A" w14:textId="77777777" w:rsidR="006A6A0A" w:rsidRPr="00E0582A" w:rsidRDefault="006A6A0A" w:rsidP="00E0582A">
            <w:pPr>
              <w:jc w:val="right"/>
              <w:rPr>
                <w:i/>
                <w:szCs w:val="20"/>
                <w:lang w:val="en-GB"/>
              </w:rPr>
            </w:pPr>
            <w:r w:rsidRPr="00E0582A">
              <w:rPr>
                <w:szCs w:val="20"/>
                <w:lang w:val="en-GB"/>
              </w:rPr>
              <w:t>Sub-total output 4</w:t>
            </w:r>
          </w:p>
        </w:tc>
      </w:tr>
      <w:tr w:rsidR="006A6A0A" w:rsidRPr="00E0582A" w14:paraId="5E2D5A43" w14:textId="77777777" w:rsidTr="00E0582A">
        <w:trPr>
          <w:tblCellSpacing w:w="11" w:type="dxa"/>
        </w:trPr>
        <w:tc>
          <w:tcPr>
            <w:tcW w:w="952" w:type="dxa"/>
            <w:shd w:val="clear" w:color="auto" w:fill="D9D9D9"/>
          </w:tcPr>
          <w:p w14:paraId="35E6E020" w14:textId="77777777" w:rsidR="006A6A0A" w:rsidRPr="00E0582A" w:rsidRDefault="006A6A0A" w:rsidP="00E0582A">
            <w:pPr>
              <w:jc w:val="left"/>
              <w:rPr>
                <w:szCs w:val="20"/>
                <w:lang w:val="en-GB"/>
              </w:rPr>
            </w:pPr>
            <w:r w:rsidRPr="00E0582A">
              <w:rPr>
                <w:szCs w:val="20"/>
                <w:lang w:val="en-GB"/>
              </w:rPr>
              <w:t xml:space="preserve">Act 4.1 </w:t>
            </w:r>
          </w:p>
        </w:tc>
        <w:tc>
          <w:tcPr>
            <w:tcW w:w="4514" w:type="dxa"/>
          </w:tcPr>
          <w:p w14:paraId="753105C3" w14:textId="77777777" w:rsidR="006A6A0A" w:rsidRPr="00E0582A" w:rsidRDefault="006A6A0A" w:rsidP="00E0582A">
            <w:pPr>
              <w:jc w:val="left"/>
              <w:rPr>
                <w:szCs w:val="20"/>
                <w:lang w:val="en-GB"/>
              </w:rPr>
            </w:pPr>
            <w:r w:rsidRPr="00E0582A">
              <w:rPr>
                <w:i/>
                <w:szCs w:val="20"/>
                <w:lang w:val="en-GB"/>
              </w:rPr>
              <w:t xml:space="preserve">Standard activity: </w:t>
            </w:r>
            <w:r w:rsidRPr="00E0582A">
              <w:rPr>
                <w:szCs w:val="20"/>
                <w:lang w:val="en-GB"/>
              </w:rPr>
              <w:t>In-country management &amp; support staff</w:t>
            </w:r>
            <w:r w:rsidRPr="00E0582A">
              <w:rPr>
                <w:rStyle w:val="FootnoteReference"/>
                <w:szCs w:val="20"/>
                <w:lang w:val="en-GB"/>
              </w:rPr>
              <w:footnoteReference w:id="7"/>
            </w:r>
            <w:r w:rsidRPr="00E0582A">
              <w:rPr>
                <w:szCs w:val="20"/>
                <w:lang w:val="en-GB"/>
              </w:rPr>
              <w:t xml:space="preserve"> pro-rated to their contribution to the programme (representation, planning, coordination, logistics, admin, finance)</w:t>
            </w:r>
          </w:p>
        </w:tc>
        <w:tc>
          <w:tcPr>
            <w:tcW w:w="493" w:type="dxa"/>
            <w:vAlign w:val="center"/>
          </w:tcPr>
          <w:p w14:paraId="74B6F762" w14:textId="77777777" w:rsidR="006A6A0A" w:rsidRPr="00E0582A" w:rsidRDefault="006A6A0A" w:rsidP="00E0582A">
            <w:pPr>
              <w:jc w:val="center"/>
              <w:rPr>
                <w:szCs w:val="20"/>
                <w:lang w:val="en-GB"/>
              </w:rPr>
            </w:pPr>
          </w:p>
        </w:tc>
        <w:tc>
          <w:tcPr>
            <w:tcW w:w="493" w:type="dxa"/>
            <w:vAlign w:val="center"/>
          </w:tcPr>
          <w:p w14:paraId="2A3D5A06" w14:textId="77777777" w:rsidR="006A6A0A" w:rsidRPr="00E0582A" w:rsidRDefault="006A6A0A" w:rsidP="00E0582A">
            <w:pPr>
              <w:jc w:val="center"/>
              <w:rPr>
                <w:szCs w:val="20"/>
                <w:lang w:val="en-GB"/>
              </w:rPr>
            </w:pPr>
          </w:p>
        </w:tc>
        <w:tc>
          <w:tcPr>
            <w:tcW w:w="493" w:type="dxa"/>
            <w:vAlign w:val="center"/>
          </w:tcPr>
          <w:p w14:paraId="0EB34F8E" w14:textId="77777777" w:rsidR="006A6A0A" w:rsidRPr="00E0582A" w:rsidRDefault="006A6A0A" w:rsidP="00E0582A">
            <w:pPr>
              <w:jc w:val="center"/>
              <w:rPr>
                <w:szCs w:val="20"/>
                <w:lang w:val="en-GB"/>
              </w:rPr>
            </w:pPr>
          </w:p>
        </w:tc>
        <w:tc>
          <w:tcPr>
            <w:tcW w:w="493" w:type="dxa"/>
            <w:vAlign w:val="center"/>
          </w:tcPr>
          <w:p w14:paraId="0FFFB6FB" w14:textId="77777777" w:rsidR="006A6A0A" w:rsidRPr="00E0582A" w:rsidRDefault="006A6A0A" w:rsidP="00E0582A">
            <w:pPr>
              <w:jc w:val="center"/>
              <w:rPr>
                <w:szCs w:val="20"/>
                <w:lang w:val="en-GB"/>
              </w:rPr>
            </w:pPr>
          </w:p>
        </w:tc>
        <w:tc>
          <w:tcPr>
            <w:tcW w:w="803" w:type="dxa"/>
            <w:vAlign w:val="center"/>
          </w:tcPr>
          <w:p w14:paraId="601B7E18" w14:textId="77777777" w:rsidR="006A6A0A" w:rsidRPr="00E0582A" w:rsidRDefault="006A6A0A" w:rsidP="00E0582A">
            <w:pPr>
              <w:jc w:val="center"/>
              <w:rPr>
                <w:szCs w:val="20"/>
                <w:lang w:val="en-GB"/>
              </w:rPr>
            </w:pPr>
          </w:p>
        </w:tc>
        <w:tc>
          <w:tcPr>
            <w:tcW w:w="1148" w:type="dxa"/>
          </w:tcPr>
          <w:p w14:paraId="19C1406E" w14:textId="77777777" w:rsidR="006A6A0A" w:rsidRPr="00E0582A" w:rsidRDefault="006A6A0A" w:rsidP="00E0582A">
            <w:pPr>
              <w:jc w:val="right"/>
              <w:rPr>
                <w:szCs w:val="20"/>
                <w:lang w:val="en-GB"/>
              </w:rPr>
            </w:pPr>
          </w:p>
        </w:tc>
        <w:tc>
          <w:tcPr>
            <w:tcW w:w="1238" w:type="dxa"/>
            <w:vAlign w:val="center"/>
          </w:tcPr>
          <w:p w14:paraId="25D16A0B" w14:textId="77777777" w:rsidR="006A6A0A" w:rsidRPr="00E0582A" w:rsidRDefault="006A6A0A" w:rsidP="00E0582A">
            <w:pPr>
              <w:jc w:val="right"/>
              <w:rPr>
                <w:szCs w:val="20"/>
                <w:lang w:val="en-GB"/>
              </w:rPr>
            </w:pPr>
          </w:p>
        </w:tc>
        <w:tc>
          <w:tcPr>
            <w:tcW w:w="995" w:type="dxa"/>
            <w:vAlign w:val="center"/>
          </w:tcPr>
          <w:p w14:paraId="6DDDF6AB" w14:textId="77777777" w:rsidR="006A6A0A" w:rsidRPr="00E0582A" w:rsidRDefault="006A6A0A" w:rsidP="00E0582A">
            <w:pPr>
              <w:jc w:val="right"/>
              <w:rPr>
                <w:szCs w:val="20"/>
                <w:lang w:val="en-GB"/>
              </w:rPr>
            </w:pPr>
          </w:p>
        </w:tc>
        <w:tc>
          <w:tcPr>
            <w:tcW w:w="1101" w:type="dxa"/>
          </w:tcPr>
          <w:p w14:paraId="774CF3AE" w14:textId="77777777" w:rsidR="006A6A0A" w:rsidRPr="00E0582A" w:rsidRDefault="006A6A0A" w:rsidP="00E0582A">
            <w:pPr>
              <w:jc w:val="right"/>
              <w:rPr>
                <w:szCs w:val="20"/>
                <w:lang w:val="en-GB"/>
              </w:rPr>
            </w:pPr>
          </w:p>
        </w:tc>
      </w:tr>
      <w:tr w:rsidR="006A6A0A" w:rsidRPr="00E0582A" w14:paraId="485CECE0" w14:textId="77777777" w:rsidTr="00E0582A">
        <w:trPr>
          <w:tblCellSpacing w:w="11" w:type="dxa"/>
        </w:trPr>
        <w:tc>
          <w:tcPr>
            <w:tcW w:w="952" w:type="dxa"/>
            <w:shd w:val="clear" w:color="auto" w:fill="D9D9D9"/>
          </w:tcPr>
          <w:p w14:paraId="0CECA684" w14:textId="77777777" w:rsidR="006A6A0A" w:rsidRPr="00E0582A" w:rsidRDefault="006A6A0A" w:rsidP="00E0582A">
            <w:pPr>
              <w:jc w:val="left"/>
              <w:rPr>
                <w:szCs w:val="20"/>
              </w:rPr>
            </w:pPr>
            <w:r w:rsidRPr="00E0582A">
              <w:rPr>
                <w:szCs w:val="20"/>
                <w:lang w:val="en-GB"/>
              </w:rPr>
              <w:t>Act 4.2</w:t>
            </w:r>
          </w:p>
        </w:tc>
        <w:tc>
          <w:tcPr>
            <w:tcW w:w="4514" w:type="dxa"/>
          </w:tcPr>
          <w:p w14:paraId="6DBCD830" w14:textId="77777777" w:rsidR="006A6A0A" w:rsidRPr="00E0582A" w:rsidRDefault="006A6A0A" w:rsidP="00E0582A">
            <w:pPr>
              <w:jc w:val="left"/>
              <w:rPr>
                <w:szCs w:val="20"/>
                <w:lang w:val="en-GB"/>
              </w:rPr>
            </w:pPr>
            <w:r w:rsidRPr="00E0582A">
              <w:rPr>
                <w:i/>
                <w:szCs w:val="20"/>
                <w:lang w:val="en-GB"/>
              </w:rPr>
              <w:t xml:space="preserve">Standard activity: </w:t>
            </w:r>
            <w:r w:rsidRPr="00E0582A">
              <w:rPr>
                <w:szCs w:val="20"/>
                <w:lang w:val="en-GB"/>
              </w:rPr>
              <w:t>Operational costs pro-rated to their contribution to the programme (office space, equipment, office supplies, maintenance)</w:t>
            </w:r>
          </w:p>
        </w:tc>
        <w:tc>
          <w:tcPr>
            <w:tcW w:w="493" w:type="dxa"/>
            <w:vAlign w:val="center"/>
          </w:tcPr>
          <w:p w14:paraId="00BE9929" w14:textId="77777777" w:rsidR="006A6A0A" w:rsidRPr="00E0582A" w:rsidRDefault="006A6A0A" w:rsidP="00E0582A">
            <w:pPr>
              <w:jc w:val="center"/>
              <w:rPr>
                <w:szCs w:val="20"/>
                <w:lang w:val="en-GB"/>
              </w:rPr>
            </w:pPr>
          </w:p>
        </w:tc>
        <w:tc>
          <w:tcPr>
            <w:tcW w:w="493" w:type="dxa"/>
            <w:vAlign w:val="center"/>
          </w:tcPr>
          <w:p w14:paraId="2B0666C7" w14:textId="77777777" w:rsidR="006A6A0A" w:rsidRPr="00E0582A" w:rsidRDefault="006A6A0A" w:rsidP="00E0582A">
            <w:pPr>
              <w:jc w:val="center"/>
              <w:rPr>
                <w:szCs w:val="20"/>
                <w:lang w:val="en-GB"/>
              </w:rPr>
            </w:pPr>
          </w:p>
        </w:tc>
        <w:tc>
          <w:tcPr>
            <w:tcW w:w="493" w:type="dxa"/>
            <w:vAlign w:val="center"/>
          </w:tcPr>
          <w:p w14:paraId="2FA1B291" w14:textId="77777777" w:rsidR="006A6A0A" w:rsidRPr="00E0582A" w:rsidRDefault="006A6A0A" w:rsidP="00E0582A">
            <w:pPr>
              <w:jc w:val="center"/>
              <w:rPr>
                <w:szCs w:val="20"/>
                <w:lang w:val="en-GB"/>
              </w:rPr>
            </w:pPr>
          </w:p>
        </w:tc>
        <w:tc>
          <w:tcPr>
            <w:tcW w:w="493" w:type="dxa"/>
            <w:vAlign w:val="center"/>
          </w:tcPr>
          <w:p w14:paraId="694C3496" w14:textId="77777777" w:rsidR="006A6A0A" w:rsidRPr="00E0582A" w:rsidRDefault="006A6A0A" w:rsidP="00E0582A">
            <w:pPr>
              <w:jc w:val="center"/>
              <w:rPr>
                <w:szCs w:val="20"/>
                <w:lang w:val="en-GB"/>
              </w:rPr>
            </w:pPr>
          </w:p>
        </w:tc>
        <w:tc>
          <w:tcPr>
            <w:tcW w:w="803" w:type="dxa"/>
            <w:vAlign w:val="center"/>
          </w:tcPr>
          <w:p w14:paraId="2B8A40C3" w14:textId="77777777" w:rsidR="006A6A0A" w:rsidRPr="00E0582A" w:rsidRDefault="006A6A0A" w:rsidP="00E0582A">
            <w:pPr>
              <w:jc w:val="center"/>
              <w:rPr>
                <w:szCs w:val="20"/>
                <w:lang w:val="en-GB"/>
              </w:rPr>
            </w:pPr>
          </w:p>
        </w:tc>
        <w:tc>
          <w:tcPr>
            <w:tcW w:w="1148" w:type="dxa"/>
          </w:tcPr>
          <w:p w14:paraId="71E347F6" w14:textId="77777777" w:rsidR="006A6A0A" w:rsidRPr="00E0582A" w:rsidRDefault="006A6A0A" w:rsidP="00E0582A">
            <w:pPr>
              <w:jc w:val="right"/>
              <w:rPr>
                <w:szCs w:val="20"/>
                <w:lang w:val="en-GB"/>
              </w:rPr>
            </w:pPr>
          </w:p>
        </w:tc>
        <w:tc>
          <w:tcPr>
            <w:tcW w:w="1238" w:type="dxa"/>
            <w:vAlign w:val="center"/>
          </w:tcPr>
          <w:p w14:paraId="374CA161" w14:textId="77777777" w:rsidR="006A6A0A" w:rsidRPr="00E0582A" w:rsidRDefault="006A6A0A" w:rsidP="00E0582A">
            <w:pPr>
              <w:jc w:val="right"/>
              <w:rPr>
                <w:szCs w:val="20"/>
                <w:lang w:val="en-GB"/>
              </w:rPr>
            </w:pPr>
          </w:p>
        </w:tc>
        <w:tc>
          <w:tcPr>
            <w:tcW w:w="995" w:type="dxa"/>
            <w:vAlign w:val="center"/>
          </w:tcPr>
          <w:p w14:paraId="11D7C734" w14:textId="77777777" w:rsidR="006A6A0A" w:rsidRPr="00E0582A" w:rsidRDefault="006A6A0A" w:rsidP="00E0582A">
            <w:pPr>
              <w:jc w:val="right"/>
              <w:rPr>
                <w:szCs w:val="20"/>
                <w:lang w:val="en-GB"/>
              </w:rPr>
            </w:pPr>
          </w:p>
        </w:tc>
        <w:tc>
          <w:tcPr>
            <w:tcW w:w="1101" w:type="dxa"/>
          </w:tcPr>
          <w:p w14:paraId="1E01DBE0" w14:textId="77777777" w:rsidR="006A6A0A" w:rsidRPr="00E0582A" w:rsidRDefault="006A6A0A" w:rsidP="00E0582A">
            <w:pPr>
              <w:jc w:val="right"/>
              <w:rPr>
                <w:szCs w:val="20"/>
                <w:lang w:val="en-GB"/>
              </w:rPr>
            </w:pPr>
          </w:p>
        </w:tc>
      </w:tr>
      <w:tr w:rsidR="006A6A0A" w:rsidRPr="00E0582A" w14:paraId="0AB8462C" w14:textId="77777777" w:rsidTr="00E0582A">
        <w:trPr>
          <w:tblCellSpacing w:w="11" w:type="dxa"/>
        </w:trPr>
        <w:tc>
          <w:tcPr>
            <w:tcW w:w="952" w:type="dxa"/>
            <w:shd w:val="clear" w:color="auto" w:fill="D9D9D9"/>
          </w:tcPr>
          <w:p w14:paraId="2FF838AC" w14:textId="77777777" w:rsidR="006A6A0A" w:rsidRPr="00E0582A" w:rsidRDefault="006A6A0A" w:rsidP="00E0582A">
            <w:pPr>
              <w:jc w:val="left"/>
              <w:rPr>
                <w:szCs w:val="20"/>
              </w:rPr>
            </w:pPr>
            <w:r w:rsidRPr="00E0582A">
              <w:rPr>
                <w:szCs w:val="20"/>
                <w:lang w:val="en-GB"/>
              </w:rPr>
              <w:t xml:space="preserve">Act 4.3 </w:t>
            </w:r>
          </w:p>
        </w:tc>
        <w:tc>
          <w:tcPr>
            <w:tcW w:w="4514" w:type="dxa"/>
          </w:tcPr>
          <w:p w14:paraId="60A2FC85" w14:textId="77777777" w:rsidR="006A6A0A" w:rsidRPr="00E0582A" w:rsidRDefault="006A6A0A" w:rsidP="00E0582A">
            <w:pPr>
              <w:jc w:val="left"/>
              <w:rPr>
                <w:szCs w:val="20"/>
                <w:lang w:val="en-GB"/>
              </w:rPr>
            </w:pPr>
            <w:r w:rsidRPr="00E0582A">
              <w:rPr>
                <w:i/>
                <w:szCs w:val="20"/>
                <w:lang w:val="en-GB"/>
              </w:rPr>
              <w:t xml:space="preserve">Standard activity: </w:t>
            </w:r>
            <w:r w:rsidRPr="00E0582A">
              <w:rPr>
                <w:szCs w:val="20"/>
                <w:lang w:val="en-GB"/>
              </w:rPr>
              <w:t>Planning, monitoring, evaluation and communication</w:t>
            </w:r>
            <w:r w:rsidRPr="00E0582A">
              <w:rPr>
                <w:rStyle w:val="FootnoteReference"/>
                <w:szCs w:val="20"/>
                <w:lang w:val="en-GB"/>
              </w:rPr>
              <w:footnoteReference w:id="8"/>
            </w:r>
            <w:r w:rsidRPr="00E0582A">
              <w:rPr>
                <w:szCs w:val="20"/>
                <w:lang w:val="en-GB"/>
              </w:rPr>
              <w:t>, pro-rated to their contribution to the programme (venue, travels, etc.)</w:t>
            </w:r>
          </w:p>
        </w:tc>
        <w:tc>
          <w:tcPr>
            <w:tcW w:w="493" w:type="dxa"/>
            <w:vAlign w:val="center"/>
          </w:tcPr>
          <w:p w14:paraId="67BE5294" w14:textId="77777777" w:rsidR="006A6A0A" w:rsidRPr="00E0582A" w:rsidRDefault="006A6A0A" w:rsidP="00E0582A">
            <w:pPr>
              <w:jc w:val="center"/>
              <w:rPr>
                <w:szCs w:val="20"/>
                <w:lang w:val="en-GB"/>
              </w:rPr>
            </w:pPr>
          </w:p>
        </w:tc>
        <w:tc>
          <w:tcPr>
            <w:tcW w:w="493" w:type="dxa"/>
            <w:vAlign w:val="center"/>
          </w:tcPr>
          <w:p w14:paraId="0B72F6EC" w14:textId="77777777" w:rsidR="006A6A0A" w:rsidRPr="00E0582A" w:rsidRDefault="006A6A0A" w:rsidP="00E0582A">
            <w:pPr>
              <w:jc w:val="center"/>
              <w:rPr>
                <w:szCs w:val="20"/>
                <w:lang w:val="en-GB"/>
              </w:rPr>
            </w:pPr>
          </w:p>
        </w:tc>
        <w:tc>
          <w:tcPr>
            <w:tcW w:w="493" w:type="dxa"/>
            <w:vAlign w:val="center"/>
          </w:tcPr>
          <w:p w14:paraId="54777893" w14:textId="77777777" w:rsidR="006A6A0A" w:rsidRPr="00E0582A" w:rsidRDefault="006A6A0A" w:rsidP="00E0582A">
            <w:pPr>
              <w:jc w:val="center"/>
              <w:rPr>
                <w:szCs w:val="20"/>
                <w:lang w:val="en-GB"/>
              </w:rPr>
            </w:pPr>
          </w:p>
        </w:tc>
        <w:tc>
          <w:tcPr>
            <w:tcW w:w="493" w:type="dxa"/>
            <w:vAlign w:val="center"/>
          </w:tcPr>
          <w:p w14:paraId="06598C21" w14:textId="77777777" w:rsidR="006A6A0A" w:rsidRPr="00E0582A" w:rsidRDefault="006A6A0A" w:rsidP="00E0582A">
            <w:pPr>
              <w:jc w:val="center"/>
              <w:rPr>
                <w:szCs w:val="20"/>
                <w:lang w:val="en-GB"/>
              </w:rPr>
            </w:pPr>
          </w:p>
        </w:tc>
        <w:tc>
          <w:tcPr>
            <w:tcW w:w="803" w:type="dxa"/>
            <w:vAlign w:val="center"/>
          </w:tcPr>
          <w:p w14:paraId="3461709B" w14:textId="77777777" w:rsidR="006A6A0A" w:rsidRPr="00E0582A" w:rsidRDefault="006A6A0A" w:rsidP="00E0582A">
            <w:pPr>
              <w:jc w:val="center"/>
              <w:rPr>
                <w:szCs w:val="20"/>
                <w:lang w:val="en-GB"/>
              </w:rPr>
            </w:pPr>
          </w:p>
        </w:tc>
        <w:tc>
          <w:tcPr>
            <w:tcW w:w="1148" w:type="dxa"/>
          </w:tcPr>
          <w:p w14:paraId="1929C101" w14:textId="77777777" w:rsidR="006A6A0A" w:rsidRPr="00E0582A" w:rsidRDefault="006A6A0A" w:rsidP="00E0582A">
            <w:pPr>
              <w:jc w:val="right"/>
              <w:rPr>
                <w:szCs w:val="20"/>
                <w:lang w:val="en-GB"/>
              </w:rPr>
            </w:pPr>
          </w:p>
        </w:tc>
        <w:tc>
          <w:tcPr>
            <w:tcW w:w="1238" w:type="dxa"/>
            <w:vAlign w:val="center"/>
          </w:tcPr>
          <w:p w14:paraId="71DDFCE8" w14:textId="77777777" w:rsidR="006A6A0A" w:rsidRPr="00E0582A" w:rsidRDefault="006A6A0A" w:rsidP="00E0582A">
            <w:pPr>
              <w:jc w:val="right"/>
              <w:rPr>
                <w:szCs w:val="20"/>
                <w:lang w:val="en-GB"/>
              </w:rPr>
            </w:pPr>
          </w:p>
        </w:tc>
        <w:tc>
          <w:tcPr>
            <w:tcW w:w="995" w:type="dxa"/>
            <w:vAlign w:val="center"/>
          </w:tcPr>
          <w:p w14:paraId="6C3C3D4D" w14:textId="77777777" w:rsidR="006A6A0A" w:rsidRPr="00E0582A" w:rsidRDefault="006A6A0A" w:rsidP="00E0582A">
            <w:pPr>
              <w:jc w:val="right"/>
              <w:rPr>
                <w:szCs w:val="20"/>
                <w:lang w:val="en-GB"/>
              </w:rPr>
            </w:pPr>
          </w:p>
        </w:tc>
        <w:tc>
          <w:tcPr>
            <w:tcW w:w="1101" w:type="dxa"/>
          </w:tcPr>
          <w:p w14:paraId="5E0897E6" w14:textId="77777777" w:rsidR="006A6A0A" w:rsidRPr="00E0582A" w:rsidRDefault="006A6A0A" w:rsidP="00E0582A">
            <w:pPr>
              <w:jc w:val="right"/>
              <w:rPr>
                <w:szCs w:val="20"/>
                <w:lang w:val="en-GB"/>
              </w:rPr>
            </w:pPr>
          </w:p>
        </w:tc>
      </w:tr>
      <w:tr w:rsidR="006A6A0A" w:rsidRPr="00E0582A" w14:paraId="4E648A69" w14:textId="77777777" w:rsidTr="00E0582A">
        <w:trPr>
          <w:tblCellSpacing w:w="11" w:type="dxa"/>
        </w:trPr>
        <w:tc>
          <w:tcPr>
            <w:tcW w:w="8373" w:type="dxa"/>
            <w:gridSpan w:val="7"/>
            <w:shd w:val="clear" w:color="auto" w:fill="BDD6EE"/>
          </w:tcPr>
          <w:p w14:paraId="5A68C3E0" w14:textId="77777777" w:rsidR="006A6A0A" w:rsidRPr="00E0582A" w:rsidRDefault="006A6A0A" w:rsidP="003B5E2E">
            <w:pPr>
              <w:rPr>
                <w:b/>
                <w:szCs w:val="20"/>
                <w:lang w:val="en-GB"/>
              </w:rPr>
            </w:pPr>
            <w:r w:rsidRPr="00E0582A">
              <w:rPr>
                <w:b/>
                <w:szCs w:val="20"/>
                <w:lang w:val="en-GB"/>
              </w:rPr>
              <w:t>Sub-total for programme costs</w:t>
            </w:r>
          </w:p>
        </w:tc>
        <w:tc>
          <w:tcPr>
            <w:tcW w:w="1148" w:type="dxa"/>
            <w:shd w:val="clear" w:color="auto" w:fill="BDD6EE"/>
          </w:tcPr>
          <w:p w14:paraId="002F4391" w14:textId="77777777" w:rsidR="006A6A0A" w:rsidRPr="00E0582A" w:rsidRDefault="006A6A0A" w:rsidP="003B5E2E">
            <w:pPr>
              <w:rPr>
                <w:szCs w:val="20"/>
                <w:lang w:val="en-GB"/>
              </w:rPr>
            </w:pPr>
          </w:p>
        </w:tc>
        <w:tc>
          <w:tcPr>
            <w:tcW w:w="1238" w:type="dxa"/>
            <w:shd w:val="clear" w:color="auto" w:fill="BDD6EE"/>
            <w:vAlign w:val="center"/>
          </w:tcPr>
          <w:p w14:paraId="303FC753" w14:textId="77777777" w:rsidR="006A6A0A" w:rsidRPr="00E0582A" w:rsidRDefault="006A6A0A" w:rsidP="003B5E2E">
            <w:pPr>
              <w:rPr>
                <w:szCs w:val="20"/>
                <w:lang w:val="en-GB"/>
              </w:rPr>
            </w:pPr>
          </w:p>
        </w:tc>
        <w:tc>
          <w:tcPr>
            <w:tcW w:w="995" w:type="dxa"/>
            <w:shd w:val="clear" w:color="auto" w:fill="BDD6EE"/>
            <w:vAlign w:val="center"/>
          </w:tcPr>
          <w:p w14:paraId="19CE9718" w14:textId="77777777" w:rsidR="006A6A0A" w:rsidRPr="00E0582A" w:rsidRDefault="006A6A0A" w:rsidP="003B5E2E">
            <w:pPr>
              <w:rPr>
                <w:szCs w:val="20"/>
                <w:lang w:val="en-GB"/>
              </w:rPr>
            </w:pPr>
          </w:p>
        </w:tc>
        <w:tc>
          <w:tcPr>
            <w:tcW w:w="1101" w:type="dxa"/>
            <w:shd w:val="clear" w:color="auto" w:fill="BDD6EE"/>
          </w:tcPr>
          <w:p w14:paraId="258730B6" w14:textId="77777777" w:rsidR="006A6A0A" w:rsidRPr="00E0582A" w:rsidRDefault="006A6A0A" w:rsidP="003B5E2E">
            <w:pPr>
              <w:rPr>
                <w:szCs w:val="20"/>
                <w:lang w:val="en-GB"/>
              </w:rPr>
            </w:pPr>
          </w:p>
        </w:tc>
      </w:tr>
      <w:tr w:rsidR="006A6A0A" w:rsidRPr="00E0582A" w14:paraId="4D6519B8" w14:textId="77777777" w:rsidTr="00E0582A">
        <w:trPr>
          <w:tblCellSpacing w:w="11" w:type="dxa"/>
        </w:trPr>
        <w:tc>
          <w:tcPr>
            <w:tcW w:w="952" w:type="dxa"/>
            <w:shd w:val="clear" w:color="auto" w:fill="BDD6EE"/>
          </w:tcPr>
          <w:p w14:paraId="021EC540" w14:textId="77777777" w:rsidR="006A6A0A" w:rsidRPr="00E0582A" w:rsidRDefault="006A6A0A" w:rsidP="00E0582A">
            <w:pPr>
              <w:jc w:val="left"/>
              <w:rPr>
                <w:szCs w:val="20"/>
                <w:lang w:val="en-GB"/>
              </w:rPr>
            </w:pPr>
            <w:proofErr w:type="spellStart"/>
            <w:r w:rsidRPr="00E0582A">
              <w:rPr>
                <w:szCs w:val="20"/>
                <w:lang w:val="en-GB"/>
              </w:rPr>
              <w:t>HQcosts</w:t>
            </w:r>
            <w:proofErr w:type="spellEnd"/>
            <w:r w:rsidRPr="00E0582A">
              <w:rPr>
                <w:rStyle w:val="FootnoteReference"/>
                <w:szCs w:val="20"/>
                <w:lang w:val="en-GB"/>
              </w:rPr>
              <w:footnoteReference w:id="9"/>
            </w:r>
          </w:p>
        </w:tc>
        <w:tc>
          <w:tcPr>
            <w:tcW w:w="7399" w:type="dxa"/>
            <w:gridSpan w:val="6"/>
            <w:shd w:val="clear" w:color="auto" w:fill="BDD6EE"/>
          </w:tcPr>
          <w:p w14:paraId="7181D953" w14:textId="77777777" w:rsidR="006A6A0A" w:rsidRPr="00E0582A" w:rsidRDefault="006A6A0A" w:rsidP="003B5E2E">
            <w:pPr>
              <w:rPr>
                <w:szCs w:val="20"/>
                <w:lang w:val="en-GB"/>
              </w:rPr>
            </w:pPr>
            <w:r w:rsidRPr="00E0582A">
              <w:rPr>
                <w:szCs w:val="20"/>
                <w:lang w:val="en-GB"/>
              </w:rPr>
              <w:t>HQ technical support</w:t>
            </w:r>
            <w:r w:rsidRPr="00E0582A">
              <w:rPr>
                <w:rStyle w:val="FootnoteReference"/>
                <w:szCs w:val="20"/>
                <w:lang w:val="en-GB"/>
              </w:rPr>
              <w:footnoteReference w:id="10"/>
            </w:r>
            <w:r w:rsidRPr="00E0582A">
              <w:rPr>
                <w:szCs w:val="20"/>
                <w:vertAlign w:val="superscript"/>
                <w:lang w:val="en-GB"/>
              </w:rPr>
              <w:t xml:space="preserve"> </w:t>
            </w:r>
            <w:r w:rsidRPr="00E0582A">
              <w:rPr>
                <w:szCs w:val="20"/>
                <w:lang w:val="en-GB"/>
              </w:rPr>
              <w:t>(7% of the cash component)</w:t>
            </w:r>
          </w:p>
        </w:tc>
        <w:tc>
          <w:tcPr>
            <w:tcW w:w="1148" w:type="dxa"/>
            <w:shd w:val="clear" w:color="auto" w:fill="BDD6EE"/>
            <w:vAlign w:val="center"/>
          </w:tcPr>
          <w:p w14:paraId="1D7B4463" w14:textId="77777777" w:rsidR="006A6A0A" w:rsidRPr="00E0582A" w:rsidRDefault="006A6A0A" w:rsidP="00E0582A">
            <w:pPr>
              <w:jc w:val="right"/>
              <w:rPr>
                <w:szCs w:val="20"/>
                <w:lang w:val="en-GB"/>
              </w:rPr>
            </w:pPr>
          </w:p>
        </w:tc>
        <w:tc>
          <w:tcPr>
            <w:tcW w:w="1238" w:type="dxa"/>
            <w:shd w:val="clear" w:color="auto" w:fill="BDD6EE"/>
            <w:vAlign w:val="center"/>
          </w:tcPr>
          <w:p w14:paraId="1CFB3E7E" w14:textId="77777777" w:rsidR="006A6A0A" w:rsidRPr="00E0582A" w:rsidRDefault="006A6A0A" w:rsidP="00E0582A">
            <w:pPr>
              <w:jc w:val="right"/>
              <w:rPr>
                <w:szCs w:val="20"/>
                <w:lang w:val="en-GB"/>
              </w:rPr>
            </w:pPr>
          </w:p>
        </w:tc>
        <w:tc>
          <w:tcPr>
            <w:tcW w:w="995" w:type="dxa"/>
            <w:shd w:val="clear" w:color="auto" w:fill="BDD6EE"/>
            <w:vAlign w:val="center"/>
          </w:tcPr>
          <w:p w14:paraId="6D9927E9" w14:textId="77777777" w:rsidR="006A6A0A" w:rsidRPr="00E0582A" w:rsidRDefault="006A6A0A" w:rsidP="00E0582A">
            <w:pPr>
              <w:jc w:val="right"/>
              <w:rPr>
                <w:szCs w:val="20"/>
                <w:lang w:val="en-GB"/>
              </w:rPr>
            </w:pPr>
          </w:p>
        </w:tc>
        <w:tc>
          <w:tcPr>
            <w:tcW w:w="1101" w:type="dxa"/>
            <w:shd w:val="clear" w:color="auto" w:fill="BDD6EE"/>
            <w:vAlign w:val="center"/>
          </w:tcPr>
          <w:p w14:paraId="279D0211" w14:textId="77777777" w:rsidR="006A6A0A" w:rsidRPr="00E0582A" w:rsidRDefault="006A6A0A" w:rsidP="00E0582A">
            <w:pPr>
              <w:jc w:val="right"/>
              <w:rPr>
                <w:szCs w:val="20"/>
                <w:lang w:val="en-GB"/>
              </w:rPr>
            </w:pPr>
          </w:p>
        </w:tc>
      </w:tr>
      <w:tr w:rsidR="006A6A0A" w:rsidRPr="00E0582A" w14:paraId="53FB5BA9" w14:textId="77777777" w:rsidTr="00E0582A">
        <w:trPr>
          <w:tblCellSpacing w:w="11" w:type="dxa"/>
        </w:trPr>
        <w:tc>
          <w:tcPr>
            <w:tcW w:w="8373" w:type="dxa"/>
            <w:gridSpan w:val="7"/>
            <w:tcBorders>
              <w:bottom w:val="nil"/>
            </w:tcBorders>
            <w:shd w:val="clear" w:color="auto" w:fill="BDD6EE"/>
          </w:tcPr>
          <w:p w14:paraId="3A9895FD" w14:textId="77777777" w:rsidR="006A6A0A" w:rsidRPr="00E0582A" w:rsidRDefault="006A6A0A" w:rsidP="003B5E2E">
            <w:pPr>
              <w:rPr>
                <w:b/>
                <w:szCs w:val="20"/>
                <w:lang w:val="en-GB"/>
              </w:rPr>
            </w:pPr>
            <w:r w:rsidRPr="00E0582A">
              <w:rPr>
                <w:b/>
                <w:szCs w:val="20"/>
                <w:lang w:val="en-GB"/>
              </w:rPr>
              <w:t>Total programme document budget</w:t>
            </w:r>
          </w:p>
        </w:tc>
        <w:tc>
          <w:tcPr>
            <w:tcW w:w="1148" w:type="dxa"/>
            <w:tcBorders>
              <w:bottom w:val="nil"/>
            </w:tcBorders>
            <w:shd w:val="clear" w:color="auto" w:fill="BDD6EE"/>
          </w:tcPr>
          <w:p w14:paraId="0ABEE534" w14:textId="77777777" w:rsidR="006A6A0A" w:rsidRPr="00E0582A" w:rsidRDefault="006A6A0A" w:rsidP="003B5E2E">
            <w:pPr>
              <w:rPr>
                <w:szCs w:val="20"/>
                <w:lang w:val="en-GB"/>
              </w:rPr>
            </w:pPr>
          </w:p>
        </w:tc>
        <w:tc>
          <w:tcPr>
            <w:tcW w:w="1238" w:type="dxa"/>
            <w:tcBorders>
              <w:bottom w:val="nil"/>
            </w:tcBorders>
            <w:shd w:val="clear" w:color="auto" w:fill="BDD6EE"/>
            <w:vAlign w:val="center"/>
          </w:tcPr>
          <w:p w14:paraId="586BAAA5" w14:textId="77777777" w:rsidR="006A6A0A" w:rsidRPr="00E0582A" w:rsidRDefault="006A6A0A" w:rsidP="003B5E2E">
            <w:pPr>
              <w:rPr>
                <w:szCs w:val="20"/>
                <w:lang w:val="en-GB"/>
              </w:rPr>
            </w:pPr>
          </w:p>
        </w:tc>
        <w:tc>
          <w:tcPr>
            <w:tcW w:w="995" w:type="dxa"/>
            <w:tcBorders>
              <w:bottom w:val="nil"/>
            </w:tcBorders>
            <w:shd w:val="clear" w:color="auto" w:fill="BDD6EE"/>
            <w:vAlign w:val="center"/>
          </w:tcPr>
          <w:p w14:paraId="357E62F8" w14:textId="77777777" w:rsidR="006A6A0A" w:rsidRPr="00E0582A" w:rsidRDefault="006A6A0A" w:rsidP="003B5E2E">
            <w:pPr>
              <w:rPr>
                <w:szCs w:val="20"/>
                <w:lang w:val="en-GB"/>
              </w:rPr>
            </w:pPr>
          </w:p>
        </w:tc>
        <w:tc>
          <w:tcPr>
            <w:tcW w:w="1101" w:type="dxa"/>
            <w:tcBorders>
              <w:bottom w:val="nil"/>
            </w:tcBorders>
            <w:shd w:val="clear" w:color="auto" w:fill="BDD6EE"/>
          </w:tcPr>
          <w:p w14:paraId="4CA79491" w14:textId="77777777" w:rsidR="006A6A0A" w:rsidRPr="00E0582A" w:rsidRDefault="006A6A0A" w:rsidP="003B5E2E">
            <w:pPr>
              <w:rPr>
                <w:szCs w:val="20"/>
                <w:lang w:val="en-GB"/>
              </w:rPr>
            </w:pPr>
          </w:p>
        </w:tc>
      </w:tr>
    </w:tbl>
    <w:p w14:paraId="6CF84C31" w14:textId="77777777" w:rsidR="006A6A0A" w:rsidRDefault="006A6A0A" w:rsidP="000E08C7">
      <w:pPr>
        <w:rPr>
          <w:color w:val="0000CC"/>
          <w:lang w:val="en-GB" w:eastAsia="en-GB"/>
        </w:rPr>
      </w:pPr>
    </w:p>
    <w:p w14:paraId="0C8FDFED" w14:textId="77777777" w:rsidR="006A6A0A" w:rsidRPr="0037079D" w:rsidRDefault="006A6A0A" w:rsidP="000E08C7">
      <w:pPr>
        <w:rPr>
          <w:i/>
          <w:color w:val="0000CC"/>
          <w:lang w:val="en-GB" w:eastAsia="en-GB"/>
        </w:rPr>
      </w:pPr>
    </w:p>
    <w:p w14:paraId="068E3EC6" w14:textId="77777777" w:rsidR="006A6A0A" w:rsidRDefault="006A6A0A">
      <w:pPr>
        <w:rPr>
          <w:lang w:val="en-GB"/>
        </w:rPr>
        <w:sectPr w:rsidR="006A6A0A" w:rsidSect="003B5E2E">
          <w:pgSz w:w="15840" w:h="12240" w:orient="landscape"/>
          <w:pgMar w:top="1440" w:right="1440" w:bottom="1440" w:left="1440" w:header="708" w:footer="708" w:gutter="0"/>
          <w:cols w:space="708"/>
          <w:docGrid w:linePitch="360"/>
        </w:sectPr>
      </w:pPr>
    </w:p>
    <w:p w14:paraId="1A0AE3D6" w14:textId="77777777" w:rsidR="006A6A0A" w:rsidRPr="002814AC" w:rsidRDefault="006A6A0A" w:rsidP="00DD7516">
      <w:pPr>
        <w:rPr>
          <w:lang w:eastAsia="en-GB"/>
        </w:rPr>
        <w:sectPr w:rsidR="006A6A0A" w:rsidRPr="002814AC" w:rsidSect="00401493">
          <w:pgSz w:w="15840" w:h="12240" w:orient="landscape"/>
          <w:pgMar w:top="1440" w:right="1440" w:bottom="1440" w:left="1440" w:header="708" w:footer="708" w:gutter="0"/>
          <w:cols w:space="708"/>
          <w:docGrid w:linePitch="360"/>
        </w:sectPr>
      </w:pPr>
      <w:bookmarkStart w:id="5" w:name="_Template_for_Evaluation"/>
      <w:bookmarkEnd w:id="5"/>
    </w:p>
    <w:p w14:paraId="2ED33B2C" w14:textId="77777777" w:rsidR="006A6A0A" w:rsidRPr="00DB33B5" w:rsidRDefault="006A6A0A" w:rsidP="000579CF">
      <w:pPr>
        <w:pStyle w:val="Heading1"/>
        <w:rPr>
          <w:lang w:val="en-GB"/>
        </w:rPr>
      </w:pPr>
      <w:bookmarkStart w:id="6" w:name="_Sample_letter_for"/>
      <w:bookmarkStart w:id="7" w:name="_Toc413223631"/>
      <w:bookmarkStart w:id="8" w:name="_Toc413251403"/>
      <w:bookmarkStart w:id="9" w:name="_Toc413329810"/>
      <w:bookmarkEnd w:id="6"/>
      <w:r>
        <w:rPr>
          <w:lang w:val="en-GB"/>
        </w:rPr>
        <w:lastRenderedPageBreak/>
        <w:t>Attachment IV</w:t>
      </w:r>
      <w:r w:rsidRPr="00DB33B5">
        <w:rPr>
          <w:lang w:val="en-GB"/>
        </w:rPr>
        <w:t>: Budgeting, Implementation and Financial Reporting</w:t>
      </w:r>
      <w:bookmarkEnd w:id="7"/>
      <w:bookmarkEnd w:id="8"/>
      <w:bookmarkEnd w:id="9"/>
      <w:r>
        <w:rPr>
          <w:lang w:val="en-GB"/>
        </w:rPr>
        <w:t xml:space="preserve"> (for information only)</w:t>
      </w:r>
    </w:p>
    <w:p w14:paraId="7891C3D3" w14:textId="77777777" w:rsidR="006A6A0A" w:rsidRPr="00DB33B5" w:rsidRDefault="006A6A0A" w:rsidP="000579CF">
      <w:pPr>
        <w:pStyle w:val="ListParagraph"/>
        <w:numPr>
          <w:ilvl w:val="0"/>
          <w:numId w:val="15"/>
        </w:numPr>
      </w:pPr>
      <w:r w:rsidRPr="00DB33B5">
        <w:t xml:space="preserve">In case of divergence between UNICEF policies (and/or established good practice) and a partner’s existing policies and practices, UNICEF policies (and/or established good practice) take precedence with respect to resources provided by UNICEF for budgeting, implementation and reporting.  </w:t>
      </w:r>
    </w:p>
    <w:p w14:paraId="0B126260" w14:textId="77777777" w:rsidR="006A6A0A" w:rsidRDefault="006A6A0A" w:rsidP="000579CF">
      <w:pPr>
        <w:rPr>
          <w:lang w:val="en-GB"/>
        </w:rPr>
      </w:pPr>
      <w:bookmarkStart w:id="10" w:name="_Toc409543593"/>
      <w:bookmarkStart w:id="11" w:name="_Toc413223632"/>
    </w:p>
    <w:p w14:paraId="5B54C5EE" w14:textId="77777777" w:rsidR="006A6A0A" w:rsidRPr="00374187" w:rsidRDefault="006A6A0A" w:rsidP="000579CF">
      <w:pPr>
        <w:pStyle w:val="Heading3"/>
        <w:rPr>
          <w:lang w:val="en-GB"/>
        </w:rPr>
      </w:pPr>
      <w:bookmarkStart w:id="12" w:name="_Toc413329811"/>
      <w:r w:rsidRPr="00374187">
        <w:rPr>
          <w:lang w:val="en-GB"/>
        </w:rPr>
        <w:t>Bank accounts</w:t>
      </w:r>
      <w:bookmarkEnd w:id="10"/>
      <w:bookmarkEnd w:id="11"/>
      <w:bookmarkEnd w:id="12"/>
    </w:p>
    <w:p w14:paraId="5E3A191F" w14:textId="77777777" w:rsidR="006A6A0A" w:rsidRPr="00DB33B5" w:rsidRDefault="006A6A0A" w:rsidP="000579CF">
      <w:pPr>
        <w:rPr>
          <w:lang w:val="en-GB"/>
        </w:rPr>
      </w:pPr>
    </w:p>
    <w:p w14:paraId="75E2960C" w14:textId="77777777" w:rsidR="006A6A0A" w:rsidRPr="00DB33B5" w:rsidRDefault="006A6A0A" w:rsidP="000579CF">
      <w:pPr>
        <w:pStyle w:val="ListParagraph"/>
        <w:numPr>
          <w:ilvl w:val="0"/>
          <w:numId w:val="15"/>
        </w:numPr>
      </w:pPr>
      <w:r w:rsidRPr="00DB33B5">
        <w:t xml:space="preserve">UNICEF does not require a separate bank account for funds received from UNICEF. However, a partner may opt to establish a separate bank account for UNICEF funds to ease their tracking of revenue and expenditure. </w:t>
      </w:r>
    </w:p>
    <w:p w14:paraId="10A337C2" w14:textId="77777777" w:rsidR="006A6A0A" w:rsidRPr="00DB33B5" w:rsidRDefault="006A6A0A" w:rsidP="000579CF">
      <w:pPr>
        <w:rPr>
          <w:lang w:val="en-GB"/>
        </w:rPr>
      </w:pPr>
    </w:p>
    <w:p w14:paraId="609EC872" w14:textId="77777777" w:rsidR="006A6A0A" w:rsidRPr="00DB33B5" w:rsidRDefault="006A6A0A" w:rsidP="000579CF">
      <w:pPr>
        <w:pStyle w:val="ListParagraph"/>
        <w:numPr>
          <w:ilvl w:val="0"/>
          <w:numId w:val="15"/>
        </w:numPr>
      </w:pPr>
      <w:r w:rsidRPr="00DB33B5">
        <w:t xml:space="preserve">UNICEF Offices may request a partner to establish a separate bank account if it has a high or significant risk rating from a micro assessment or negative results of assurance activities. In such cases, the cost of maintaining a separate account for UNICEF funds is considered an eligible expenditure under the standard </w:t>
      </w:r>
      <w:proofErr w:type="spellStart"/>
      <w:r w:rsidRPr="00DB33B5">
        <w:t>programme</w:t>
      </w:r>
      <w:proofErr w:type="spellEnd"/>
      <w:r w:rsidRPr="00DB33B5">
        <w:t xml:space="preserve"> output “Effective and efficient </w:t>
      </w:r>
      <w:proofErr w:type="spellStart"/>
      <w:r w:rsidRPr="00DB33B5">
        <w:t>programme</w:t>
      </w:r>
      <w:proofErr w:type="spellEnd"/>
      <w:r w:rsidRPr="00DB33B5">
        <w:t xml:space="preserve"> management.” </w:t>
      </w:r>
    </w:p>
    <w:p w14:paraId="467C9561" w14:textId="77777777" w:rsidR="006A6A0A" w:rsidRPr="00DB33B5" w:rsidRDefault="006A6A0A" w:rsidP="000579CF">
      <w:pPr>
        <w:rPr>
          <w:lang w:val="en-GB"/>
        </w:rPr>
      </w:pPr>
    </w:p>
    <w:p w14:paraId="347B8D85" w14:textId="77777777" w:rsidR="006A6A0A" w:rsidRPr="00DB33B5" w:rsidRDefault="006A6A0A" w:rsidP="000579CF">
      <w:pPr>
        <w:pStyle w:val="ListParagraph"/>
        <w:numPr>
          <w:ilvl w:val="0"/>
          <w:numId w:val="15"/>
        </w:numPr>
      </w:pPr>
      <w:r w:rsidRPr="00DB33B5">
        <w:t>UNICEF Offices transfers cash to the partner bank account in the country of implementation. at the request of the partner, and at the discretion of the UNICEF Office taking into account local laws, cash can be transferred to a bank account outside of the country of implementation (such as a partner’s headquarters location). However, the costs associated with the transfer (foreign exchange, wire fess etc.) is paid by the partner. In situations where cash is transferred outside of the country due to failure of the country’s banking system, UNICEF Offices cover the costs of the bank transfer.</w:t>
      </w:r>
    </w:p>
    <w:p w14:paraId="02F0F4A5" w14:textId="77777777" w:rsidR="006A6A0A" w:rsidRDefault="006A6A0A" w:rsidP="000579CF">
      <w:pPr>
        <w:rPr>
          <w:lang w:val="en-GB"/>
        </w:rPr>
      </w:pPr>
      <w:bookmarkStart w:id="13" w:name="_Toc409543594"/>
      <w:bookmarkStart w:id="14" w:name="_Toc413223633"/>
    </w:p>
    <w:p w14:paraId="70E622CC" w14:textId="77777777" w:rsidR="006A6A0A" w:rsidRPr="00374187" w:rsidRDefault="006A6A0A" w:rsidP="000579CF">
      <w:pPr>
        <w:pStyle w:val="Heading3"/>
        <w:rPr>
          <w:lang w:val="en-GB"/>
        </w:rPr>
      </w:pPr>
      <w:bookmarkStart w:id="15" w:name="_Toc413329812"/>
      <w:r w:rsidRPr="00374187">
        <w:rPr>
          <w:lang w:val="en-GB"/>
        </w:rPr>
        <w:t>Currency of budgeting and currency of payment</w:t>
      </w:r>
      <w:bookmarkEnd w:id="13"/>
      <w:bookmarkEnd w:id="14"/>
      <w:bookmarkEnd w:id="15"/>
    </w:p>
    <w:p w14:paraId="47D1E98B" w14:textId="77777777" w:rsidR="006A6A0A" w:rsidRPr="00DB33B5" w:rsidRDefault="006A6A0A" w:rsidP="000579CF">
      <w:pPr>
        <w:rPr>
          <w:lang w:val="en-GB"/>
        </w:rPr>
      </w:pPr>
    </w:p>
    <w:p w14:paraId="5AF94699" w14:textId="77777777" w:rsidR="006A6A0A" w:rsidRPr="00DB33B5" w:rsidRDefault="006A6A0A" w:rsidP="000579CF">
      <w:pPr>
        <w:pStyle w:val="ListParagraph"/>
        <w:numPr>
          <w:ilvl w:val="0"/>
          <w:numId w:val="15"/>
        </w:numPr>
      </w:pPr>
      <w:r w:rsidRPr="00DB33B5">
        <w:t xml:space="preserve">The </w:t>
      </w:r>
      <w:proofErr w:type="spellStart"/>
      <w:r w:rsidRPr="00DB33B5">
        <w:t>programme</w:t>
      </w:r>
      <w:proofErr w:type="spellEnd"/>
      <w:r w:rsidRPr="00DB33B5">
        <w:t xml:space="preserve"> document budget is to be in the currency of implementation. This is usually the currency of the country of implementation. Cash transfers to the partner are made in the currency stated in the </w:t>
      </w:r>
      <w:proofErr w:type="spellStart"/>
      <w:r w:rsidRPr="00DB33B5">
        <w:t>programme</w:t>
      </w:r>
      <w:proofErr w:type="spellEnd"/>
      <w:r w:rsidRPr="00DB33B5">
        <w:t xml:space="preserve"> document budget.</w:t>
      </w:r>
    </w:p>
    <w:p w14:paraId="281631E7" w14:textId="77777777" w:rsidR="006A6A0A" w:rsidRPr="00DB33B5" w:rsidRDefault="006A6A0A" w:rsidP="000579CF">
      <w:pPr>
        <w:rPr>
          <w:lang w:val="en-GB"/>
        </w:rPr>
      </w:pPr>
    </w:p>
    <w:p w14:paraId="768527FB" w14:textId="77777777" w:rsidR="006A6A0A" w:rsidRPr="00DB33B5" w:rsidRDefault="006A6A0A" w:rsidP="000579CF">
      <w:pPr>
        <w:pStyle w:val="ListParagraph"/>
        <w:numPr>
          <w:ilvl w:val="0"/>
          <w:numId w:val="15"/>
        </w:numPr>
      </w:pPr>
      <w:proofErr w:type="spellStart"/>
      <w:r w:rsidRPr="00DB33B5">
        <w:t>Programme</w:t>
      </w:r>
      <w:proofErr w:type="spellEnd"/>
      <w:r w:rsidRPr="00DB33B5">
        <w:t xml:space="preserve"> document budgets can be in multiple currencies if implementation costs are planned to be incurred in multiple currencies. UNICEF Offices determine whether multiple currency budgets are required for activity implementation. However, UNICEF Offices respect local laws regarding in-country payments in foreign currencies. If multiple currencies (i.e. US$ and local currency) are used in the </w:t>
      </w:r>
      <w:proofErr w:type="spellStart"/>
      <w:r w:rsidRPr="00DB33B5">
        <w:t>programme</w:t>
      </w:r>
      <w:proofErr w:type="spellEnd"/>
      <w:r w:rsidRPr="00DB33B5">
        <w:t xml:space="preserve"> </w:t>
      </w:r>
      <w:proofErr w:type="spellStart"/>
      <w:r w:rsidRPr="00DB33B5">
        <w:t>workplan</w:t>
      </w:r>
      <w:proofErr w:type="spellEnd"/>
      <w:r w:rsidRPr="00DB33B5">
        <w:t xml:space="preserve"> and budget, the amounts for each currency are reflected separately, and the totals for each currency are provided separately.</w:t>
      </w:r>
    </w:p>
    <w:p w14:paraId="6D5BC9CF" w14:textId="77777777" w:rsidR="006A6A0A" w:rsidRPr="00DB33B5" w:rsidRDefault="006A6A0A" w:rsidP="000579CF">
      <w:pPr>
        <w:rPr>
          <w:lang w:val="en-GB"/>
        </w:rPr>
      </w:pPr>
    </w:p>
    <w:p w14:paraId="7559ED54" w14:textId="77777777" w:rsidR="006A6A0A" w:rsidRPr="00DB33B5" w:rsidRDefault="006A6A0A" w:rsidP="000579CF">
      <w:pPr>
        <w:pStyle w:val="ListParagraph"/>
        <w:numPr>
          <w:ilvl w:val="0"/>
          <w:numId w:val="15"/>
        </w:numPr>
      </w:pPr>
      <w:r w:rsidRPr="00DB33B5">
        <w:t xml:space="preserve">Headquarters Support Costs is transferred in the same currency as the </w:t>
      </w:r>
      <w:proofErr w:type="spellStart"/>
      <w:r w:rsidRPr="00DB33B5">
        <w:t>Programme</w:t>
      </w:r>
      <w:proofErr w:type="spellEnd"/>
      <w:r w:rsidRPr="00DB33B5">
        <w:t xml:space="preserve"> Costs (the currency of implementation in the </w:t>
      </w:r>
      <w:proofErr w:type="spellStart"/>
      <w:r w:rsidRPr="00DB33B5">
        <w:t>programme</w:t>
      </w:r>
      <w:proofErr w:type="spellEnd"/>
      <w:r w:rsidRPr="00DB33B5">
        <w:t xml:space="preserve"> document budget). As mentioned above, UNICEF Offices can transfer cash outside of the country, but any costs associated with foreign exchange gain/loss or wire fees is to be borne by the partner.</w:t>
      </w:r>
    </w:p>
    <w:p w14:paraId="15F29559" w14:textId="77777777" w:rsidR="006A6A0A" w:rsidRDefault="006A6A0A" w:rsidP="000579CF">
      <w:pPr>
        <w:rPr>
          <w:lang w:val="en-GB"/>
        </w:rPr>
      </w:pPr>
      <w:bookmarkStart w:id="16" w:name="_Toc413223634"/>
      <w:bookmarkStart w:id="17" w:name="_Toc409543595"/>
    </w:p>
    <w:p w14:paraId="1658251E" w14:textId="77777777" w:rsidR="006A6A0A" w:rsidRDefault="006A6A0A" w:rsidP="000579CF">
      <w:pPr>
        <w:rPr>
          <w:lang w:val="en-GB"/>
        </w:rPr>
      </w:pPr>
    </w:p>
    <w:p w14:paraId="4E94A2B3" w14:textId="77777777" w:rsidR="006A6A0A" w:rsidRDefault="006A6A0A" w:rsidP="000579CF">
      <w:pPr>
        <w:rPr>
          <w:lang w:val="en-GB"/>
        </w:rPr>
      </w:pPr>
    </w:p>
    <w:p w14:paraId="37328CB6" w14:textId="77777777" w:rsidR="006A6A0A" w:rsidRPr="00374187" w:rsidRDefault="006A6A0A" w:rsidP="000579CF">
      <w:pPr>
        <w:pStyle w:val="Heading3"/>
        <w:rPr>
          <w:lang w:val="en-GB"/>
        </w:rPr>
      </w:pPr>
      <w:bookmarkStart w:id="18" w:name="_Toc413329813"/>
      <w:r w:rsidRPr="00374187">
        <w:rPr>
          <w:lang w:val="en-GB"/>
        </w:rPr>
        <w:lastRenderedPageBreak/>
        <w:t>Su</w:t>
      </w:r>
      <w:r w:rsidRPr="005E0221">
        <w:rPr>
          <w:rStyle w:val="Heading3Char"/>
          <w:b/>
          <w:bCs/>
          <w:sz w:val="22"/>
        </w:rPr>
        <w:t>b</w:t>
      </w:r>
      <w:r w:rsidRPr="00374187">
        <w:rPr>
          <w:lang w:val="en-GB"/>
        </w:rPr>
        <w:t>-contracting</w:t>
      </w:r>
      <w:bookmarkEnd w:id="16"/>
      <w:bookmarkEnd w:id="18"/>
      <w:r w:rsidRPr="00374187">
        <w:rPr>
          <w:lang w:val="en-GB"/>
        </w:rPr>
        <w:t xml:space="preserve"> </w:t>
      </w:r>
      <w:bookmarkEnd w:id="17"/>
    </w:p>
    <w:p w14:paraId="294CFA3C" w14:textId="77777777" w:rsidR="006A6A0A" w:rsidRPr="00DB33B5" w:rsidRDefault="006A6A0A" w:rsidP="000579CF">
      <w:pPr>
        <w:rPr>
          <w:lang w:val="en-GB"/>
        </w:rPr>
      </w:pPr>
    </w:p>
    <w:p w14:paraId="09289AA7" w14:textId="77777777" w:rsidR="006A6A0A" w:rsidRPr="00DB33B5" w:rsidRDefault="006A6A0A" w:rsidP="000579CF">
      <w:pPr>
        <w:pStyle w:val="ListParagraph"/>
        <w:numPr>
          <w:ilvl w:val="0"/>
          <w:numId w:val="15"/>
        </w:numPr>
      </w:pPr>
      <w:r w:rsidRPr="00DB33B5">
        <w:t xml:space="preserve">All sub-contracting of activities described in the </w:t>
      </w:r>
      <w:proofErr w:type="spellStart"/>
      <w:r w:rsidRPr="00DB33B5">
        <w:t>programme</w:t>
      </w:r>
      <w:proofErr w:type="spellEnd"/>
      <w:r w:rsidRPr="00DB33B5">
        <w:t xml:space="preserve"> document require the prior approval of the UNICEF Office.  Advance approval is not required if partners sub-contract out general services that fall under the standard output “Effective and efficient </w:t>
      </w:r>
      <w:proofErr w:type="spellStart"/>
      <w:r w:rsidRPr="00DB33B5">
        <w:t>programme</w:t>
      </w:r>
      <w:proofErr w:type="spellEnd"/>
      <w:r w:rsidRPr="00DB33B5">
        <w:t xml:space="preserve"> management.” Such general services include activities such as general office IT support, bookkeeping, cleaning services, etc. </w:t>
      </w:r>
    </w:p>
    <w:p w14:paraId="75C1BDC0" w14:textId="77777777" w:rsidR="006A6A0A" w:rsidRDefault="006A6A0A" w:rsidP="000579CF">
      <w:pPr>
        <w:rPr>
          <w:lang w:val="en-GB"/>
        </w:rPr>
      </w:pPr>
      <w:bookmarkStart w:id="19" w:name="_Toc413223635"/>
    </w:p>
    <w:p w14:paraId="24995AB9" w14:textId="77777777" w:rsidR="006A6A0A" w:rsidRPr="005E0221" w:rsidRDefault="006A6A0A" w:rsidP="000579CF">
      <w:pPr>
        <w:pStyle w:val="Heading3"/>
        <w:rPr>
          <w:lang w:val="en-GB"/>
        </w:rPr>
      </w:pPr>
      <w:bookmarkStart w:id="20" w:name="_Toc413329814"/>
      <w:r w:rsidRPr="005E0221">
        <w:rPr>
          <w:lang w:val="en-GB"/>
        </w:rPr>
        <w:t>Taxes on purchase of goods and services for activity implementation</w:t>
      </w:r>
      <w:bookmarkEnd w:id="19"/>
      <w:bookmarkEnd w:id="20"/>
    </w:p>
    <w:p w14:paraId="2A3A3B4F" w14:textId="77777777" w:rsidR="006A6A0A" w:rsidRPr="00DB33B5" w:rsidRDefault="006A6A0A" w:rsidP="000579CF">
      <w:pPr>
        <w:rPr>
          <w:lang w:val="en-GB"/>
        </w:rPr>
      </w:pPr>
    </w:p>
    <w:p w14:paraId="1701FFD9" w14:textId="77777777" w:rsidR="006A6A0A" w:rsidRPr="00DB33B5" w:rsidRDefault="006A6A0A" w:rsidP="000579CF">
      <w:pPr>
        <w:pStyle w:val="ListParagraph"/>
        <w:numPr>
          <w:ilvl w:val="0"/>
          <w:numId w:val="15"/>
        </w:numPr>
      </w:pPr>
      <w:r w:rsidRPr="00DB33B5">
        <w:t xml:space="preserve">For the purpose of this guidance, “taxes” can be understood as a financial charge (e.g., value-added tax or “VAT”, custom duties, etc.) or any other levy upon an entity and mandatorily imposed by law. </w:t>
      </w:r>
    </w:p>
    <w:p w14:paraId="42C0D982" w14:textId="77777777" w:rsidR="006A6A0A" w:rsidRPr="00DB33B5" w:rsidRDefault="006A6A0A" w:rsidP="000579CF">
      <w:pPr>
        <w:rPr>
          <w:lang w:val="en-GB"/>
        </w:rPr>
      </w:pPr>
    </w:p>
    <w:p w14:paraId="7B653A79" w14:textId="77777777" w:rsidR="006A6A0A" w:rsidRPr="00DB33B5" w:rsidRDefault="006A6A0A" w:rsidP="000579CF">
      <w:pPr>
        <w:pStyle w:val="ListParagraph"/>
        <w:numPr>
          <w:ilvl w:val="0"/>
          <w:numId w:val="15"/>
        </w:numPr>
      </w:pPr>
      <w:r w:rsidRPr="00DB33B5">
        <w:t>The partner uses its best effort to facilitate and secure relevant tax exemptions from the government of the host country concerned. In cases where the partner has applied for tax exemption but has not received a reply from the relevant authorities, a letter from the partner or its legal counsel requesting the exemption is considered as proof that tax exemption was requested.</w:t>
      </w:r>
    </w:p>
    <w:p w14:paraId="75812386" w14:textId="77777777" w:rsidR="006A6A0A" w:rsidRPr="00DB33B5" w:rsidRDefault="006A6A0A" w:rsidP="000579CF">
      <w:pPr>
        <w:rPr>
          <w:lang w:val="en-GB"/>
        </w:rPr>
      </w:pPr>
    </w:p>
    <w:p w14:paraId="763CB759" w14:textId="77777777" w:rsidR="006A6A0A" w:rsidRPr="00DB33B5" w:rsidRDefault="006A6A0A" w:rsidP="000579CF">
      <w:pPr>
        <w:pStyle w:val="ListParagraph"/>
        <w:numPr>
          <w:ilvl w:val="0"/>
          <w:numId w:val="15"/>
        </w:numPr>
      </w:pPr>
      <w:r w:rsidRPr="00DB33B5">
        <w:t>Where the partner has not obtained relevant tax exemption, UNICEF Offices determine whether modification of the proposed implementation arrangement is required and/or possible in order to avoid the loss of resources. These modifications may include, for example, shifting responsibility for procurement to UNICEF or alternative organizations which hold tax exemption.</w:t>
      </w:r>
    </w:p>
    <w:p w14:paraId="1252D249" w14:textId="77777777" w:rsidR="006A6A0A" w:rsidRPr="00DB33B5" w:rsidRDefault="006A6A0A" w:rsidP="000579CF">
      <w:pPr>
        <w:rPr>
          <w:lang w:val="en-GB"/>
        </w:rPr>
      </w:pPr>
    </w:p>
    <w:p w14:paraId="0E5A053A" w14:textId="77777777" w:rsidR="006A6A0A" w:rsidRPr="00DB33B5" w:rsidRDefault="006A6A0A" w:rsidP="000579CF">
      <w:pPr>
        <w:pStyle w:val="ListParagraph"/>
        <w:numPr>
          <w:ilvl w:val="0"/>
          <w:numId w:val="15"/>
        </w:numPr>
      </w:pPr>
      <w:r w:rsidRPr="00DB33B5">
        <w:t xml:space="preserve">When tax exemption at source has been granted to the partner, the </w:t>
      </w:r>
      <w:proofErr w:type="spellStart"/>
      <w:r w:rsidRPr="00DB33B5">
        <w:t>programme</w:t>
      </w:r>
      <w:proofErr w:type="spellEnd"/>
      <w:r w:rsidRPr="00DB33B5">
        <w:t xml:space="preserve"> document </w:t>
      </w:r>
      <w:proofErr w:type="spellStart"/>
      <w:r w:rsidRPr="00DB33B5">
        <w:t>workplan</w:t>
      </w:r>
      <w:proofErr w:type="spellEnd"/>
      <w:r w:rsidRPr="00DB33B5">
        <w:t xml:space="preserve"> budget is prepared net of taxes on applicable unit costs. Tax exemption at source refers to the arrangement where the partner does not have to pay taxes at the point of invoice. </w:t>
      </w:r>
    </w:p>
    <w:p w14:paraId="2E873938" w14:textId="77777777" w:rsidR="006A6A0A" w:rsidRPr="00DB33B5" w:rsidRDefault="006A6A0A" w:rsidP="000579CF">
      <w:pPr>
        <w:rPr>
          <w:lang w:val="en-GB"/>
        </w:rPr>
      </w:pPr>
    </w:p>
    <w:p w14:paraId="14AAE732" w14:textId="77777777" w:rsidR="006A6A0A" w:rsidRPr="00DB33B5" w:rsidRDefault="006A6A0A" w:rsidP="000579CF">
      <w:pPr>
        <w:pStyle w:val="ListParagraph"/>
        <w:numPr>
          <w:ilvl w:val="0"/>
          <w:numId w:val="15"/>
        </w:numPr>
      </w:pPr>
      <w:r w:rsidRPr="00DB33B5">
        <w:t xml:space="preserve">When tax exemption is obtained on a reimbursement basis (i.e. the partner has to pay the taxes first and then claim reimbursement), the </w:t>
      </w:r>
      <w:proofErr w:type="spellStart"/>
      <w:r w:rsidRPr="00DB33B5">
        <w:t>programme</w:t>
      </w:r>
      <w:proofErr w:type="spellEnd"/>
      <w:r w:rsidRPr="00DB33B5">
        <w:t xml:space="preserve"> document </w:t>
      </w:r>
      <w:proofErr w:type="spellStart"/>
      <w:r w:rsidRPr="00DB33B5">
        <w:t>workplan</w:t>
      </w:r>
      <w:proofErr w:type="spellEnd"/>
      <w:r w:rsidRPr="00DB33B5">
        <w:t xml:space="preserve"> budget is prepared tax-in on applicable unit costs. </w:t>
      </w:r>
    </w:p>
    <w:p w14:paraId="7B74386F" w14:textId="77777777" w:rsidR="006A6A0A" w:rsidRPr="00DB33B5" w:rsidRDefault="006A6A0A" w:rsidP="000579CF">
      <w:pPr>
        <w:rPr>
          <w:lang w:val="en-GB"/>
        </w:rPr>
      </w:pPr>
    </w:p>
    <w:p w14:paraId="34A60145" w14:textId="77777777" w:rsidR="006A6A0A" w:rsidRPr="00DB33B5" w:rsidRDefault="006A6A0A" w:rsidP="000579CF">
      <w:pPr>
        <w:pStyle w:val="ListParagraph"/>
        <w:numPr>
          <w:ilvl w:val="0"/>
          <w:numId w:val="15"/>
        </w:numPr>
      </w:pPr>
      <w:r w:rsidRPr="00DB33B5">
        <w:t>The partner must maintain a tracking mechanism for taxes paid, claimed and reimbursed respectively by the tax authorities in the relevant Host Country.</w:t>
      </w:r>
    </w:p>
    <w:p w14:paraId="5F8B9326" w14:textId="77777777" w:rsidR="006A6A0A" w:rsidRPr="00DB33B5" w:rsidRDefault="006A6A0A" w:rsidP="000579CF">
      <w:pPr>
        <w:rPr>
          <w:lang w:val="en-GB"/>
        </w:rPr>
      </w:pPr>
    </w:p>
    <w:p w14:paraId="089905E7" w14:textId="77777777" w:rsidR="006A6A0A" w:rsidRPr="00DB33B5" w:rsidRDefault="006A6A0A" w:rsidP="000579CF">
      <w:pPr>
        <w:pStyle w:val="ListParagraph"/>
        <w:numPr>
          <w:ilvl w:val="0"/>
          <w:numId w:val="15"/>
        </w:numPr>
      </w:pPr>
      <w:r w:rsidRPr="00DB33B5">
        <w:t>UNICEF Offices and partner decide on how the recovered taxes will be used:</w:t>
      </w:r>
    </w:p>
    <w:p w14:paraId="71843460" w14:textId="77777777" w:rsidR="006A6A0A" w:rsidRPr="00DB33B5" w:rsidRDefault="006A6A0A" w:rsidP="000579CF">
      <w:pPr>
        <w:pStyle w:val="ListParagraph"/>
        <w:numPr>
          <w:ilvl w:val="0"/>
          <w:numId w:val="29"/>
        </w:numPr>
      </w:pPr>
      <w:r w:rsidRPr="00DB33B5">
        <w:t>Reimbursed directly to UNICEF upon receipt from the authorities;</w:t>
      </w:r>
    </w:p>
    <w:p w14:paraId="77DA2F52" w14:textId="77777777" w:rsidR="006A6A0A" w:rsidRPr="00DB33B5" w:rsidRDefault="006A6A0A" w:rsidP="000579CF">
      <w:pPr>
        <w:pStyle w:val="ListParagraph"/>
        <w:numPr>
          <w:ilvl w:val="0"/>
          <w:numId w:val="29"/>
        </w:numPr>
      </w:pPr>
      <w:r w:rsidRPr="00DB33B5">
        <w:t xml:space="preserve">Used for subsequent year budgets in the </w:t>
      </w:r>
      <w:proofErr w:type="spellStart"/>
      <w:r w:rsidRPr="00DB33B5">
        <w:t>programme</w:t>
      </w:r>
      <w:proofErr w:type="spellEnd"/>
      <w:r w:rsidRPr="00DB33B5">
        <w:t xml:space="preserve"> document; or</w:t>
      </w:r>
    </w:p>
    <w:p w14:paraId="08566516" w14:textId="77777777" w:rsidR="006A6A0A" w:rsidRPr="00DB33B5" w:rsidRDefault="006A6A0A" w:rsidP="000579CF">
      <w:pPr>
        <w:pStyle w:val="ListParagraph"/>
        <w:numPr>
          <w:ilvl w:val="0"/>
          <w:numId w:val="29"/>
        </w:numPr>
      </w:pPr>
      <w:r w:rsidRPr="00DB33B5">
        <w:t>Kept by the partner and used only for implementing activities to achieve results for children.</w:t>
      </w:r>
    </w:p>
    <w:p w14:paraId="7570C00D" w14:textId="77777777" w:rsidR="006A6A0A" w:rsidRPr="00DB33B5" w:rsidRDefault="006A6A0A" w:rsidP="000579CF">
      <w:pPr>
        <w:rPr>
          <w:lang w:val="en-GB"/>
        </w:rPr>
      </w:pPr>
    </w:p>
    <w:p w14:paraId="0184A25F" w14:textId="77777777" w:rsidR="006A6A0A" w:rsidRPr="00DB33B5" w:rsidRDefault="006A6A0A" w:rsidP="000579CF">
      <w:pPr>
        <w:pStyle w:val="ListParagraph"/>
        <w:numPr>
          <w:ilvl w:val="0"/>
          <w:numId w:val="15"/>
        </w:numPr>
      </w:pPr>
      <w:r w:rsidRPr="00DB33B5">
        <w:t xml:space="preserve">Reimbursable taxes paid but not recovered may be considered as ineligible expenditures. UNICEF Offices have the right to request reimbursement of such unrecovered taxes. </w:t>
      </w:r>
    </w:p>
    <w:p w14:paraId="5855BC80" w14:textId="77777777" w:rsidR="006A6A0A" w:rsidRDefault="006A6A0A" w:rsidP="000579CF">
      <w:pPr>
        <w:rPr>
          <w:lang w:val="en-GB"/>
        </w:rPr>
      </w:pPr>
      <w:bookmarkStart w:id="21" w:name="_Toc413223636"/>
    </w:p>
    <w:p w14:paraId="6C2D57DC" w14:textId="77777777" w:rsidR="006A6A0A" w:rsidRPr="00DB33B5" w:rsidRDefault="006A6A0A" w:rsidP="000579CF">
      <w:pPr>
        <w:pStyle w:val="Heading3"/>
        <w:rPr>
          <w:lang w:val="en-GB"/>
        </w:rPr>
      </w:pPr>
      <w:bookmarkStart w:id="22" w:name="_Toc413329815"/>
      <w:r w:rsidRPr="00DB33B5">
        <w:rPr>
          <w:lang w:val="en-GB"/>
        </w:rPr>
        <w:t>UNICEF Programme Officer Responsibility</w:t>
      </w:r>
      <w:bookmarkEnd w:id="21"/>
      <w:bookmarkEnd w:id="22"/>
    </w:p>
    <w:p w14:paraId="229084AA" w14:textId="77777777" w:rsidR="006A6A0A" w:rsidRPr="00DB33B5" w:rsidRDefault="006A6A0A" w:rsidP="000579CF">
      <w:pPr>
        <w:rPr>
          <w:lang w:val="en-GB"/>
        </w:rPr>
      </w:pPr>
    </w:p>
    <w:p w14:paraId="1D3E3D69" w14:textId="77777777" w:rsidR="006A6A0A" w:rsidRPr="00DB33B5" w:rsidRDefault="006A6A0A" w:rsidP="000579CF">
      <w:pPr>
        <w:pStyle w:val="ListParagraph"/>
        <w:numPr>
          <w:ilvl w:val="0"/>
          <w:numId w:val="15"/>
        </w:numPr>
      </w:pPr>
      <w:r w:rsidRPr="00DB33B5">
        <w:t xml:space="preserve">The UNICEF Guidance for Civil Society Partnering with UNICEF is shared with partners to assist them in development the </w:t>
      </w:r>
      <w:proofErr w:type="spellStart"/>
      <w:r w:rsidRPr="00DB33B5">
        <w:t>programme</w:t>
      </w:r>
      <w:proofErr w:type="spellEnd"/>
      <w:r w:rsidRPr="00DB33B5">
        <w:t xml:space="preserve"> document.</w:t>
      </w:r>
    </w:p>
    <w:p w14:paraId="77C69BD7" w14:textId="77777777" w:rsidR="006A6A0A" w:rsidRPr="00DB33B5" w:rsidRDefault="006A6A0A" w:rsidP="000579CF">
      <w:pPr>
        <w:rPr>
          <w:lang w:val="en-GB"/>
        </w:rPr>
      </w:pPr>
    </w:p>
    <w:p w14:paraId="195577E0" w14:textId="77777777" w:rsidR="006A6A0A" w:rsidRPr="00DB33B5" w:rsidRDefault="006A6A0A" w:rsidP="000579CF">
      <w:pPr>
        <w:pStyle w:val="ListParagraph"/>
        <w:numPr>
          <w:ilvl w:val="0"/>
          <w:numId w:val="15"/>
        </w:numPr>
      </w:pPr>
      <w:r w:rsidRPr="00DB33B5">
        <w:lastRenderedPageBreak/>
        <w:t xml:space="preserve">During the development of the </w:t>
      </w:r>
      <w:proofErr w:type="spellStart"/>
      <w:r w:rsidRPr="00DB33B5">
        <w:t>programme</w:t>
      </w:r>
      <w:proofErr w:type="spellEnd"/>
      <w:r w:rsidRPr="00DB33B5">
        <w:t xml:space="preserve"> document, </w:t>
      </w:r>
      <w:proofErr w:type="spellStart"/>
      <w:r w:rsidRPr="00DB33B5">
        <w:t>workplan</w:t>
      </w:r>
      <w:proofErr w:type="spellEnd"/>
      <w:r w:rsidRPr="00DB33B5">
        <w:t xml:space="preserve"> and budget, UNICEF </w:t>
      </w:r>
      <w:proofErr w:type="spellStart"/>
      <w:r w:rsidRPr="00DB33B5">
        <w:t>Programme</w:t>
      </w:r>
      <w:proofErr w:type="spellEnd"/>
      <w:r w:rsidRPr="00DB33B5">
        <w:t xml:space="preserve"> Officers evaluate whether: </w:t>
      </w:r>
    </w:p>
    <w:p w14:paraId="7EE48E15" w14:textId="77777777" w:rsidR="006A6A0A" w:rsidRPr="00DB33B5" w:rsidRDefault="006A6A0A" w:rsidP="000579CF">
      <w:pPr>
        <w:pStyle w:val="ListParagraph"/>
        <w:numPr>
          <w:ilvl w:val="0"/>
          <w:numId w:val="30"/>
        </w:numPr>
      </w:pPr>
      <w:r w:rsidRPr="00DB33B5">
        <w:t>The total amount of resources to be provided by UNICEF represents value-for-money given the likely results to be achieved; and</w:t>
      </w:r>
    </w:p>
    <w:p w14:paraId="212BC74C" w14:textId="77777777" w:rsidR="006A6A0A" w:rsidRPr="00DB33B5" w:rsidRDefault="006A6A0A" w:rsidP="000579CF">
      <w:pPr>
        <w:pStyle w:val="ListParagraph"/>
        <w:numPr>
          <w:ilvl w:val="0"/>
          <w:numId w:val="30"/>
        </w:numPr>
      </w:pPr>
      <w:r w:rsidRPr="00DB33B5">
        <w:t>All activities contribute, in a cost-effective manner, to the achievement of the planned results.</w:t>
      </w:r>
    </w:p>
    <w:p w14:paraId="27897844" w14:textId="77777777" w:rsidR="006A6A0A" w:rsidRPr="00DB33B5" w:rsidRDefault="006A6A0A" w:rsidP="000579CF">
      <w:pPr>
        <w:rPr>
          <w:lang w:val="en-GB"/>
        </w:rPr>
      </w:pPr>
    </w:p>
    <w:p w14:paraId="5FD79162" w14:textId="77777777" w:rsidR="006A6A0A" w:rsidRPr="00DB33B5" w:rsidRDefault="006A6A0A" w:rsidP="000579CF">
      <w:pPr>
        <w:pStyle w:val="ListParagraph"/>
        <w:numPr>
          <w:ilvl w:val="0"/>
          <w:numId w:val="15"/>
        </w:numPr>
      </w:pPr>
      <w:r w:rsidRPr="00DB33B5">
        <w:t xml:space="preserve">All resource requirements are assessed for their relevance to the implementation of the activities and the achievement of the planned results. UNICEF Offices provide resources for the reasonable cost of activities considering the context.  </w:t>
      </w:r>
    </w:p>
    <w:p w14:paraId="6BF13DC8" w14:textId="77777777" w:rsidR="006A6A0A" w:rsidRPr="00DB33B5" w:rsidRDefault="006A6A0A" w:rsidP="000579CF">
      <w:pPr>
        <w:rPr>
          <w:lang w:val="en-GB"/>
        </w:rPr>
      </w:pPr>
    </w:p>
    <w:p w14:paraId="20DC120D" w14:textId="77777777" w:rsidR="006A6A0A" w:rsidRPr="00DB33B5" w:rsidRDefault="006A6A0A" w:rsidP="000579CF">
      <w:pPr>
        <w:pStyle w:val="Heading3"/>
        <w:rPr>
          <w:lang w:val="en-GB"/>
        </w:rPr>
      </w:pPr>
      <w:bookmarkStart w:id="23" w:name="_Toc413223637"/>
      <w:bookmarkStart w:id="24" w:name="_Toc413329816"/>
      <w:r>
        <w:rPr>
          <w:lang w:val="en-GB"/>
        </w:rPr>
        <w:t xml:space="preserve">CSO </w:t>
      </w:r>
      <w:r w:rsidRPr="00DB33B5">
        <w:rPr>
          <w:lang w:val="en-GB"/>
        </w:rPr>
        <w:t>Partner Responsibility</w:t>
      </w:r>
      <w:bookmarkEnd w:id="23"/>
      <w:bookmarkEnd w:id="24"/>
    </w:p>
    <w:p w14:paraId="35AD41E2" w14:textId="77777777" w:rsidR="006A6A0A" w:rsidRPr="00DB33B5" w:rsidRDefault="006A6A0A" w:rsidP="000579CF">
      <w:pPr>
        <w:rPr>
          <w:lang w:val="en-GB"/>
        </w:rPr>
      </w:pPr>
    </w:p>
    <w:p w14:paraId="52C547AD" w14:textId="77777777" w:rsidR="006A6A0A" w:rsidRPr="00DB33B5" w:rsidRDefault="006A6A0A" w:rsidP="000579CF">
      <w:pPr>
        <w:pStyle w:val="ListParagraph"/>
        <w:numPr>
          <w:ilvl w:val="0"/>
          <w:numId w:val="15"/>
        </w:numPr>
      </w:pPr>
      <w:r w:rsidRPr="00DB33B5">
        <w:t xml:space="preserve">In order to accurately estimate the resources needed for each activity, the partner prepares detailed cost estimates of inputs for each activity, ensuring all costs are associated with the activities of the </w:t>
      </w:r>
      <w:proofErr w:type="spellStart"/>
      <w:r w:rsidRPr="00DB33B5">
        <w:t>workplan</w:t>
      </w:r>
      <w:proofErr w:type="spellEnd"/>
      <w:r w:rsidRPr="00DB33B5">
        <w:t xml:space="preserve">. </w:t>
      </w:r>
    </w:p>
    <w:p w14:paraId="755BAA1C" w14:textId="77777777" w:rsidR="006A6A0A" w:rsidRPr="00DB33B5" w:rsidRDefault="006A6A0A" w:rsidP="000579CF">
      <w:pPr>
        <w:rPr>
          <w:lang w:val="en-GB"/>
        </w:rPr>
      </w:pPr>
    </w:p>
    <w:p w14:paraId="5899F473" w14:textId="77777777" w:rsidR="006A6A0A" w:rsidRPr="00DB33B5" w:rsidRDefault="006A6A0A" w:rsidP="000579CF">
      <w:pPr>
        <w:pStyle w:val="ListParagraph"/>
        <w:numPr>
          <w:ilvl w:val="0"/>
          <w:numId w:val="15"/>
        </w:numPr>
      </w:pPr>
      <w:r w:rsidRPr="00DB33B5">
        <w:t xml:space="preserve">The compiled activity level costs are then incorporated into the draft </w:t>
      </w:r>
      <w:proofErr w:type="spellStart"/>
      <w:r w:rsidRPr="00DB33B5">
        <w:t>programme</w:t>
      </w:r>
      <w:proofErr w:type="spellEnd"/>
      <w:r w:rsidRPr="00DB33B5">
        <w:t xml:space="preserve"> document for discussion with the UNICEF </w:t>
      </w:r>
      <w:proofErr w:type="spellStart"/>
      <w:r w:rsidRPr="00DB33B5">
        <w:t>Programme</w:t>
      </w:r>
      <w:proofErr w:type="spellEnd"/>
      <w:r w:rsidRPr="00DB33B5">
        <w:t xml:space="preserve"> Officer, who may request additional information to better understand the estimates sited. </w:t>
      </w:r>
    </w:p>
    <w:p w14:paraId="2543B86B" w14:textId="77777777" w:rsidR="006A6A0A" w:rsidRPr="00DB33B5" w:rsidRDefault="006A6A0A" w:rsidP="000579CF">
      <w:pPr>
        <w:rPr>
          <w:lang w:val="en-GB"/>
        </w:rPr>
      </w:pPr>
    </w:p>
    <w:p w14:paraId="3206B624" w14:textId="77777777" w:rsidR="006A6A0A" w:rsidRPr="00DB33B5" w:rsidRDefault="006A6A0A" w:rsidP="000579CF">
      <w:pPr>
        <w:pStyle w:val="ListParagraph"/>
        <w:numPr>
          <w:ilvl w:val="0"/>
          <w:numId w:val="15"/>
        </w:numPr>
      </w:pPr>
      <w:r w:rsidRPr="00DB33B5">
        <w:t xml:space="preserve">Overall, UNICEF Office’s ensure that </w:t>
      </w:r>
      <w:proofErr w:type="spellStart"/>
      <w:r w:rsidRPr="00DB33B5">
        <w:t>workplan</w:t>
      </w:r>
      <w:proofErr w:type="spellEnd"/>
      <w:r w:rsidRPr="00DB33B5">
        <w:t xml:space="preserve"> budget activities and their associated input requirements are implemented in a manner that is aligned with economy, efficiency and effectiveness.</w:t>
      </w:r>
    </w:p>
    <w:p w14:paraId="468651AE" w14:textId="77777777" w:rsidR="006A6A0A" w:rsidRPr="00DB33B5" w:rsidRDefault="006A6A0A" w:rsidP="000579CF">
      <w:pPr>
        <w:rPr>
          <w:lang w:val="en-GB"/>
        </w:rPr>
      </w:pPr>
    </w:p>
    <w:p w14:paraId="29F84872" w14:textId="77777777" w:rsidR="006A6A0A" w:rsidRPr="00DB33B5" w:rsidRDefault="006A6A0A" w:rsidP="000579CF">
      <w:pPr>
        <w:pStyle w:val="ListParagraph"/>
        <w:numPr>
          <w:ilvl w:val="0"/>
          <w:numId w:val="15"/>
        </w:numPr>
      </w:pPr>
      <w:r w:rsidRPr="00DB33B5">
        <w:t xml:space="preserve">The </w:t>
      </w:r>
      <w:proofErr w:type="spellStart"/>
      <w:r w:rsidRPr="00DB33B5">
        <w:t>programme</w:t>
      </w:r>
      <w:proofErr w:type="spellEnd"/>
      <w:r w:rsidRPr="00DB33B5">
        <w:t xml:space="preserve"> document </w:t>
      </w:r>
      <w:proofErr w:type="spellStart"/>
      <w:r w:rsidRPr="00DB33B5">
        <w:t>workplan</w:t>
      </w:r>
      <w:proofErr w:type="spellEnd"/>
      <w:r w:rsidRPr="00DB33B5">
        <w:t xml:space="preserve"> and budget includes any important ‘non-financial contributions’ from both UNICEF and the partner. ‘Non-financial contributions’ are inputs other than cash or </w:t>
      </w:r>
      <w:proofErr w:type="spellStart"/>
      <w:r w:rsidRPr="00DB33B5">
        <w:t>programme</w:t>
      </w:r>
      <w:proofErr w:type="spellEnd"/>
      <w:r w:rsidRPr="00DB33B5">
        <w:t xml:space="preserve"> supplies which are directly used towards the achievement of the partnership’s planned results. Community mobilization or local knowledge inputs by community based organizations (CBOs) are important examples of non-financial contributions and should be incorporated within the </w:t>
      </w:r>
      <w:proofErr w:type="spellStart"/>
      <w:r w:rsidRPr="00DB33B5">
        <w:t>programme</w:t>
      </w:r>
      <w:proofErr w:type="spellEnd"/>
      <w:r w:rsidRPr="00DB33B5">
        <w:t xml:space="preserve"> document </w:t>
      </w:r>
      <w:proofErr w:type="spellStart"/>
      <w:r w:rsidRPr="00DB33B5">
        <w:t>workplan</w:t>
      </w:r>
      <w:proofErr w:type="spellEnd"/>
      <w:r w:rsidRPr="00DB33B5">
        <w:t xml:space="preserve"> and budget. An estimated value of non-financial contributions is not required.</w:t>
      </w:r>
    </w:p>
    <w:p w14:paraId="34FFF4C9" w14:textId="77777777" w:rsidR="006A6A0A" w:rsidRDefault="006A6A0A" w:rsidP="000579CF">
      <w:pPr>
        <w:rPr>
          <w:lang w:val="en-GB"/>
        </w:rPr>
      </w:pPr>
      <w:bookmarkStart w:id="25" w:name="_Toc409543565"/>
      <w:bookmarkStart w:id="26" w:name="_Toc413223638"/>
    </w:p>
    <w:p w14:paraId="5A5EA5C6" w14:textId="77777777" w:rsidR="006A6A0A" w:rsidRPr="00DB33B5" w:rsidRDefault="006A6A0A" w:rsidP="000579CF">
      <w:pPr>
        <w:pStyle w:val="Heading3"/>
        <w:rPr>
          <w:lang w:val="en-GB"/>
        </w:rPr>
      </w:pPr>
      <w:bookmarkStart w:id="27" w:name="_Toc413329817"/>
      <w:r w:rsidRPr="00DB33B5">
        <w:rPr>
          <w:lang w:val="en-GB"/>
        </w:rPr>
        <w:t xml:space="preserve">Programme Document </w:t>
      </w:r>
      <w:proofErr w:type="spellStart"/>
      <w:r w:rsidRPr="00DB33B5">
        <w:rPr>
          <w:lang w:val="en-GB"/>
        </w:rPr>
        <w:t>Workplan</w:t>
      </w:r>
      <w:proofErr w:type="spellEnd"/>
      <w:r w:rsidRPr="00DB33B5">
        <w:rPr>
          <w:lang w:val="en-GB"/>
        </w:rPr>
        <w:t xml:space="preserve"> Budget</w:t>
      </w:r>
      <w:bookmarkEnd w:id="25"/>
      <w:bookmarkEnd w:id="26"/>
      <w:bookmarkEnd w:id="27"/>
    </w:p>
    <w:p w14:paraId="7C0A8633" w14:textId="77777777" w:rsidR="006A6A0A" w:rsidRPr="00DB33B5" w:rsidRDefault="006A6A0A" w:rsidP="000579CF">
      <w:pPr>
        <w:rPr>
          <w:lang w:val="en-GB"/>
        </w:rPr>
      </w:pPr>
    </w:p>
    <w:p w14:paraId="3ACB5A99" w14:textId="77777777" w:rsidR="006A6A0A" w:rsidRPr="00DB33B5" w:rsidRDefault="006A6A0A" w:rsidP="000579CF">
      <w:pPr>
        <w:pStyle w:val="ListParagraph"/>
        <w:numPr>
          <w:ilvl w:val="0"/>
          <w:numId w:val="15"/>
        </w:numPr>
      </w:pPr>
      <w:r w:rsidRPr="00DB33B5">
        <w:t xml:space="preserve">The </w:t>
      </w:r>
      <w:proofErr w:type="spellStart"/>
      <w:r w:rsidRPr="00DB33B5">
        <w:t>workplan</w:t>
      </w:r>
      <w:proofErr w:type="spellEnd"/>
      <w:r w:rsidRPr="00DB33B5">
        <w:t xml:space="preserve"> budget represents the estimated cost of implementing activities and achieving results defined in the </w:t>
      </w:r>
      <w:proofErr w:type="spellStart"/>
      <w:r w:rsidRPr="00DB33B5">
        <w:t>programme</w:t>
      </w:r>
      <w:proofErr w:type="spellEnd"/>
      <w:r w:rsidRPr="00DB33B5">
        <w:t xml:space="preserve"> document. The </w:t>
      </w:r>
      <w:proofErr w:type="spellStart"/>
      <w:r w:rsidRPr="00DB33B5">
        <w:t>workplan</w:t>
      </w:r>
      <w:proofErr w:type="spellEnd"/>
      <w:r w:rsidRPr="00DB33B5">
        <w:t xml:space="preserve"> and budget provide the basis for </w:t>
      </w:r>
      <w:proofErr w:type="spellStart"/>
      <w:r w:rsidRPr="00DB33B5">
        <w:t>programme</w:t>
      </w:r>
      <w:proofErr w:type="spellEnd"/>
      <w:r w:rsidRPr="00DB33B5">
        <w:t xml:space="preserve"> and financial performance management and monitoring achievement of jointly planned results.</w:t>
      </w:r>
    </w:p>
    <w:p w14:paraId="265F7407" w14:textId="77777777" w:rsidR="006A6A0A" w:rsidRPr="00DB33B5" w:rsidRDefault="006A6A0A" w:rsidP="000579CF">
      <w:pPr>
        <w:rPr>
          <w:lang w:val="en-GB"/>
        </w:rPr>
      </w:pPr>
    </w:p>
    <w:p w14:paraId="36F2FF38" w14:textId="77777777" w:rsidR="006A6A0A" w:rsidRPr="00DB33B5" w:rsidRDefault="006A6A0A" w:rsidP="000579CF">
      <w:pPr>
        <w:pStyle w:val="ListParagraph"/>
        <w:numPr>
          <w:ilvl w:val="0"/>
          <w:numId w:val="15"/>
        </w:numPr>
      </w:pPr>
      <w:r w:rsidRPr="00DB33B5">
        <w:t xml:space="preserve">A common understanding between the UNICEF </w:t>
      </w:r>
      <w:proofErr w:type="spellStart"/>
      <w:r w:rsidRPr="00DB33B5">
        <w:t>Programme</w:t>
      </w:r>
      <w:proofErr w:type="spellEnd"/>
      <w:r w:rsidRPr="00DB33B5">
        <w:t xml:space="preserve"> Officer and the partner is reached on the resource requirements to implement activities and achieve results. Similarly, these parties also agree upon (and document) the nature of each partner’s contribution (i.e., whether it will be in cash, or supplies, or in-kind).</w:t>
      </w:r>
    </w:p>
    <w:p w14:paraId="2335D68C" w14:textId="77777777" w:rsidR="006A6A0A" w:rsidRPr="00DB33B5" w:rsidRDefault="006A6A0A" w:rsidP="000579CF">
      <w:pPr>
        <w:rPr>
          <w:lang w:val="en-GB"/>
        </w:rPr>
      </w:pPr>
    </w:p>
    <w:p w14:paraId="63746C1C" w14:textId="77777777" w:rsidR="006A6A0A" w:rsidRPr="00DB33B5" w:rsidRDefault="006A6A0A" w:rsidP="000579CF">
      <w:pPr>
        <w:pStyle w:val="ListParagraph"/>
        <w:numPr>
          <w:ilvl w:val="0"/>
          <w:numId w:val="15"/>
        </w:numPr>
      </w:pPr>
      <w:r w:rsidRPr="00DB33B5">
        <w:t xml:space="preserve">The </w:t>
      </w:r>
      <w:proofErr w:type="spellStart"/>
      <w:r w:rsidRPr="00DB33B5">
        <w:t>workplan</w:t>
      </w:r>
      <w:proofErr w:type="spellEnd"/>
      <w:r w:rsidRPr="00DB33B5">
        <w:t xml:space="preserve"> budget is divided into two categories: </w:t>
      </w:r>
      <w:proofErr w:type="spellStart"/>
      <w:r w:rsidRPr="00DB33B5">
        <w:t>Programme</w:t>
      </w:r>
      <w:proofErr w:type="spellEnd"/>
      <w:r w:rsidRPr="00DB33B5">
        <w:t xml:space="preserve"> Costs and Headquarters Support Costs. </w:t>
      </w:r>
    </w:p>
    <w:p w14:paraId="0464514E" w14:textId="77777777" w:rsidR="006A6A0A" w:rsidRPr="00DB33B5" w:rsidRDefault="006A6A0A" w:rsidP="000579CF">
      <w:pPr>
        <w:rPr>
          <w:lang w:val="en-GB"/>
        </w:rPr>
      </w:pPr>
    </w:p>
    <w:p w14:paraId="178FDCBA" w14:textId="77777777" w:rsidR="006A6A0A" w:rsidRDefault="006A6A0A" w:rsidP="000579CF">
      <w:pPr>
        <w:rPr>
          <w:b/>
        </w:rPr>
      </w:pPr>
      <w:bookmarkStart w:id="28" w:name="_Toc409543566"/>
      <w:bookmarkStart w:id="29" w:name="_Toc413223639"/>
      <w:proofErr w:type="spellStart"/>
      <w:r w:rsidRPr="005E0221">
        <w:rPr>
          <w:b/>
        </w:rPr>
        <w:lastRenderedPageBreak/>
        <w:t>Programme</w:t>
      </w:r>
      <w:proofErr w:type="spellEnd"/>
      <w:r w:rsidRPr="005E0221">
        <w:rPr>
          <w:b/>
        </w:rPr>
        <w:t xml:space="preserve"> costs</w:t>
      </w:r>
      <w:bookmarkEnd w:id="28"/>
      <w:bookmarkEnd w:id="29"/>
    </w:p>
    <w:p w14:paraId="051398AD" w14:textId="77777777" w:rsidR="006A6A0A" w:rsidRPr="00DB33B5" w:rsidRDefault="006A6A0A" w:rsidP="000579CF">
      <w:pPr>
        <w:pStyle w:val="ListParagraph"/>
        <w:numPr>
          <w:ilvl w:val="0"/>
          <w:numId w:val="15"/>
        </w:numPr>
      </w:pPr>
      <w:r w:rsidRPr="00DB33B5">
        <w:t xml:space="preserve">All costs to carry out activities are included in the </w:t>
      </w:r>
      <w:proofErr w:type="spellStart"/>
      <w:r w:rsidRPr="00DB33B5">
        <w:t>programme</w:t>
      </w:r>
      <w:proofErr w:type="spellEnd"/>
      <w:r w:rsidRPr="00DB33B5">
        <w:t xml:space="preserve"> document </w:t>
      </w:r>
      <w:proofErr w:type="spellStart"/>
      <w:r w:rsidRPr="00DB33B5">
        <w:t>workplan</w:t>
      </w:r>
      <w:proofErr w:type="spellEnd"/>
      <w:r w:rsidRPr="00DB33B5">
        <w:t xml:space="preserve"> budget. ‘</w:t>
      </w:r>
      <w:proofErr w:type="spellStart"/>
      <w:r w:rsidRPr="00DB33B5">
        <w:t>Programme</w:t>
      </w:r>
      <w:proofErr w:type="spellEnd"/>
      <w:r w:rsidRPr="00DB33B5">
        <w:t xml:space="preserve"> Costs’ are costs that can be attributed to a specific activity implemented by the partner. At the request of UNICEF, or when audited, the partner must provide supporting documentation for </w:t>
      </w:r>
      <w:proofErr w:type="spellStart"/>
      <w:r w:rsidRPr="00DB33B5">
        <w:t>Programme</w:t>
      </w:r>
      <w:proofErr w:type="spellEnd"/>
      <w:r w:rsidRPr="00DB33B5">
        <w:t xml:space="preserve"> Costs.</w:t>
      </w:r>
    </w:p>
    <w:p w14:paraId="5BD4D4CD" w14:textId="77777777" w:rsidR="006A6A0A" w:rsidRPr="00DB33B5" w:rsidRDefault="006A6A0A" w:rsidP="000579CF">
      <w:pPr>
        <w:rPr>
          <w:lang w:val="en-GB"/>
        </w:rPr>
      </w:pPr>
    </w:p>
    <w:p w14:paraId="0EF49FE8" w14:textId="77777777" w:rsidR="006A6A0A" w:rsidRPr="00DB33B5" w:rsidRDefault="006A6A0A" w:rsidP="000579CF">
      <w:pPr>
        <w:pStyle w:val="ListParagraph"/>
        <w:numPr>
          <w:ilvl w:val="0"/>
          <w:numId w:val="15"/>
        </w:numPr>
      </w:pPr>
      <w:proofErr w:type="spellStart"/>
      <w:r w:rsidRPr="00DB33B5">
        <w:t>Programme</w:t>
      </w:r>
      <w:proofErr w:type="spellEnd"/>
      <w:r w:rsidRPr="00DB33B5">
        <w:t xml:space="preserve"> Costs include:</w:t>
      </w:r>
    </w:p>
    <w:p w14:paraId="59A73C2E" w14:textId="77777777" w:rsidR="006A6A0A" w:rsidRPr="00DB33B5" w:rsidRDefault="006A6A0A" w:rsidP="000579CF">
      <w:pPr>
        <w:pStyle w:val="ListParagraph"/>
        <w:numPr>
          <w:ilvl w:val="0"/>
          <w:numId w:val="31"/>
        </w:numPr>
      </w:pPr>
      <w:r w:rsidRPr="00DB33B5">
        <w:t xml:space="preserve">Costs for the actual time devoted by personnel to the management of the </w:t>
      </w:r>
      <w:proofErr w:type="spellStart"/>
      <w:r w:rsidRPr="00DB33B5">
        <w:t>programme</w:t>
      </w:r>
      <w:proofErr w:type="spellEnd"/>
      <w:r w:rsidRPr="00DB33B5">
        <w:t xml:space="preserve"> document implementation; </w:t>
      </w:r>
    </w:p>
    <w:p w14:paraId="7FBC93B0" w14:textId="77777777" w:rsidR="006A6A0A" w:rsidRPr="00DB33B5" w:rsidRDefault="006A6A0A" w:rsidP="000579CF">
      <w:pPr>
        <w:pStyle w:val="ListParagraph"/>
        <w:numPr>
          <w:ilvl w:val="0"/>
          <w:numId w:val="31"/>
        </w:numPr>
      </w:pPr>
      <w:r w:rsidRPr="00DB33B5">
        <w:t xml:space="preserve">Costs for the time of personnel whose specific inputs are required by the </w:t>
      </w:r>
      <w:proofErr w:type="spellStart"/>
      <w:r w:rsidRPr="00DB33B5">
        <w:t>programme</w:t>
      </w:r>
      <w:proofErr w:type="spellEnd"/>
      <w:r w:rsidRPr="00DB33B5">
        <w:t xml:space="preserve"> </w:t>
      </w:r>
      <w:proofErr w:type="spellStart"/>
      <w:r w:rsidRPr="00DB33B5">
        <w:t>workplan</w:t>
      </w:r>
      <w:proofErr w:type="spellEnd"/>
      <w:r w:rsidRPr="00DB33B5">
        <w:t>;</w:t>
      </w:r>
    </w:p>
    <w:p w14:paraId="007AC51F" w14:textId="77777777" w:rsidR="006A6A0A" w:rsidRPr="00DB33B5" w:rsidRDefault="006A6A0A" w:rsidP="000579CF">
      <w:pPr>
        <w:pStyle w:val="ListParagraph"/>
        <w:numPr>
          <w:ilvl w:val="0"/>
          <w:numId w:val="31"/>
        </w:numPr>
      </w:pPr>
      <w:r w:rsidRPr="00DB33B5">
        <w:t xml:space="preserve">Goods and services purchased for the implementation of activities covered in the </w:t>
      </w:r>
      <w:proofErr w:type="spellStart"/>
      <w:r w:rsidRPr="00DB33B5">
        <w:t>programme</w:t>
      </w:r>
      <w:proofErr w:type="spellEnd"/>
      <w:r w:rsidRPr="00DB33B5">
        <w:t xml:space="preserve"> </w:t>
      </w:r>
      <w:proofErr w:type="spellStart"/>
      <w:r w:rsidRPr="00DB33B5">
        <w:t>workplan</w:t>
      </w:r>
      <w:proofErr w:type="spellEnd"/>
      <w:r w:rsidRPr="00DB33B5">
        <w:t xml:space="preserve">; </w:t>
      </w:r>
    </w:p>
    <w:p w14:paraId="00E8E53F" w14:textId="77777777" w:rsidR="006A6A0A" w:rsidRPr="00DB33B5" w:rsidRDefault="006A6A0A" w:rsidP="000579CF">
      <w:pPr>
        <w:pStyle w:val="ListParagraph"/>
        <w:numPr>
          <w:ilvl w:val="0"/>
          <w:numId w:val="31"/>
        </w:numPr>
      </w:pPr>
      <w:r w:rsidRPr="00DB33B5">
        <w:t xml:space="preserve">Premise costs that are directly related to achieving the results of the </w:t>
      </w:r>
      <w:proofErr w:type="spellStart"/>
      <w:r w:rsidRPr="00DB33B5">
        <w:t>programme</w:t>
      </w:r>
      <w:proofErr w:type="spellEnd"/>
      <w:r w:rsidRPr="00DB33B5">
        <w:t xml:space="preserve"> document; </w:t>
      </w:r>
    </w:p>
    <w:p w14:paraId="01AF5119" w14:textId="77777777" w:rsidR="006A6A0A" w:rsidRPr="00DB33B5" w:rsidRDefault="006A6A0A" w:rsidP="000579CF">
      <w:pPr>
        <w:pStyle w:val="ListParagraph"/>
        <w:numPr>
          <w:ilvl w:val="0"/>
          <w:numId w:val="31"/>
        </w:numPr>
      </w:pPr>
      <w:r w:rsidRPr="00DB33B5">
        <w:t xml:space="preserve">Other costs directly attributable to the implementation of </w:t>
      </w:r>
      <w:proofErr w:type="spellStart"/>
      <w:r w:rsidRPr="00DB33B5">
        <w:t>programme</w:t>
      </w:r>
      <w:proofErr w:type="spellEnd"/>
      <w:r w:rsidRPr="00DB33B5">
        <w:t xml:space="preserve"> document activities.</w:t>
      </w:r>
    </w:p>
    <w:p w14:paraId="3DC6D554" w14:textId="77777777" w:rsidR="006A6A0A" w:rsidRPr="00DB33B5" w:rsidRDefault="006A6A0A" w:rsidP="000579CF">
      <w:pPr>
        <w:rPr>
          <w:lang w:val="en-GB"/>
        </w:rPr>
      </w:pPr>
    </w:p>
    <w:p w14:paraId="0FF2CD49" w14:textId="77777777" w:rsidR="006A6A0A" w:rsidRPr="00DB33B5" w:rsidRDefault="006A6A0A" w:rsidP="000579CF">
      <w:pPr>
        <w:pStyle w:val="ListParagraph"/>
        <w:numPr>
          <w:ilvl w:val="0"/>
          <w:numId w:val="15"/>
        </w:numPr>
      </w:pPr>
      <w:r w:rsidRPr="00DB33B5">
        <w:t xml:space="preserve">Examples of acceptable </w:t>
      </w:r>
      <w:proofErr w:type="spellStart"/>
      <w:r w:rsidRPr="00DB33B5">
        <w:t>programme</w:t>
      </w:r>
      <w:proofErr w:type="spellEnd"/>
      <w:r w:rsidRPr="00DB33B5">
        <w:t xml:space="preserve"> costs include:</w:t>
      </w:r>
    </w:p>
    <w:p w14:paraId="70BA14C0" w14:textId="77777777" w:rsidR="006A6A0A" w:rsidRPr="00DB33B5" w:rsidRDefault="006A6A0A" w:rsidP="000579CF">
      <w:pPr>
        <w:pStyle w:val="ListParagraph"/>
        <w:numPr>
          <w:ilvl w:val="0"/>
          <w:numId w:val="32"/>
        </w:numPr>
      </w:pPr>
      <w:r w:rsidRPr="00DB33B5">
        <w:t xml:space="preserve">Supplies that directly assist beneficiaries (e.g. therapeutic and supplementary feeding materials, non-food items such as soap, hygiene kits, etc.) or beneficiary institutions (e.g., chalkboards, school desks, tables and chairs, IT equipment, office supplies, etc.); </w:t>
      </w:r>
    </w:p>
    <w:p w14:paraId="2DBB0289" w14:textId="77777777" w:rsidR="006A6A0A" w:rsidRPr="00DB33B5" w:rsidRDefault="006A6A0A" w:rsidP="000579CF">
      <w:pPr>
        <w:pStyle w:val="ListParagraph"/>
        <w:numPr>
          <w:ilvl w:val="0"/>
          <w:numId w:val="32"/>
        </w:numPr>
      </w:pPr>
      <w:r w:rsidRPr="00DB33B5">
        <w:t>Freight and transport of supplies that directly assist beneficiaries, and costs related to their warehousing and management;</w:t>
      </w:r>
    </w:p>
    <w:p w14:paraId="7A5D141D" w14:textId="77777777" w:rsidR="006A6A0A" w:rsidRPr="00DB33B5" w:rsidRDefault="006A6A0A" w:rsidP="000579CF">
      <w:pPr>
        <w:pStyle w:val="ListParagraph"/>
        <w:numPr>
          <w:ilvl w:val="0"/>
          <w:numId w:val="32"/>
        </w:numPr>
      </w:pPr>
      <w:r w:rsidRPr="00DB33B5">
        <w:t>Packaging materials (e.g. assembly of school materials, hygiene and medical kits, etc.);</w:t>
      </w:r>
    </w:p>
    <w:p w14:paraId="5FD98E46" w14:textId="77777777" w:rsidR="006A6A0A" w:rsidRPr="00DB33B5" w:rsidRDefault="006A6A0A" w:rsidP="000579CF">
      <w:pPr>
        <w:pStyle w:val="ListParagraph"/>
        <w:numPr>
          <w:ilvl w:val="0"/>
          <w:numId w:val="32"/>
        </w:numPr>
      </w:pPr>
      <w:r w:rsidRPr="00DB33B5">
        <w:t>Surveys, consultations and other information collection activities directly related to the achievement of the planned result(s);</w:t>
      </w:r>
    </w:p>
    <w:p w14:paraId="38340971" w14:textId="77777777" w:rsidR="006A6A0A" w:rsidRPr="00DB33B5" w:rsidRDefault="006A6A0A" w:rsidP="000579CF">
      <w:pPr>
        <w:pStyle w:val="ListParagraph"/>
        <w:numPr>
          <w:ilvl w:val="0"/>
          <w:numId w:val="32"/>
        </w:numPr>
      </w:pPr>
      <w:r w:rsidRPr="00DB33B5">
        <w:t>Technical assistance (i.e. salaries of technical staff – such as experts in health, nutrition, WASH, HIV/AIDS, protection, policy development, etc.) to directly support beneficiaries or beneficiary institutions;</w:t>
      </w:r>
    </w:p>
    <w:p w14:paraId="3F5B111D" w14:textId="77777777" w:rsidR="006A6A0A" w:rsidRPr="00DB33B5" w:rsidRDefault="006A6A0A" w:rsidP="000579CF">
      <w:pPr>
        <w:pStyle w:val="ListParagraph"/>
        <w:numPr>
          <w:ilvl w:val="0"/>
          <w:numId w:val="32"/>
        </w:numPr>
      </w:pPr>
      <w:r w:rsidRPr="00DB33B5">
        <w:t xml:space="preserve">Communication activities that directly support the </w:t>
      </w:r>
      <w:proofErr w:type="spellStart"/>
      <w:r w:rsidRPr="00DB33B5">
        <w:t>programme</w:t>
      </w:r>
      <w:proofErr w:type="spellEnd"/>
      <w:r w:rsidRPr="00DB33B5">
        <w:t xml:space="preserve"> objectives (e.g. cost of radio spots, posters, brochures, community mobilization events such as rallies, contests, etc.);</w:t>
      </w:r>
    </w:p>
    <w:p w14:paraId="23AC4FF1" w14:textId="77777777" w:rsidR="006A6A0A" w:rsidRPr="00DB33B5" w:rsidRDefault="006A6A0A" w:rsidP="000579CF">
      <w:pPr>
        <w:pStyle w:val="ListParagraph"/>
        <w:numPr>
          <w:ilvl w:val="0"/>
          <w:numId w:val="32"/>
        </w:numPr>
      </w:pPr>
      <w:r w:rsidRPr="00DB33B5">
        <w:t>Monitoring of groups (rights-holders) receiving assistance (e.g. measuring mid-upper arm circumference (MUAC) of malnourished children).</w:t>
      </w:r>
    </w:p>
    <w:p w14:paraId="24839231" w14:textId="77777777" w:rsidR="006A6A0A" w:rsidRPr="00DB33B5" w:rsidRDefault="006A6A0A" w:rsidP="000579CF">
      <w:pPr>
        <w:pStyle w:val="ListParagraph"/>
        <w:numPr>
          <w:ilvl w:val="0"/>
          <w:numId w:val="32"/>
        </w:numPr>
      </w:pPr>
      <w:r w:rsidRPr="00DB33B5">
        <w:t xml:space="preserve">Salaries and related costs of in-country representation, planning, coordination, finance, administration and logistics personnel – all prorated according to the per cent of effort/time spent on the UNICEF-assisted </w:t>
      </w:r>
      <w:proofErr w:type="spellStart"/>
      <w:r w:rsidRPr="00DB33B5">
        <w:t>programme</w:t>
      </w:r>
      <w:proofErr w:type="spellEnd"/>
      <w:r w:rsidRPr="00DB33B5">
        <w:t xml:space="preserve"> document or SSFA;</w:t>
      </w:r>
    </w:p>
    <w:p w14:paraId="668C19C5" w14:textId="77777777" w:rsidR="006A6A0A" w:rsidRPr="00DB33B5" w:rsidRDefault="006A6A0A" w:rsidP="000579CF">
      <w:pPr>
        <w:pStyle w:val="ListParagraph"/>
        <w:numPr>
          <w:ilvl w:val="0"/>
          <w:numId w:val="32"/>
        </w:numPr>
      </w:pPr>
      <w:r w:rsidRPr="00DB33B5">
        <w:t xml:space="preserve">Operational (fuel, local taxes, etc.)  and maintenance costs (repair and replacement, such as for tires, shock absorbers, broken windscreens, etc.) associated with partner-owned vehicles or those loaned by UNICEF, prorated according to their use in relation to activities under the UNICEF-assisted </w:t>
      </w:r>
      <w:proofErr w:type="spellStart"/>
      <w:r w:rsidRPr="00DB33B5">
        <w:t>programme</w:t>
      </w:r>
      <w:proofErr w:type="spellEnd"/>
      <w:r w:rsidRPr="00DB33B5">
        <w:t xml:space="preserve"> document or SSFA;</w:t>
      </w:r>
    </w:p>
    <w:p w14:paraId="27C58EB5" w14:textId="77777777" w:rsidR="006A6A0A" w:rsidRPr="00DB33B5" w:rsidRDefault="006A6A0A" w:rsidP="000579CF">
      <w:pPr>
        <w:pStyle w:val="ListParagraph"/>
        <w:numPr>
          <w:ilvl w:val="0"/>
          <w:numId w:val="32"/>
        </w:numPr>
      </w:pPr>
      <w:r w:rsidRPr="00DB33B5">
        <w:t xml:space="preserve">Office equipment (e.g., computers, printers, photo-copiers, faxes, telephones, etc.) used in-country as direct support of the </w:t>
      </w:r>
      <w:proofErr w:type="spellStart"/>
      <w:r w:rsidRPr="00DB33B5">
        <w:t>programme</w:t>
      </w:r>
      <w:proofErr w:type="spellEnd"/>
      <w:r w:rsidRPr="00DB33B5">
        <w:t>, all prorated ;</w:t>
      </w:r>
    </w:p>
    <w:p w14:paraId="61007E0F" w14:textId="77777777" w:rsidR="006A6A0A" w:rsidRPr="00DB33B5" w:rsidRDefault="006A6A0A" w:rsidP="000579CF">
      <w:pPr>
        <w:pStyle w:val="ListParagraph"/>
        <w:numPr>
          <w:ilvl w:val="0"/>
          <w:numId w:val="32"/>
        </w:numPr>
      </w:pPr>
      <w:r w:rsidRPr="00DB33B5">
        <w:t xml:space="preserve">In-country travel for </w:t>
      </w:r>
      <w:proofErr w:type="spellStart"/>
      <w:r w:rsidRPr="00DB33B5">
        <w:t>programme</w:t>
      </w:r>
      <w:proofErr w:type="spellEnd"/>
      <w:r w:rsidRPr="00DB33B5">
        <w:t xml:space="preserve"> and financial monitoring purposes (e.g. transportation costs, such as the price of travel tickets, road and bridge tolls, accommodations and food), prorated according to their relation to activities under the UNICEF-assisted </w:t>
      </w:r>
      <w:proofErr w:type="spellStart"/>
      <w:r w:rsidRPr="00DB33B5">
        <w:t>programme</w:t>
      </w:r>
      <w:proofErr w:type="spellEnd"/>
      <w:r w:rsidRPr="00DB33B5">
        <w:t xml:space="preserve"> document or SSFA;</w:t>
      </w:r>
    </w:p>
    <w:p w14:paraId="6AF0EA27" w14:textId="77777777" w:rsidR="006A6A0A" w:rsidRPr="00DB33B5" w:rsidRDefault="006A6A0A" w:rsidP="000579CF">
      <w:pPr>
        <w:pStyle w:val="ListParagraph"/>
        <w:numPr>
          <w:ilvl w:val="0"/>
          <w:numId w:val="32"/>
        </w:numPr>
      </w:pPr>
      <w:r w:rsidRPr="00DB33B5">
        <w:t xml:space="preserve">Other in-country expenses incurred directly in support of the </w:t>
      </w:r>
      <w:proofErr w:type="spellStart"/>
      <w:r w:rsidRPr="00DB33B5">
        <w:t>programme</w:t>
      </w:r>
      <w:proofErr w:type="spellEnd"/>
      <w:r w:rsidRPr="00DB33B5">
        <w:t xml:space="preserve">, including additional rental of office space, office maintenance supplies, utilities, telecommunications and office supplies, all prorated according to their relation to the UNICEF-assisted </w:t>
      </w:r>
      <w:proofErr w:type="spellStart"/>
      <w:r w:rsidRPr="00DB33B5">
        <w:t>programme</w:t>
      </w:r>
      <w:proofErr w:type="spellEnd"/>
      <w:r w:rsidRPr="00DB33B5">
        <w:t xml:space="preserve"> document or SSFA.</w:t>
      </w:r>
    </w:p>
    <w:p w14:paraId="3753B8CE" w14:textId="77777777" w:rsidR="006A6A0A" w:rsidRPr="00DB33B5" w:rsidRDefault="006A6A0A" w:rsidP="000579CF">
      <w:pPr>
        <w:rPr>
          <w:lang w:val="en-GB"/>
        </w:rPr>
      </w:pPr>
    </w:p>
    <w:p w14:paraId="21E57A33" w14:textId="77777777" w:rsidR="006A6A0A" w:rsidRPr="00DB33B5" w:rsidRDefault="006A6A0A" w:rsidP="000579CF">
      <w:pPr>
        <w:pStyle w:val="ListParagraph"/>
        <w:numPr>
          <w:ilvl w:val="0"/>
          <w:numId w:val="15"/>
        </w:numPr>
      </w:pPr>
      <w:r w:rsidRPr="00DB33B5">
        <w:t xml:space="preserve">Where the partner requires support for </w:t>
      </w:r>
      <w:proofErr w:type="spellStart"/>
      <w:r w:rsidRPr="00DB33B5">
        <w:t>programme</w:t>
      </w:r>
      <w:proofErr w:type="spellEnd"/>
      <w:r w:rsidRPr="00DB33B5">
        <w:t xml:space="preserve"> management, the </w:t>
      </w:r>
      <w:proofErr w:type="spellStart"/>
      <w:r w:rsidRPr="00DB33B5">
        <w:t>workplan</w:t>
      </w:r>
      <w:proofErr w:type="spellEnd"/>
      <w:r w:rsidRPr="00DB33B5">
        <w:t xml:space="preserve"> budget has the standard output and activities: </w:t>
      </w:r>
    </w:p>
    <w:p w14:paraId="7B8DB550" w14:textId="77777777" w:rsidR="006A6A0A" w:rsidRPr="00DB33B5" w:rsidRDefault="006A6A0A" w:rsidP="000579CF">
      <w:pPr>
        <w:rPr>
          <w:lang w:val="en-GB"/>
        </w:rPr>
      </w:pPr>
    </w:p>
    <w:tbl>
      <w:tblPr>
        <w:tblW w:w="8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firstRow="0" w:lastRow="0" w:firstColumn="1" w:lastColumn="0" w:noHBand="0" w:noVBand="0"/>
      </w:tblPr>
      <w:tblGrid>
        <w:gridCol w:w="1319"/>
        <w:gridCol w:w="7133"/>
      </w:tblGrid>
      <w:tr w:rsidR="006A6A0A" w:rsidRPr="00E300AC" w14:paraId="099B841D" w14:textId="77777777" w:rsidTr="000579CF">
        <w:tc>
          <w:tcPr>
            <w:tcW w:w="1309" w:type="dxa"/>
            <w:shd w:val="clear" w:color="auto" w:fill="CCC0D9"/>
            <w:vAlign w:val="center"/>
          </w:tcPr>
          <w:p w14:paraId="0671C683" w14:textId="77777777" w:rsidR="006A6A0A" w:rsidRPr="00B16534" w:rsidRDefault="006A6A0A" w:rsidP="000579CF">
            <w:pPr>
              <w:jc w:val="left"/>
              <w:rPr>
                <w:lang w:val="en-GB"/>
              </w:rPr>
            </w:pPr>
            <w:r w:rsidRPr="00B16534">
              <w:rPr>
                <w:lang w:val="en-GB"/>
              </w:rPr>
              <w:t>Programme. Output X</w:t>
            </w:r>
          </w:p>
        </w:tc>
        <w:tc>
          <w:tcPr>
            <w:tcW w:w="7077" w:type="dxa"/>
            <w:shd w:val="clear" w:color="auto" w:fill="CCC0D9"/>
            <w:vAlign w:val="center"/>
          </w:tcPr>
          <w:p w14:paraId="55D93A39" w14:textId="77777777" w:rsidR="006A6A0A" w:rsidRPr="00B16534" w:rsidRDefault="006A6A0A" w:rsidP="000579CF">
            <w:pPr>
              <w:jc w:val="left"/>
              <w:rPr>
                <w:i/>
                <w:lang w:val="en-GB"/>
              </w:rPr>
            </w:pPr>
            <w:r w:rsidRPr="00B16534">
              <w:rPr>
                <w:lang w:val="en-GB"/>
              </w:rPr>
              <w:t>Effective and efficient programme management</w:t>
            </w:r>
          </w:p>
        </w:tc>
      </w:tr>
      <w:tr w:rsidR="006A6A0A" w:rsidRPr="00E300AC" w14:paraId="152CA10A" w14:textId="77777777" w:rsidTr="000579CF">
        <w:tc>
          <w:tcPr>
            <w:tcW w:w="1309" w:type="dxa"/>
            <w:shd w:val="clear" w:color="auto" w:fill="D9D9D9"/>
          </w:tcPr>
          <w:p w14:paraId="2E27F320" w14:textId="77777777" w:rsidR="006A6A0A" w:rsidRPr="00B16534" w:rsidRDefault="006A6A0A" w:rsidP="000579CF">
            <w:pPr>
              <w:rPr>
                <w:lang w:val="en-GB"/>
              </w:rPr>
            </w:pPr>
            <w:r w:rsidRPr="00B16534">
              <w:rPr>
                <w:lang w:val="en-GB"/>
              </w:rPr>
              <w:t xml:space="preserve">Act X.1 </w:t>
            </w:r>
          </w:p>
        </w:tc>
        <w:tc>
          <w:tcPr>
            <w:tcW w:w="7077" w:type="dxa"/>
          </w:tcPr>
          <w:p w14:paraId="4DA6DB01" w14:textId="77777777" w:rsidR="006A6A0A" w:rsidRPr="00B16534" w:rsidRDefault="006A6A0A" w:rsidP="000579CF">
            <w:pPr>
              <w:rPr>
                <w:lang w:val="en-GB"/>
              </w:rPr>
            </w:pPr>
            <w:r w:rsidRPr="00B16534">
              <w:rPr>
                <w:i/>
                <w:lang w:val="en-GB"/>
              </w:rPr>
              <w:t xml:space="preserve">Standard activity: </w:t>
            </w:r>
            <w:r w:rsidRPr="00B16534">
              <w:rPr>
                <w:lang w:val="en-GB"/>
              </w:rPr>
              <w:t>In-country management &amp; support staff</w:t>
            </w:r>
            <w:r w:rsidRPr="00B16534">
              <w:rPr>
                <w:vertAlign w:val="superscript"/>
                <w:lang w:val="en-GB"/>
              </w:rPr>
              <w:footnoteReference w:id="11"/>
            </w:r>
            <w:r w:rsidRPr="00B16534">
              <w:rPr>
                <w:lang w:val="en-GB"/>
              </w:rPr>
              <w:t xml:space="preserve"> pro-rated to their contribution to the programme (representation, planning, coordination, logistics, admin, finance)</w:t>
            </w:r>
          </w:p>
        </w:tc>
      </w:tr>
      <w:tr w:rsidR="006A6A0A" w:rsidRPr="00E300AC" w14:paraId="18BB37F4" w14:textId="77777777" w:rsidTr="000579CF">
        <w:tc>
          <w:tcPr>
            <w:tcW w:w="1309" w:type="dxa"/>
            <w:shd w:val="clear" w:color="auto" w:fill="D9D9D9"/>
          </w:tcPr>
          <w:p w14:paraId="6C2AB0C8" w14:textId="77777777" w:rsidR="006A6A0A" w:rsidRPr="00B16534" w:rsidRDefault="006A6A0A" w:rsidP="000579CF">
            <w:pPr>
              <w:rPr>
                <w:lang w:val="en-GB"/>
              </w:rPr>
            </w:pPr>
            <w:r w:rsidRPr="00B16534">
              <w:rPr>
                <w:lang w:val="en-GB"/>
              </w:rPr>
              <w:t>Act X.2</w:t>
            </w:r>
          </w:p>
        </w:tc>
        <w:tc>
          <w:tcPr>
            <w:tcW w:w="7077" w:type="dxa"/>
          </w:tcPr>
          <w:p w14:paraId="3CCCD2AE" w14:textId="77777777" w:rsidR="006A6A0A" w:rsidRPr="00B16534" w:rsidRDefault="006A6A0A" w:rsidP="000579CF">
            <w:pPr>
              <w:rPr>
                <w:lang w:val="en-GB"/>
              </w:rPr>
            </w:pPr>
            <w:r w:rsidRPr="00B16534">
              <w:rPr>
                <w:i/>
                <w:lang w:val="en-GB"/>
              </w:rPr>
              <w:t xml:space="preserve">Standard activity: </w:t>
            </w:r>
            <w:r w:rsidRPr="00B16534">
              <w:rPr>
                <w:lang w:val="en-GB"/>
              </w:rPr>
              <w:t>Operational costs pro-rated to their contribution to the programme (office space, equipment, office supplies, maintenance)</w:t>
            </w:r>
          </w:p>
        </w:tc>
      </w:tr>
      <w:tr w:rsidR="006A6A0A" w:rsidRPr="00E300AC" w14:paraId="3822394A" w14:textId="77777777" w:rsidTr="000579CF">
        <w:tc>
          <w:tcPr>
            <w:tcW w:w="1309" w:type="dxa"/>
            <w:shd w:val="clear" w:color="auto" w:fill="D9D9D9"/>
          </w:tcPr>
          <w:p w14:paraId="615E3DD7" w14:textId="77777777" w:rsidR="006A6A0A" w:rsidRPr="00B16534" w:rsidRDefault="006A6A0A" w:rsidP="000579CF">
            <w:pPr>
              <w:rPr>
                <w:lang w:val="en-GB"/>
              </w:rPr>
            </w:pPr>
            <w:r w:rsidRPr="00B16534">
              <w:rPr>
                <w:lang w:val="en-GB"/>
              </w:rPr>
              <w:t xml:space="preserve">Act X.3 </w:t>
            </w:r>
          </w:p>
        </w:tc>
        <w:tc>
          <w:tcPr>
            <w:tcW w:w="7077" w:type="dxa"/>
          </w:tcPr>
          <w:p w14:paraId="777755C4" w14:textId="77777777" w:rsidR="006A6A0A" w:rsidRPr="00B16534" w:rsidRDefault="006A6A0A" w:rsidP="000579CF">
            <w:pPr>
              <w:rPr>
                <w:lang w:val="en-GB"/>
              </w:rPr>
            </w:pPr>
            <w:r w:rsidRPr="00B16534">
              <w:rPr>
                <w:i/>
                <w:lang w:val="en-GB"/>
              </w:rPr>
              <w:t xml:space="preserve">Standard activity: </w:t>
            </w:r>
            <w:r w:rsidRPr="00B16534">
              <w:rPr>
                <w:lang w:val="en-GB"/>
              </w:rPr>
              <w:t>Planning, monitoring, evaluation and communication, pro-rated to their contribution to the programme (venue, travels, etc.)</w:t>
            </w:r>
          </w:p>
        </w:tc>
      </w:tr>
    </w:tbl>
    <w:p w14:paraId="13FC93BE" w14:textId="77777777" w:rsidR="006A6A0A" w:rsidRPr="00DB33B5" w:rsidRDefault="006A6A0A" w:rsidP="000579CF">
      <w:pPr>
        <w:rPr>
          <w:lang w:val="en-GB"/>
        </w:rPr>
      </w:pPr>
    </w:p>
    <w:p w14:paraId="5BBC9AEA" w14:textId="77777777" w:rsidR="006A6A0A" w:rsidRPr="00DB33B5" w:rsidRDefault="006A6A0A" w:rsidP="000579CF">
      <w:pPr>
        <w:pStyle w:val="ListParagraph"/>
        <w:numPr>
          <w:ilvl w:val="0"/>
          <w:numId w:val="15"/>
        </w:numPr>
      </w:pPr>
      <w:r w:rsidRPr="00DB33B5">
        <w:t xml:space="preserve">Budgeting for such costs is further simplified in the Simplified Humanitarian </w:t>
      </w:r>
      <w:proofErr w:type="spellStart"/>
      <w:r w:rsidRPr="00DB33B5">
        <w:t>Programme</w:t>
      </w:r>
      <w:proofErr w:type="spellEnd"/>
      <w:r w:rsidRPr="00DB33B5">
        <w:t xml:space="preserve"> </w:t>
      </w:r>
      <w:r>
        <w:t>Document</w:t>
      </w:r>
      <w:r w:rsidRPr="00DB33B5">
        <w:t xml:space="preserve"> (</w:t>
      </w:r>
      <w:hyperlink w:anchor="_Annex_B:_Simplified" w:history="1">
        <w:r w:rsidRPr="00160DC1">
          <w:rPr>
            <w:rStyle w:val="Hyperlink"/>
          </w:rPr>
          <w:t>Annex B</w:t>
        </w:r>
      </w:hyperlink>
      <w:r w:rsidRPr="00DB33B5">
        <w:t>).</w:t>
      </w:r>
    </w:p>
    <w:p w14:paraId="6D8FFA5E" w14:textId="77777777" w:rsidR="006A6A0A" w:rsidRPr="00DB33B5" w:rsidRDefault="006A6A0A" w:rsidP="000579CF">
      <w:pPr>
        <w:rPr>
          <w:lang w:val="en-GB"/>
        </w:rPr>
      </w:pPr>
    </w:p>
    <w:p w14:paraId="4784CF8D" w14:textId="77777777" w:rsidR="006A6A0A" w:rsidRPr="005E0221" w:rsidRDefault="006A6A0A" w:rsidP="000579CF">
      <w:pPr>
        <w:rPr>
          <w:b/>
        </w:rPr>
      </w:pPr>
      <w:r w:rsidRPr="005E0221">
        <w:rPr>
          <w:b/>
        </w:rPr>
        <w:t xml:space="preserve">Costs for capacity building to enhance financial management </w:t>
      </w:r>
    </w:p>
    <w:p w14:paraId="4D1B212C" w14:textId="77777777" w:rsidR="006A6A0A" w:rsidRPr="00DB33B5" w:rsidRDefault="006A6A0A" w:rsidP="000579CF">
      <w:pPr>
        <w:pStyle w:val="ListParagraph"/>
        <w:numPr>
          <w:ilvl w:val="0"/>
          <w:numId w:val="15"/>
        </w:numPr>
      </w:pPr>
      <w:r w:rsidRPr="00DB33B5">
        <w:t xml:space="preserve">Support may be provided to action plans jointly agreed by national partner and UNICEF to address the partner’s capacity development needs, as identified by a micro assessment or prior assurance activities. Financial management capacity building constitutes a separate output in the </w:t>
      </w:r>
      <w:proofErr w:type="spellStart"/>
      <w:r w:rsidRPr="00DB33B5">
        <w:t>programme</w:t>
      </w:r>
      <w:proofErr w:type="spellEnd"/>
      <w:r w:rsidRPr="00DB33B5">
        <w:t xml:space="preserve"> </w:t>
      </w:r>
      <w:proofErr w:type="spellStart"/>
      <w:r w:rsidRPr="00DB33B5">
        <w:t>workplan</w:t>
      </w:r>
      <w:proofErr w:type="spellEnd"/>
      <w:r w:rsidRPr="00DB33B5">
        <w:t xml:space="preserve"> and is considered a </w:t>
      </w:r>
      <w:proofErr w:type="spellStart"/>
      <w:r w:rsidRPr="00DB33B5">
        <w:t>Programme</w:t>
      </w:r>
      <w:proofErr w:type="spellEnd"/>
      <w:r w:rsidRPr="00DB33B5">
        <w:t xml:space="preserve"> Cost.</w:t>
      </w:r>
    </w:p>
    <w:p w14:paraId="24D483BB" w14:textId="77777777" w:rsidR="006A6A0A" w:rsidRPr="00DB33B5" w:rsidRDefault="006A6A0A" w:rsidP="000579CF">
      <w:pPr>
        <w:rPr>
          <w:lang w:val="en-GB"/>
        </w:rPr>
      </w:pPr>
    </w:p>
    <w:p w14:paraId="07CE623F" w14:textId="77777777" w:rsidR="006A6A0A" w:rsidRPr="00FE5DEE" w:rsidRDefault="006A6A0A" w:rsidP="000579CF">
      <w:pPr>
        <w:rPr>
          <w:b/>
        </w:rPr>
      </w:pPr>
      <w:bookmarkStart w:id="30" w:name="_Toc409543567"/>
      <w:bookmarkStart w:id="31" w:name="_Toc413223640"/>
      <w:r w:rsidRPr="00FE5DEE">
        <w:rPr>
          <w:b/>
        </w:rPr>
        <w:t>Headquarters Support Costs</w:t>
      </w:r>
      <w:bookmarkEnd w:id="30"/>
      <w:bookmarkEnd w:id="31"/>
    </w:p>
    <w:p w14:paraId="139BBF0A" w14:textId="77777777" w:rsidR="006A6A0A" w:rsidRPr="00DB33B5" w:rsidRDefault="006A6A0A" w:rsidP="000579CF">
      <w:pPr>
        <w:pStyle w:val="ListParagraph"/>
        <w:numPr>
          <w:ilvl w:val="0"/>
          <w:numId w:val="15"/>
        </w:numPr>
      </w:pPr>
      <w:r w:rsidRPr="00DB33B5">
        <w:t xml:space="preserve">Headquarters Support Costs are applicable to PCA </w:t>
      </w:r>
      <w:proofErr w:type="spellStart"/>
      <w:r w:rsidRPr="00DB33B5">
        <w:t>programme</w:t>
      </w:r>
      <w:proofErr w:type="spellEnd"/>
      <w:r w:rsidRPr="00DB33B5">
        <w:t xml:space="preserve"> documents and not applicable to SSFAs.</w:t>
      </w:r>
    </w:p>
    <w:p w14:paraId="58FCA64B" w14:textId="77777777" w:rsidR="006A6A0A" w:rsidRPr="00DB33B5" w:rsidRDefault="006A6A0A" w:rsidP="000579CF">
      <w:pPr>
        <w:rPr>
          <w:lang w:val="en-GB"/>
        </w:rPr>
      </w:pPr>
    </w:p>
    <w:p w14:paraId="6F8465E8" w14:textId="77777777" w:rsidR="006A6A0A" w:rsidRPr="00CA26A8" w:rsidRDefault="006A6A0A" w:rsidP="000579CF">
      <w:pPr>
        <w:rPr>
          <w:lang w:val="en-GB"/>
        </w:rPr>
      </w:pPr>
      <w:r w:rsidRPr="00CA26A8">
        <w:rPr>
          <w:lang w:val="en-GB"/>
        </w:rPr>
        <w:t>International CSOs</w:t>
      </w:r>
    </w:p>
    <w:p w14:paraId="45466D3E" w14:textId="77777777" w:rsidR="006A6A0A" w:rsidRPr="00DB33B5" w:rsidRDefault="006A6A0A" w:rsidP="000579CF">
      <w:pPr>
        <w:pStyle w:val="ListParagraph"/>
        <w:numPr>
          <w:ilvl w:val="0"/>
          <w:numId w:val="15"/>
        </w:numPr>
      </w:pPr>
      <w:r w:rsidRPr="00DB33B5">
        <w:t xml:space="preserve">Headquarters Support Costs are paid to international CSO when requested by the partner.  An international CSO is defined as one whose headquarters is outside of the country of implementation. International CSOs often incur additional costs at their headquarters for overseeing and supporting </w:t>
      </w:r>
      <w:proofErr w:type="spellStart"/>
      <w:r w:rsidRPr="00DB33B5">
        <w:t>programme</w:t>
      </w:r>
      <w:proofErr w:type="spellEnd"/>
      <w:r w:rsidRPr="00DB33B5">
        <w:t xml:space="preserve"> implementation. By accepting Headquarters Support Costs, the partner commits to using the resources to achieve results for children – including those outlined in the </w:t>
      </w:r>
      <w:proofErr w:type="spellStart"/>
      <w:r w:rsidRPr="00DB33B5">
        <w:t>programme</w:t>
      </w:r>
      <w:proofErr w:type="spellEnd"/>
      <w:r w:rsidRPr="00DB33B5">
        <w:t xml:space="preserve"> document. </w:t>
      </w:r>
    </w:p>
    <w:p w14:paraId="39D9B605" w14:textId="77777777" w:rsidR="006A6A0A" w:rsidRPr="00DB33B5" w:rsidRDefault="006A6A0A" w:rsidP="000579CF">
      <w:pPr>
        <w:rPr>
          <w:lang w:val="en-GB"/>
        </w:rPr>
      </w:pPr>
    </w:p>
    <w:p w14:paraId="7028B721" w14:textId="77777777" w:rsidR="006A6A0A" w:rsidRPr="00CA26A8" w:rsidRDefault="006A6A0A" w:rsidP="000579CF">
      <w:pPr>
        <w:rPr>
          <w:lang w:val="en-GB"/>
        </w:rPr>
      </w:pPr>
      <w:r w:rsidRPr="00CA26A8">
        <w:rPr>
          <w:lang w:val="en-GB"/>
        </w:rPr>
        <w:t xml:space="preserve">National CSOs </w:t>
      </w:r>
    </w:p>
    <w:p w14:paraId="65065A9B" w14:textId="77777777" w:rsidR="006A6A0A" w:rsidRPr="00DB33B5" w:rsidRDefault="006A6A0A" w:rsidP="000579CF">
      <w:pPr>
        <w:pStyle w:val="ListParagraph"/>
        <w:numPr>
          <w:ilvl w:val="0"/>
          <w:numId w:val="15"/>
        </w:numPr>
      </w:pPr>
      <w:r w:rsidRPr="00DB33B5">
        <w:t xml:space="preserve">On a case-by-case basis, Headquarters Support Costs can be paid to national CSOs.  Headquarters Support Costs is not usually paid to national CSOs which maintain headquarters in the capital city of the </w:t>
      </w:r>
      <w:proofErr w:type="spellStart"/>
      <w:r w:rsidRPr="00DB33B5">
        <w:t>programme</w:t>
      </w:r>
      <w:proofErr w:type="spellEnd"/>
      <w:r w:rsidRPr="00DB33B5">
        <w:t xml:space="preserve"> country, since technical support from staff in these locations can be included as part of </w:t>
      </w:r>
      <w:proofErr w:type="spellStart"/>
      <w:r w:rsidRPr="00DB33B5">
        <w:t>Programme</w:t>
      </w:r>
      <w:proofErr w:type="spellEnd"/>
      <w:r w:rsidRPr="00DB33B5">
        <w:t xml:space="preserve"> Costs, if required.</w:t>
      </w:r>
    </w:p>
    <w:p w14:paraId="3FCEE29F" w14:textId="77777777" w:rsidR="006A6A0A" w:rsidRDefault="006A6A0A" w:rsidP="000579CF">
      <w:pPr>
        <w:rPr>
          <w:lang w:val="en-GB"/>
        </w:rPr>
      </w:pPr>
    </w:p>
    <w:p w14:paraId="7ED8C054" w14:textId="77777777" w:rsidR="006A6A0A" w:rsidRPr="00CA26A8" w:rsidRDefault="006A6A0A" w:rsidP="000579CF">
      <w:pPr>
        <w:rPr>
          <w:lang w:val="en-GB"/>
        </w:rPr>
      </w:pPr>
      <w:r w:rsidRPr="00CA26A8">
        <w:rPr>
          <w:lang w:val="en-GB"/>
        </w:rPr>
        <w:t>Calculation</w:t>
      </w:r>
    </w:p>
    <w:p w14:paraId="5C575D29" w14:textId="77777777" w:rsidR="006A6A0A" w:rsidRPr="00DB33B5" w:rsidRDefault="006A6A0A" w:rsidP="000579CF">
      <w:pPr>
        <w:pStyle w:val="ListParagraph"/>
        <w:numPr>
          <w:ilvl w:val="0"/>
          <w:numId w:val="15"/>
        </w:numPr>
      </w:pPr>
      <w:r w:rsidRPr="00DB33B5">
        <w:t xml:space="preserve">Headquarters Support Costs are included in the </w:t>
      </w:r>
      <w:proofErr w:type="spellStart"/>
      <w:r w:rsidRPr="00DB33B5">
        <w:t>programme</w:t>
      </w:r>
      <w:proofErr w:type="spellEnd"/>
      <w:r w:rsidRPr="00DB33B5">
        <w:t xml:space="preserve"> document as a standard, flat</w:t>
      </w:r>
      <w:r w:rsidRPr="00DB33B5" w:rsidDel="00E35557">
        <w:t xml:space="preserve"> </w:t>
      </w:r>
      <w:r w:rsidRPr="00DB33B5">
        <w:t xml:space="preserve">7 per cent addition to the cash transfer component (i.e. excluding supplies, equipment and other forms of in-kind support) of the agreed budget of </w:t>
      </w:r>
      <w:proofErr w:type="spellStart"/>
      <w:r w:rsidRPr="00DB33B5">
        <w:t>Programme</w:t>
      </w:r>
      <w:proofErr w:type="spellEnd"/>
      <w:r w:rsidRPr="00DB33B5">
        <w:t xml:space="preserve"> Costs. This excludes the value of cash/voucher assistance for beneficiaries and bulk procurement, where bulk procurement is defined as goods and services with a value of more than USD 100,000 -- such as essential supplies, construction </w:t>
      </w:r>
      <w:r w:rsidRPr="00DB33B5">
        <w:lastRenderedPageBreak/>
        <w:t xml:space="preserve">materials, or sub-contracting for commercial services. Partner costs associated with office rental, personnel cost, travel, and the purchase of office supplies are not considered bulk procurement and are not excludable from the </w:t>
      </w:r>
      <w:proofErr w:type="spellStart"/>
      <w:r w:rsidRPr="00DB33B5">
        <w:t>Programme</w:t>
      </w:r>
      <w:proofErr w:type="spellEnd"/>
      <w:r w:rsidRPr="00DB33B5">
        <w:t xml:space="preserve"> Costs for the purposes of calculating Headquarters Support Costs.</w:t>
      </w:r>
    </w:p>
    <w:p w14:paraId="1E9DD779" w14:textId="77777777" w:rsidR="006A6A0A" w:rsidRPr="00DB33B5" w:rsidRDefault="006A6A0A" w:rsidP="000579CF">
      <w:pPr>
        <w:rPr>
          <w:lang w:val="en-GB"/>
        </w:rPr>
      </w:pPr>
    </w:p>
    <w:p w14:paraId="285FEDD0" w14:textId="77777777" w:rsidR="006A6A0A" w:rsidRDefault="006A6A0A" w:rsidP="000579CF">
      <w:pPr>
        <w:rPr>
          <w:b/>
          <w:lang w:val="en-GB"/>
        </w:rPr>
      </w:pPr>
      <w:r w:rsidRPr="002E6975">
        <w:rPr>
          <w:b/>
          <w:lang w:val="en-GB"/>
        </w:rPr>
        <w:t>Payment</w:t>
      </w:r>
    </w:p>
    <w:p w14:paraId="03330887" w14:textId="77777777" w:rsidR="006A6A0A" w:rsidRPr="00DB33B5" w:rsidRDefault="006A6A0A" w:rsidP="000579CF">
      <w:pPr>
        <w:pStyle w:val="ListParagraph"/>
        <w:numPr>
          <w:ilvl w:val="0"/>
          <w:numId w:val="15"/>
        </w:numPr>
      </w:pPr>
      <w:r w:rsidRPr="00DB33B5">
        <w:t>Headquarters Support Costs are reimbursed based on actual expenditures and must be included in the Funding Authorization and Certificate of Expenditures (FACE) form. They are reimbursed quarterly based on actual expenditures (noting exclusions referenced above). Because they are based on expenditures, headquarters support costs cannot be included in advances.</w:t>
      </w:r>
    </w:p>
    <w:p w14:paraId="57DACCDA" w14:textId="77777777" w:rsidR="006A6A0A" w:rsidRDefault="006A6A0A" w:rsidP="000579CF">
      <w:pPr>
        <w:rPr>
          <w:lang w:val="en-GB"/>
        </w:rPr>
      </w:pPr>
      <w:bookmarkStart w:id="32" w:name="_Toc409543585"/>
      <w:bookmarkStart w:id="33" w:name="_Toc413223641"/>
    </w:p>
    <w:p w14:paraId="7FF1AEAC" w14:textId="77777777" w:rsidR="006A6A0A" w:rsidRPr="00DB33B5" w:rsidRDefault="006A6A0A" w:rsidP="000579CF">
      <w:pPr>
        <w:pStyle w:val="Heading3"/>
        <w:rPr>
          <w:lang w:val="en-GB"/>
        </w:rPr>
      </w:pPr>
      <w:bookmarkStart w:id="34" w:name="_Toc413329818"/>
      <w:r w:rsidRPr="00DB33B5">
        <w:rPr>
          <w:lang w:val="en-GB"/>
        </w:rPr>
        <w:t>Eligible expenditures</w:t>
      </w:r>
      <w:bookmarkEnd w:id="32"/>
      <w:bookmarkEnd w:id="33"/>
      <w:bookmarkEnd w:id="34"/>
    </w:p>
    <w:p w14:paraId="75C6E767" w14:textId="77777777" w:rsidR="006A6A0A" w:rsidRPr="00DB33B5" w:rsidRDefault="006A6A0A" w:rsidP="000579CF">
      <w:pPr>
        <w:rPr>
          <w:lang w:val="en-GB"/>
        </w:rPr>
      </w:pPr>
    </w:p>
    <w:p w14:paraId="6AA86269" w14:textId="77777777" w:rsidR="006A6A0A" w:rsidRPr="00DB33B5" w:rsidRDefault="006A6A0A" w:rsidP="000579CF">
      <w:pPr>
        <w:pStyle w:val="ListParagraph"/>
        <w:numPr>
          <w:ilvl w:val="0"/>
          <w:numId w:val="15"/>
        </w:numPr>
      </w:pPr>
      <w:r w:rsidRPr="00DB33B5">
        <w:t xml:space="preserve">UNICEF will only pay for the reasonable cost of </w:t>
      </w:r>
      <w:proofErr w:type="spellStart"/>
      <w:r w:rsidRPr="00DB33B5">
        <w:t>programmes</w:t>
      </w:r>
      <w:proofErr w:type="spellEnd"/>
      <w:r w:rsidRPr="00DB33B5">
        <w:t xml:space="preserve"> considering the context, need to enhance impact and need to maximize cost efficiency. Where any budget item is deemed by UNICEF to be above reasonable cost, UNICEF may fund only the amount considered reasonable and it may adjust the </w:t>
      </w:r>
      <w:proofErr w:type="spellStart"/>
      <w:r w:rsidRPr="00DB33B5">
        <w:t>programme</w:t>
      </w:r>
      <w:proofErr w:type="spellEnd"/>
      <w:r w:rsidRPr="00DB33B5">
        <w:t xml:space="preserve"> document budget accordingly. UNICEF Offices may define and share with partner’s standard costs appropriate to the programming context to encourage consistent budgeting across different </w:t>
      </w:r>
      <w:proofErr w:type="spellStart"/>
      <w:r w:rsidRPr="00DB33B5">
        <w:t>organisations</w:t>
      </w:r>
      <w:proofErr w:type="spellEnd"/>
      <w:r w:rsidRPr="00DB33B5">
        <w:t>.</w:t>
      </w:r>
    </w:p>
    <w:p w14:paraId="58D44A0F" w14:textId="77777777" w:rsidR="006A6A0A" w:rsidRPr="00DB33B5" w:rsidRDefault="006A6A0A" w:rsidP="000579CF">
      <w:pPr>
        <w:rPr>
          <w:lang w:val="en-GB"/>
        </w:rPr>
      </w:pPr>
    </w:p>
    <w:p w14:paraId="6329FB36" w14:textId="77777777" w:rsidR="006A6A0A" w:rsidRPr="00DB33B5" w:rsidRDefault="006A6A0A" w:rsidP="000579CF">
      <w:pPr>
        <w:pStyle w:val="ListParagraph"/>
        <w:numPr>
          <w:ilvl w:val="0"/>
          <w:numId w:val="15"/>
        </w:numPr>
      </w:pPr>
      <w:r w:rsidRPr="00DB33B5">
        <w:t xml:space="preserve">Expenditures incurred by partners are classified as “eligible” or “ineligible”. The initial classification is usually done by UNICEF </w:t>
      </w:r>
      <w:proofErr w:type="spellStart"/>
      <w:r w:rsidRPr="00DB33B5">
        <w:t>Programme</w:t>
      </w:r>
      <w:proofErr w:type="spellEnd"/>
      <w:r w:rsidRPr="00DB33B5">
        <w:t xml:space="preserve"> Officer certifying the FACE and Itemized Cost Estimate forms prior to the payment of cash transfers, and/or by those responsible for assurance activities, with the final classification of the expenditure confirmed by the UNICEF office. When expenditures are confirmed as ineligible by UNICEF, it means that UNICEF resources may not be used to cover such expenses (even if the expense is already incurred). </w:t>
      </w:r>
    </w:p>
    <w:p w14:paraId="5C9737AF" w14:textId="77777777" w:rsidR="006A6A0A" w:rsidRPr="00DB33B5" w:rsidRDefault="006A6A0A" w:rsidP="000579CF">
      <w:pPr>
        <w:rPr>
          <w:lang w:val="en-GB"/>
        </w:rPr>
      </w:pPr>
    </w:p>
    <w:p w14:paraId="30401216" w14:textId="77777777" w:rsidR="006A6A0A" w:rsidRPr="00DB33B5" w:rsidRDefault="006A6A0A" w:rsidP="000579CF">
      <w:pPr>
        <w:pStyle w:val="ListParagraph"/>
        <w:numPr>
          <w:ilvl w:val="0"/>
          <w:numId w:val="15"/>
        </w:numPr>
      </w:pPr>
      <w:r w:rsidRPr="00DB33B5">
        <w:t xml:space="preserve">Eligible expenditures are those that have been validated by UNICEF and/or assurance providers as being: </w:t>
      </w:r>
    </w:p>
    <w:p w14:paraId="2502A3D8" w14:textId="77777777" w:rsidR="006A6A0A" w:rsidRPr="00DB33B5" w:rsidRDefault="006A6A0A" w:rsidP="000579CF">
      <w:pPr>
        <w:pStyle w:val="ListParagraph"/>
        <w:numPr>
          <w:ilvl w:val="0"/>
          <w:numId w:val="16"/>
        </w:numPr>
      </w:pPr>
      <w:r w:rsidRPr="00DB33B5">
        <w:t xml:space="preserve">Actual expenditures incurred during the implementation period, as stipulated in the </w:t>
      </w:r>
      <w:proofErr w:type="spellStart"/>
      <w:r w:rsidRPr="00DB33B5">
        <w:t>programme</w:t>
      </w:r>
      <w:proofErr w:type="spellEnd"/>
      <w:r w:rsidRPr="00DB33B5">
        <w:t xml:space="preserve"> document;</w:t>
      </w:r>
    </w:p>
    <w:p w14:paraId="715464BD" w14:textId="77777777" w:rsidR="006A6A0A" w:rsidRPr="00DB33B5" w:rsidRDefault="006A6A0A" w:rsidP="000579CF">
      <w:pPr>
        <w:pStyle w:val="ListParagraph"/>
        <w:numPr>
          <w:ilvl w:val="0"/>
          <w:numId w:val="16"/>
        </w:numPr>
      </w:pPr>
      <w:r w:rsidRPr="00DB33B5">
        <w:t xml:space="preserve">Expenditures incurred solely for </w:t>
      </w:r>
      <w:proofErr w:type="spellStart"/>
      <w:r w:rsidRPr="00DB33B5">
        <w:t>programme</w:t>
      </w:r>
      <w:proofErr w:type="spellEnd"/>
      <w:r w:rsidRPr="00DB33B5">
        <w:t xml:space="preserve"> document purposes and consistent with the terms and conditions of the </w:t>
      </w:r>
      <w:proofErr w:type="spellStart"/>
      <w:r w:rsidRPr="00DB33B5">
        <w:t>programme</w:t>
      </w:r>
      <w:proofErr w:type="spellEnd"/>
      <w:r w:rsidRPr="00DB33B5">
        <w:t xml:space="preserve"> document/SSFA;</w:t>
      </w:r>
    </w:p>
    <w:p w14:paraId="4DA9AD9B" w14:textId="77777777" w:rsidR="006A6A0A" w:rsidRPr="00DB33B5" w:rsidRDefault="006A6A0A" w:rsidP="000579CF">
      <w:pPr>
        <w:pStyle w:val="ListParagraph"/>
        <w:numPr>
          <w:ilvl w:val="0"/>
          <w:numId w:val="16"/>
        </w:numPr>
      </w:pPr>
      <w:r w:rsidRPr="00DB33B5">
        <w:t>Based on credible documentary evidence in line with the partner’s policies and procedures, and/or pre-defined UNICEF specified requirements;</w:t>
      </w:r>
    </w:p>
    <w:p w14:paraId="0175F266" w14:textId="77777777" w:rsidR="006A6A0A" w:rsidRPr="00DB33B5" w:rsidRDefault="006A6A0A" w:rsidP="000579CF">
      <w:pPr>
        <w:pStyle w:val="ListParagraph"/>
        <w:numPr>
          <w:ilvl w:val="0"/>
          <w:numId w:val="16"/>
        </w:numPr>
      </w:pPr>
      <w:r w:rsidRPr="00DB33B5">
        <w:t xml:space="preserve">In line with the </w:t>
      </w:r>
      <w:proofErr w:type="spellStart"/>
      <w:r w:rsidRPr="00DB33B5">
        <w:t>programme</w:t>
      </w:r>
      <w:proofErr w:type="spellEnd"/>
      <w:r w:rsidRPr="00DB33B5">
        <w:t xml:space="preserve"> document budget, approved FACE form and Itemized Cost Estimate; and/or</w:t>
      </w:r>
    </w:p>
    <w:p w14:paraId="24E0D36D" w14:textId="77777777" w:rsidR="006A6A0A" w:rsidRPr="00DB33B5" w:rsidRDefault="006A6A0A" w:rsidP="000579CF">
      <w:pPr>
        <w:pStyle w:val="ListParagraph"/>
        <w:numPr>
          <w:ilvl w:val="0"/>
          <w:numId w:val="16"/>
        </w:numPr>
      </w:pPr>
      <w:r w:rsidRPr="00DB33B5">
        <w:t>In compliance with competitive and transparent procurement/tendering processes and the appropriate application of the relevant financial and procurement procedures.</w:t>
      </w:r>
    </w:p>
    <w:p w14:paraId="601BC20E" w14:textId="77777777" w:rsidR="006A6A0A" w:rsidRPr="00DB33B5" w:rsidRDefault="006A6A0A" w:rsidP="000579CF">
      <w:pPr>
        <w:rPr>
          <w:lang w:val="en-GB"/>
        </w:rPr>
      </w:pPr>
    </w:p>
    <w:p w14:paraId="23F0870A" w14:textId="77777777" w:rsidR="006A6A0A" w:rsidRPr="00DB33B5" w:rsidRDefault="006A6A0A" w:rsidP="000579CF">
      <w:pPr>
        <w:pStyle w:val="ListParagraph"/>
        <w:numPr>
          <w:ilvl w:val="0"/>
          <w:numId w:val="15"/>
        </w:numPr>
      </w:pPr>
      <w:r w:rsidRPr="00DB33B5">
        <w:t xml:space="preserve">Ineligible expenditures are those expenses incurred which have been found not to be compliant with the signed </w:t>
      </w:r>
      <w:proofErr w:type="spellStart"/>
      <w:r w:rsidRPr="00DB33B5">
        <w:t>programme</w:t>
      </w:r>
      <w:proofErr w:type="spellEnd"/>
      <w:r w:rsidRPr="00DB33B5">
        <w:t xml:space="preserve"> document and PCA/SSFA and/or the appropriate financial and procurement procedures of the partner. The non-exhaustive list of expenditures that could potentially be classified as ineligible by UNICEF include: </w:t>
      </w:r>
    </w:p>
    <w:p w14:paraId="5D7954A9" w14:textId="77777777" w:rsidR="006A6A0A" w:rsidRPr="00DB33B5" w:rsidRDefault="006A6A0A" w:rsidP="000579CF">
      <w:pPr>
        <w:pStyle w:val="ListParagraph"/>
        <w:numPr>
          <w:ilvl w:val="0"/>
          <w:numId w:val="17"/>
        </w:numPr>
      </w:pPr>
      <w:r w:rsidRPr="00DB33B5">
        <w:t xml:space="preserve">Expenditures for goods and services not included in the approved </w:t>
      </w:r>
      <w:proofErr w:type="spellStart"/>
      <w:r w:rsidRPr="00DB33B5">
        <w:t>workplan</w:t>
      </w:r>
      <w:proofErr w:type="spellEnd"/>
      <w:r w:rsidRPr="00DB33B5">
        <w:t xml:space="preserve"> budget, FACE form and Itemized Cost Estimate; </w:t>
      </w:r>
    </w:p>
    <w:p w14:paraId="12B1C2EB" w14:textId="77777777" w:rsidR="006A6A0A" w:rsidRPr="00DB33B5" w:rsidRDefault="006A6A0A" w:rsidP="000579CF">
      <w:pPr>
        <w:pStyle w:val="ListParagraph"/>
        <w:numPr>
          <w:ilvl w:val="0"/>
          <w:numId w:val="17"/>
        </w:numPr>
      </w:pPr>
      <w:r w:rsidRPr="00DB33B5">
        <w:t>Expenditures incurred outside of the implementation period;</w:t>
      </w:r>
    </w:p>
    <w:p w14:paraId="488F7DF3" w14:textId="77777777" w:rsidR="006A6A0A" w:rsidRPr="00DB33B5" w:rsidRDefault="006A6A0A" w:rsidP="000579CF">
      <w:pPr>
        <w:pStyle w:val="ListParagraph"/>
        <w:numPr>
          <w:ilvl w:val="0"/>
          <w:numId w:val="17"/>
        </w:numPr>
      </w:pPr>
      <w:r w:rsidRPr="00DB33B5">
        <w:lastRenderedPageBreak/>
        <w:t xml:space="preserve">Expenditures not duly authorized by the appropriate authority, as stipulated in the partner’s policies and procedures; </w:t>
      </w:r>
    </w:p>
    <w:p w14:paraId="43DF9F2E" w14:textId="77777777" w:rsidR="006A6A0A" w:rsidRPr="00DB33B5" w:rsidRDefault="006A6A0A" w:rsidP="000579CF">
      <w:pPr>
        <w:pStyle w:val="ListParagraph"/>
        <w:numPr>
          <w:ilvl w:val="0"/>
          <w:numId w:val="17"/>
        </w:numPr>
      </w:pPr>
      <w:r w:rsidRPr="00DB33B5">
        <w:t xml:space="preserve">Prices in excess of the prevailing market prices for goods and services without proper rationale/justification; </w:t>
      </w:r>
    </w:p>
    <w:p w14:paraId="74EA819F" w14:textId="77777777" w:rsidR="006A6A0A" w:rsidRPr="00DB33B5" w:rsidRDefault="006A6A0A" w:rsidP="000579CF">
      <w:pPr>
        <w:pStyle w:val="ListParagraph"/>
        <w:numPr>
          <w:ilvl w:val="0"/>
          <w:numId w:val="17"/>
        </w:numPr>
      </w:pPr>
      <w:r w:rsidRPr="00DB33B5">
        <w:t>Expenditures on services for which a report is expected but not received;</w:t>
      </w:r>
    </w:p>
    <w:p w14:paraId="637BAFC3" w14:textId="77777777" w:rsidR="006A6A0A" w:rsidRPr="00DB33B5" w:rsidRDefault="006A6A0A" w:rsidP="000579CF">
      <w:pPr>
        <w:pStyle w:val="ListParagraph"/>
        <w:numPr>
          <w:ilvl w:val="0"/>
          <w:numId w:val="17"/>
        </w:numPr>
      </w:pPr>
      <w:r w:rsidRPr="00DB33B5">
        <w:t xml:space="preserve">Fraudulent expenditures (as verified by UNICEF and assurance providers), such as expenditures with falsified/fake receipts, contracts with fictitious suppliers, contracts involving collusion or nepotism between implementer and suppliers, other procurement irregularities; </w:t>
      </w:r>
    </w:p>
    <w:p w14:paraId="1B12C78D" w14:textId="77777777" w:rsidR="006A6A0A" w:rsidRPr="00DB33B5" w:rsidRDefault="006A6A0A" w:rsidP="000579CF">
      <w:pPr>
        <w:pStyle w:val="ListParagraph"/>
        <w:numPr>
          <w:ilvl w:val="0"/>
          <w:numId w:val="17"/>
        </w:numPr>
      </w:pPr>
      <w:r w:rsidRPr="00DB33B5">
        <w:t xml:space="preserve">Recoverable taxes not recovered by the partner within a reasonable period of time (six to nine months after incurring the actual expenditure or the normal processing cycle of the national authority); </w:t>
      </w:r>
    </w:p>
    <w:p w14:paraId="3A7E1B6E" w14:textId="77777777" w:rsidR="006A6A0A" w:rsidRPr="00DB33B5" w:rsidRDefault="006A6A0A" w:rsidP="000579CF">
      <w:pPr>
        <w:pStyle w:val="ListParagraph"/>
        <w:numPr>
          <w:ilvl w:val="0"/>
          <w:numId w:val="17"/>
        </w:numPr>
      </w:pPr>
      <w:r w:rsidRPr="00DB33B5">
        <w:t>Any expenses related to the personal costs of partner’s directors or employees;</w:t>
      </w:r>
    </w:p>
    <w:p w14:paraId="12EF0F13" w14:textId="77777777" w:rsidR="006A6A0A" w:rsidRPr="00DB33B5" w:rsidRDefault="006A6A0A" w:rsidP="000579CF">
      <w:pPr>
        <w:pStyle w:val="ListParagraph"/>
        <w:numPr>
          <w:ilvl w:val="0"/>
          <w:numId w:val="17"/>
        </w:numPr>
      </w:pPr>
      <w:r w:rsidRPr="00DB33B5">
        <w:t xml:space="preserve">Expenses incurred where the title on purchases is not in the name of the partner; </w:t>
      </w:r>
    </w:p>
    <w:p w14:paraId="782203A5" w14:textId="77777777" w:rsidR="006A6A0A" w:rsidRPr="00DB33B5" w:rsidRDefault="006A6A0A" w:rsidP="000579CF">
      <w:pPr>
        <w:pStyle w:val="ListParagraph"/>
        <w:numPr>
          <w:ilvl w:val="0"/>
          <w:numId w:val="17"/>
        </w:numPr>
      </w:pPr>
      <w:r w:rsidRPr="00DB33B5">
        <w:t>Expenses that are not-compliant with the partner’s rules and guidelines;</w:t>
      </w:r>
    </w:p>
    <w:p w14:paraId="4BF2D68A" w14:textId="77777777" w:rsidR="006A6A0A" w:rsidRPr="00DB33B5" w:rsidRDefault="006A6A0A" w:rsidP="000579CF">
      <w:pPr>
        <w:pStyle w:val="ListParagraph"/>
        <w:numPr>
          <w:ilvl w:val="0"/>
          <w:numId w:val="17"/>
        </w:numPr>
      </w:pPr>
      <w:r w:rsidRPr="00DB33B5">
        <w:t>Any interest expenses on financial debt and debt related charges;</w:t>
      </w:r>
    </w:p>
    <w:p w14:paraId="3E1D40E1" w14:textId="77777777" w:rsidR="006A6A0A" w:rsidRPr="00DB33B5" w:rsidRDefault="006A6A0A" w:rsidP="000579CF">
      <w:pPr>
        <w:pStyle w:val="ListParagraph"/>
        <w:numPr>
          <w:ilvl w:val="0"/>
          <w:numId w:val="17"/>
        </w:numPr>
      </w:pPr>
      <w:r w:rsidRPr="00DB33B5">
        <w:t xml:space="preserve">Loans, grants and credits to individuals or entities (unless provided for as an activity in the </w:t>
      </w:r>
      <w:proofErr w:type="spellStart"/>
      <w:r w:rsidRPr="00DB33B5">
        <w:t>programme</w:t>
      </w:r>
      <w:proofErr w:type="spellEnd"/>
      <w:r w:rsidRPr="00DB33B5">
        <w:t xml:space="preserve"> document);</w:t>
      </w:r>
    </w:p>
    <w:p w14:paraId="034EBBED" w14:textId="77777777" w:rsidR="006A6A0A" w:rsidRPr="00DB33B5" w:rsidRDefault="006A6A0A" w:rsidP="000579CF">
      <w:pPr>
        <w:pStyle w:val="ListParagraph"/>
        <w:numPr>
          <w:ilvl w:val="0"/>
          <w:numId w:val="17"/>
        </w:numPr>
      </w:pPr>
      <w:r w:rsidRPr="00DB33B5">
        <w:t xml:space="preserve">Any expense that has been funded by more than one UNICEF </w:t>
      </w:r>
      <w:proofErr w:type="spellStart"/>
      <w:r w:rsidRPr="00DB33B5">
        <w:t>programme</w:t>
      </w:r>
      <w:proofErr w:type="spellEnd"/>
      <w:r w:rsidRPr="00DB33B5">
        <w:t xml:space="preserve"> document and/or SSFA;</w:t>
      </w:r>
    </w:p>
    <w:p w14:paraId="7E8C31CF" w14:textId="77777777" w:rsidR="006A6A0A" w:rsidRPr="00DB33B5" w:rsidRDefault="006A6A0A" w:rsidP="000579CF">
      <w:pPr>
        <w:pStyle w:val="ListParagraph"/>
        <w:numPr>
          <w:ilvl w:val="0"/>
          <w:numId w:val="17"/>
        </w:numPr>
      </w:pPr>
      <w:r w:rsidRPr="00DB33B5">
        <w:t>Any expense that has been funded by another donor or organization;</w:t>
      </w:r>
    </w:p>
    <w:p w14:paraId="635FD3AD" w14:textId="77777777" w:rsidR="006A6A0A" w:rsidRPr="00DB33B5" w:rsidRDefault="006A6A0A" w:rsidP="000579CF">
      <w:pPr>
        <w:pStyle w:val="ListParagraph"/>
        <w:numPr>
          <w:ilvl w:val="0"/>
          <w:numId w:val="17"/>
        </w:numPr>
      </w:pPr>
      <w:r w:rsidRPr="00DB33B5">
        <w:t>Expenses incurred before the agreement date, including costs for proposal and fund raising;</w:t>
      </w:r>
    </w:p>
    <w:p w14:paraId="6E487FF7" w14:textId="77777777" w:rsidR="006A6A0A" w:rsidRPr="00DB33B5" w:rsidRDefault="006A6A0A" w:rsidP="000579CF">
      <w:pPr>
        <w:pStyle w:val="ListParagraph"/>
        <w:numPr>
          <w:ilvl w:val="0"/>
          <w:numId w:val="17"/>
        </w:numPr>
      </w:pPr>
      <w:r w:rsidRPr="00DB33B5">
        <w:t xml:space="preserve">Office repair and maintenance (unless expressly provided for in the </w:t>
      </w:r>
      <w:proofErr w:type="spellStart"/>
      <w:r w:rsidRPr="00DB33B5">
        <w:t>programme</w:t>
      </w:r>
      <w:proofErr w:type="spellEnd"/>
      <w:r w:rsidRPr="00DB33B5">
        <w:t xml:space="preserve"> document budget for purposes of security);</w:t>
      </w:r>
    </w:p>
    <w:p w14:paraId="6E622B0D" w14:textId="77777777" w:rsidR="006A6A0A" w:rsidRPr="00DB33B5" w:rsidRDefault="006A6A0A" w:rsidP="000579CF">
      <w:pPr>
        <w:pStyle w:val="ListParagraph"/>
        <w:numPr>
          <w:ilvl w:val="0"/>
          <w:numId w:val="17"/>
        </w:numPr>
      </w:pPr>
      <w:r w:rsidRPr="00DB33B5">
        <w:t>Expenses claimed that represent accruals and not actual costs, such as depreciation expense and post-employment employee benefit accruals;</w:t>
      </w:r>
    </w:p>
    <w:p w14:paraId="471A8988" w14:textId="77777777" w:rsidR="006A6A0A" w:rsidRPr="00DB33B5" w:rsidRDefault="006A6A0A" w:rsidP="000579CF">
      <w:pPr>
        <w:pStyle w:val="ListParagraph"/>
        <w:numPr>
          <w:ilvl w:val="0"/>
          <w:numId w:val="17"/>
        </w:numPr>
      </w:pPr>
      <w:r w:rsidRPr="00DB33B5">
        <w:t>Employee and management bonuses;</w:t>
      </w:r>
    </w:p>
    <w:p w14:paraId="601B1154" w14:textId="77777777" w:rsidR="006A6A0A" w:rsidRPr="00DB33B5" w:rsidRDefault="006A6A0A" w:rsidP="000579CF">
      <w:pPr>
        <w:pStyle w:val="ListParagraph"/>
        <w:numPr>
          <w:ilvl w:val="0"/>
          <w:numId w:val="17"/>
        </w:numPr>
      </w:pPr>
      <w:r w:rsidRPr="00DB33B5">
        <w:t>Any expenses that are unreasonable compared to the national prevalent rates and prices;</w:t>
      </w:r>
    </w:p>
    <w:p w14:paraId="0974A513" w14:textId="77777777" w:rsidR="006A6A0A" w:rsidRPr="00DB33B5" w:rsidRDefault="006A6A0A" w:rsidP="000579CF">
      <w:pPr>
        <w:pStyle w:val="ListParagraph"/>
        <w:numPr>
          <w:ilvl w:val="0"/>
          <w:numId w:val="17"/>
        </w:numPr>
      </w:pPr>
      <w:r w:rsidRPr="00DB33B5">
        <w:t>Any expenses that are illegal or prohibited by local laws and regulations, including bribery; and</w:t>
      </w:r>
    </w:p>
    <w:p w14:paraId="5AED9069" w14:textId="77777777" w:rsidR="006A6A0A" w:rsidRPr="00DB33B5" w:rsidRDefault="006A6A0A" w:rsidP="000579CF">
      <w:pPr>
        <w:pStyle w:val="ListParagraph"/>
        <w:numPr>
          <w:ilvl w:val="0"/>
          <w:numId w:val="17"/>
        </w:numPr>
      </w:pPr>
      <w:r w:rsidRPr="00DB33B5">
        <w:t>Shared cost allocations not supported by a fair allocation method.</w:t>
      </w:r>
    </w:p>
    <w:p w14:paraId="66C9E30F" w14:textId="77777777" w:rsidR="006A6A0A" w:rsidRPr="00DB33B5" w:rsidRDefault="006A6A0A" w:rsidP="000579CF">
      <w:pPr>
        <w:rPr>
          <w:lang w:val="en-GB"/>
        </w:rPr>
      </w:pPr>
    </w:p>
    <w:p w14:paraId="6A18AB43" w14:textId="77777777" w:rsidR="006A6A0A" w:rsidRDefault="006A6A0A" w:rsidP="000579CF">
      <w:pPr>
        <w:rPr>
          <w:b/>
          <w:lang w:val="en-GB"/>
        </w:rPr>
      </w:pPr>
      <w:bookmarkStart w:id="35" w:name="_Toc413223642"/>
      <w:r w:rsidRPr="002E6975">
        <w:rPr>
          <w:b/>
          <w:lang w:val="en-GB"/>
        </w:rPr>
        <w:t>Treatment of ineligible expenditures</w:t>
      </w:r>
      <w:bookmarkEnd w:id="35"/>
    </w:p>
    <w:p w14:paraId="4F6F09FF" w14:textId="77777777" w:rsidR="006A6A0A" w:rsidRPr="00DB33B5" w:rsidRDefault="006A6A0A" w:rsidP="000579CF">
      <w:pPr>
        <w:pStyle w:val="ListParagraph"/>
        <w:numPr>
          <w:ilvl w:val="0"/>
          <w:numId w:val="15"/>
        </w:numPr>
      </w:pPr>
      <w:r w:rsidRPr="00DB33B5">
        <w:t xml:space="preserve">When expenditures are initially classified as ineligible by UNICEF and/or assurance providers, UNICEF requests additional justification to be provided by the partner. The partner has 30 days from the date of the official notification by UNICEF to provide relevant justification, with appropriate supporting documents for review by UNICEF. </w:t>
      </w:r>
    </w:p>
    <w:p w14:paraId="71DF619D" w14:textId="77777777" w:rsidR="006A6A0A" w:rsidRPr="00DB33B5" w:rsidRDefault="006A6A0A" w:rsidP="000579CF">
      <w:pPr>
        <w:rPr>
          <w:lang w:val="en-GB"/>
        </w:rPr>
      </w:pPr>
    </w:p>
    <w:p w14:paraId="21B0A60B" w14:textId="77777777" w:rsidR="006A6A0A" w:rsidRPr="00DB33B5" w:rsidRDefault="006A6A0A" w:rsidP="000579CF">
      <w:pPr>
        <w:pStyle w:val="ListParagraph"/>
        <w:numPr>
          <w:ilvl w:val="0"/>
          <w:numId w:val="15"/>
        </w:numPr>
      </w:pPr>
      <w:r w:rsidRPr="00DB33B5">
        <w:t xml:space="preserve">Upon receipt and review of the additional justification and supporting documentation, UNICEF may fully or partially re-classify the expenditure as eligible, or may confirm ineligibility. If the expenditure is confirmed as ineligible, a refund request will be communicated via official letter for the amount considered as ineligible in the </w:t>
      </w:r>
      <w:proofErr w:type="spellStart"/>
      <w:r w:rsidRPr="00DB33B5">
        <w:t>programme</w:t>
      </w:r>
      <w:proofErr w:type="spellEnd"/>
      <w:r w:rsidRPr="00DB33B5">
        <w:t xml:space="preserve"> document budget currency. </w:t>
      </w:r>
    </w:p>
    <w:p w14:paraId="10DEBDF4" w14:textId="77777777" w:rsidR="006A6A0A" w:rsidRPr="00DB33B5" w:rsidRDefault="006A6A0A" w:rsidP="000579CF">
      <w:pPr>
        <w:rPr>
          <w:lang w:val="en-GB"/>
        </w:rPr>
      </w:pPr>
    </w:p>
    <w:p w14:paraId="4C29F7D5" w14:textId="77777777" w:rsidR="006A6A0A" w:rsidRPr="00DB33B5" w:rsidRDefault="006A6A0A" w:rsidP="000579CF">
      <w:pPr>
        <w:pStyle w:val="ListParagraph"/>
        <w:numPr>
          <w:ilvl w:val="0"/>
          <w:numId w:val="15"/>
        </w:numPr>
      </w:pPr>
      <w:r w:rsidRPr="00DB33B5">
        <w:t xml:space="preserve">The amount should be fully refunded by the partner within 60 days of notification of the reimbursement request. UNICEF may freeze all disbursement releases to the partner until the actual refund takes place. </w:t>
      </w:r>
    </w:p>
    <w:p w14:paraId="01157715" w14:textId="77777777" w:rsidR="006A6A0A" w:rsidRPr="00DB33B5" w:rsidRDefault="006A6A0A" w:rsidP="000579CF">
      <w:pPr>
        <w:rPr>
          <w:lang w:val="en-GB"/>
        </w:rPr>
      </w:pPr>
    </w:p>
    <w:p w14:paraId="2F8605CB" w14:textId="77777777" w:rsidR="006A6A0A" w:rsidRPr="00DB33B5" w:rsidRDefault="006A6A0A" w:rsidP="000579CF">
      <w:pPr>
        <w:pStyle w:val="ListParagraph"/>
        <w:numPr>
          <w:ilvl w:val="0"/>
          <w:numId w:val="15"/>
        </w:numPr>
      </w:pPr>
      <w:r w:rsidRPr="00DB33B5">
        <w:t xml:space="preserve">In the event that the partner is not able to refund the ineligible expenditure within the stipulated 60 days, the partner may submit a formal request to enter into a repayment plan with UNICEF. The repayment plan may be for a maximum period of 6 to 12 months, depending on the nature of </w:t>
      </w:r>
      <w:r w:rsidRPr="00DB33B5">
        <w:lastRenderedPageBreak/>
        <w:t xml:space="preserve">ineligibility and subject to the approval of the UNICEF Comptroller. Disbursement of additional UNICEF resources for </w:t>
      </w:r>
      <w:proofErr w:type="spellStart"/>
      <w:r w:rsidRPr="00DB33B5">
        <w:t>programme</w:t>
      </w:r>
      <w:proofErr w:type="spellEnd"/>
      <w:r w:rsidRPr="00DB33B5">
        <w:t xml:space="preserve"> implementation will be maintained if the provision of the payment plan is adhered to by the partner. </w:t>
      </w:r>
    </w:p>
    <w:p w14:paraId="43991A2F" w14:textId="77777777" w:rsidR="006A6A0A" w:rsidRPr="00DB33B5" w:rsidRDefault="006A6A0A" w:rsidP="000579CF">
      <w:pPr>
        <w:rPr>
          <w:lang w:val="en-GB"/>
        </w:rPr>
      </w:pPr>
    </w:p>
    <w:p w14:paraId="638E4F75" w14:textId="77777777" w:rsidR="006A6A0A" w:rsidRPr="00CA26A8" w:rsidRDefault="006A6A0A" w:rsidP="000579CF">
      <w:pPr>
        <w:rPr>
          <w:b/>
        </w:rPr>
      </w:pPr>
      <w:bookmarkStart w:id="36" w:name="_Toc409543586"/>
      <w:bookmarkStart w:id="37" w:name="_Toc413223643"/>
      <w:r w:rsidRPr="00CA26A8">
        <w:rPr>
          <w:b/>
        </w:rPr>
        <w:t>Partner personnel costs</w:t>
      </w:r>
      <w:bookmarkEnd w:id="36"/>
      <w:bookmarkEnd w:id="37"/>
    </w:p>
    <w:p w14:paraId="658B1D82" w14:textId="77777777" w:rsidR="006A6A0A" w:rsidRPr="00DB33B5" w:rsidRDefault="006A6A0A" w:rsidP="000579CF">
      <w:pPr>
        <w:pStyle w:val="ListParagraph"/>
        <w:numPr>
          <w:ilvl w:val="0"/>
          <w:numId w:val="15"/>
        </w:numPr>
      </w:pPr>
      <w:r w:rsidRPr="00DB33B5">
        <w:t xml:space="preserve">Partner personnel costs include any payment for employment services rendered, including: salaries, wages and other direct costs of employment. </w:t>
      </w:r>
    </w:p>
    <w:p w14:paraId="24F7F48C" w14:textId="77777777" w:rsidR="006A6A0A" w:rsidRPr="00DB33B5" w:rsidRDefault="006A6A0A" w:rsidP="000579CF">
      <w:pPr>
        <w:rPr>
          <w:lang w:val="en-GB"/>
        </w:rPr>
      </w:pPr>
    </w:p>
    <w:p w14:paraId="576D5D0C" w14:textId="77777777" w:rsidR="006A6A0A" w:rsidRPr="00DB33B5" w:rsidRDefault="006A6A0A" w:rsidP="000579CF">
      <w:pPr>
        <w:pStyle w:val="ListParagraph"/>
        <w:numPr>
          <w:ilvl w:val="0"/>
          <w:numId w:val="15"/>
        </w:numPr>
      </w:pPr>
      <w:r w:rsidRPr="00DB33B5">
        <w:t xml:space="preserve">Levels of remuneration are to be based on the local context and in line with relevant national </w:t>
      </w:r>
      <w:proofErr w:type="spellStart"/>
      <w:r w:rsidRPr="00DB33B5">
        <w:t>labour</w:t>
      </w:r>
      <w:proofErr w:type="spellEnd"/>
      <w:r w:rsidRPr="00DB33B5">
        <w:t xml:space="preserve"> laws as provided in interagency salary scales (but not to exceed relevant UN established salary scales). UNICEF can provide a contribution towards the costs for both international and national personnel of the partner. However, every effort should be made to employ national expertise, thereby supporting national capacity building and ensuring cost-effectiveness.</w:t>
      </w:r>
    </w:p>
    <w:p w14:paraId="19978C6C" w14:textId="77777777" w:rsidR="006A6A0A" w:rsidRPr="00DB33B5" w:rsidRDefault="006A6A0A" w:rsidP="000579CF">
      <w:pPr>
        <w:rPr>
          <w:lang w:val="en-GB"/>
        </w:rPr>
      </w:pPr>
    </w:p>
    <w:p w14:paraId="65F2D6C3" w14:textId="77777777" w:rsidR="006A6A0A" w:rsidRPr="00DB33B5" w:rsidRDefault="006A6A0A" w:rsidP="000579CF">
      <w:pPr>
        <w:pStyle w:val="ListParagraph"/>
        <w:numPr>
          <w:ilvl w:val="0"/>
          <w:numId w:val="15"/>
        </w:numPr>
      </w:pPr>
      <w:r w:rsidRPr="00DB33B5">
        <w:t xml:space="preserve">Partner personnel costs for staff are to be budgeted at the most cost-efficient level to achieve the </w:t>
      </w:r>
      <w:proofErr w:type="spellStart"/>
      <w:r w:rsidRPr="00DB33B5">
        <w:t>programme</w:t>
      </w:r>
      <w:proofErr w:type="spellEnd"/>
      <w:r w:rsidRPr="00DB33B5">
        <w:t xml:space="preserve"> expected results. UNICEF does not set salary caps on what partners can pay their staff. However, UNICEF does set maximum thresholds on the UNICEF contribution towards partner personnel costs.</w:t>
      </w:r>
    </w:p>
    <w:p w14:paraId="3025D447" w14:textId="77777777" w:rsidR="006A6A0A" w:rsidRPr="00DB33B5" w:rsidRDefault="006A6A0A" w:rsidP="000579CF">
      <w:pPr>
        <w:rPr>
          <w:lang w:val="en-GB"/>
        </w:rPr>
      </w:pPr>
    </w:p>
    <w:p w14:paraId="364D6EAD" w14:textId="77777777" w:rsidR="006A6A0A" w:rsidRPr="00DB33B5" w:rsidRDefault="006A6A0A" w:rsidP="000579CF">
      <w:pPr>
        <w:pStyle w:val="ListParagraph"/>
        <w:numPr>
          <w:ilvl w:val="0"/>
          <w:numId w:val="15"/>
        </w:numPr>
      </w:pPr>
      <w:r w:rsidRPr="00DB33B5">
        <w:t>If the partner requests support for partner personnel costs, UNICEF can provide a contribution towards costs for partner personnel up to the rates applicable within the United Nations system in the country. Specifically:</w:t>
      </w:r>
    </w:p>
    <w:p w14:paraId="539BB63E" w14:textId="77777777" w:rsidR="006A6A0A" w:rsidRPr="00DB33B5" w:rsidRDefault="006A6A0A" w:rsidP="000579CF">
      <w:pPr>
        <w:pStyle w:val="ListParagraph"/>
        <w:numPr>
          <w:ilvl w:val="0"/>
          <w:numId w:val="18"/>
        </w:numPr>
      </w:pPr>
      <w:r w:rsidRPr="00DB33B5">
        <w:t>UNICEF’s contribution to the costs of national partner personnel cannot exceed the rates payable for comparable functions in UN established salary scales for local staff (or local consultancy rates in the case of consultancy costs);</w:t>
      </w:r>
    </w:p>
    <w:p w14:paraId="17AB48BC" w14:textId="77777777" w:rsidR="006A6A0A" w:rsidRPr="00DB33B5" w:rsidRDefault="006A6A0A" w:rsidP="000579CF">
      <w:pPr>
        <w:pStyle w:val="ListParagraph"/>
        <w:numPr>
          <w:ilvl w:val="0"/>
          <w:numId w:val="18"/>
        </w:numPr>
      </w:pPr>
      <w:r w:rsidRPr="00DB33B5">
        <w:t>UNICEF’s contribution to the costs for international partner personnel cannot exceed the rates payable for comparable functions for UN established salary scales for international professional (IP) staff (or international consultancy rates in the case of consultancy costs); and</w:t>
      </w:r>
    </w:p>
    <w:p w14:paraId="21121077" w14:textId="77777777" w:rsidR="006A6A0A" w:rsidRPr="00DB33B5" w:rsidRDefault="006A6A0A" w:rsidP="000579CF">
      <w:pPr>
        <w:pStyle w:val="ListParagraph"/>
        <w:numPr>
          <w:ilvl w:val="0"/>
          <w:numId w:val="18"/>
        </w:numPr>
      </w:pPr>
      <w:r w:rsidRPr="00DB33B5">
        <w:t>UNICEF’s contribution to the costs of any partner personnel cannot exceed any rates agreed at a UN Country Team interagency level (ask the UNICEF country office if such rates exist in the country).</w:t>
      </w:r>
    </w:p>
    <w:p w14:paraId="4D0E7999" w14:textId="77777777" w:rsidR="006A6A0A" w:rsidRPr="00DB33B5" w:rsidRDefault="006A6A0A" w:rsidP="000579CF">
      <w:pPr>
        <w:rPr>
          <w:lang w:val="en-GB"/>
        </w:rPr>
      </w:pPr>
    </w:p>
    <w:p w14:paraId="3F5BD0A7" w14:textId="77777777" w:rsidR="006A6A0A" w:rsidRPr="00DB33B5" w:rsidRDefault="006A6A0A" w:rsidP="000579CF">
      <w:pPr>
        <w:pStyle w:val="ListParagraph"/>
        <w:numPr>
          <w:ilvl w:val="0"/>
          <w:numId w:val="15"/>
        </w:numPr>
      </w:pPr>
      <w:r w:rsidRPr="00DB33B5">
        <w:t xml:space="preserve">UNICEF’s contribution to partner personnel costs are to be based on the local context to be consistent with local market practice and enable sufficient and appropriate staff to be recruited for the implementation and management of </w:t>
      </w:r>
      <w:proofErr w:type="spellStart"/>
      <w:r w:rsidRPr="00DB33B5">
        <w:t>programme</w:t>
      </w:r>
      <w:proofErr w:type="spellEnd"/>
      <w:r w:rsidRPr="00DB33B5">
        <w:t xml:space="preserve"> document activities. </w:t>
      </w:r>
    </w:p>
    <w:p w14:paraId="406069FD" w14:textId="77777777" w:rsidR="006A6A0A" w:rsidRPr="00DB33B5" w:rsidRDefault="006A6A0A" w:rsidP="000579CF">
      <w:pPr>
        <w:rPr>
          <w:lang w:val="en-GB"/>
        </w:rPr>
      </w:pPr>
    </w:p>
    <w:p w14:paraId="4DCEE826" w14:textId="77777777" w:rsidR="006A6A0A" w:rsidRPr="00DB33B5" w:rsidRDefault="006A6A0A" w:rsidP="000579CF">
      <w:pPr>
        <w:pStyle w:val="ListParagraph"/>
        <w:numPr>
          <w:ilvl w:val="0"/>
          <w:numId w:val="15"/>
        </w:numPr>
      </w:pPr>
      <w:r w:rsidRPr="00DB33B5">
        <w:t xml:space="preserve">Partners are not to create remuneration levels – especially for UNICEF funded </w:t>
      </w:r>
      <w:proofErr w:type="spellStart"/>
      <w:r w:rsidRPr="00DB33B5">
        <w:t>programmes</w:t>
      </w:r>
      <w:proofErr w:type="spellEnd"/>
      <w:r w:rsidRPr="00DB33B5">
        <w:t xml:space="preserve"> that are higher than the remuneration levels normally paid by the partner. </w:t>
      </w:r>
    </w:p>
    <w:p w14:paraId="15ACE076" w14:textId="77777777" w:rsidR="006A6A0A" w:rsidRPr="00DB33B5" w:rsidRDefault="006A6A0A" w:rsidP="000579CF">
      <w:pPr>
        <w:rPr>
          <w:lang w:val="en-GB"/>
        </w:rPr>
      </w:pPr>
    </w:p>
    <w:p w14:paraId="242BBC80" w14:textId="77777777" w:rsidR="006A6A0A" w:rsidRPr="00DB33B5" w:rsidRDefault="006A6A0A" w:rsidP="000579CF">
      <w:pPr>
        <w:pStyle w:val="ListParagraph"/>
        <w:numPr>
          <w:ilvl w:val="0"/>
          <w:numId w:val="15"/>
        </w:numPr>
      </w:pPr>
      <w:r w:rsidRPr="00DB33B5">
        <w:t xml:space="preserve">Partners are solely responsible for complying with applicable </w:t>
      </w:r>
      <w:proofErr w:type="spellStart"/>
      <w:r w:rsidRPr="00DB33B5">
        <w:t>labour</w:t>
      </w:r>
      <w:proofErr w:type="spellEnd"/>
      <w:r w:rsidRPr="00DB33B5">
        <w:t xml:space="preserve"> and other laws (including without limitation, occupational health and safety, minimum wages, separation payments, social security and health insurance, and income taxes).</w:t>
      </w:r>
    </w:p>
    <w:p w14:paraId="3CEB45BB" w14:textId="77777777" w:rsidR="006A6A0A" w:rsidRPr="00DB33B5" w:rsidRDefault="006A6A0A" w:rsidP="000579CF">
      <w:pPr>
        <w:rPr>
          <w:lang w:val="en-GB"/>
        </w:rPr>
      </w:pPr>
    </w:p>
    <w:p w14:paraId="28DED87F" w14:textId="77777777" w:rsidR="006A6A0A" w:rsidRPr="00DB33B5" w:rsidRDefault="006A6A0A" w:rsidP="000579CF">
      <w:pPr>
        <w:pStyle w:val="ListParagraph"/>
        <w:numPr>
          <w:ilvl w:val="0"/>
          <w:numId w:val="15"/>
        </w:numPr>
      </w:pPr>
      <w:r w:rsidRPr="00DB33B5">
        <w:t xml:space="preserve">Where partner personnel are working on multiple </w:t>
      </w:r>
      <w:proofErr w:type="spellStart"/>
      <w:r w:rsidRPr="00DB33B5">
        <w:t>programmes</w:t>
      </w:r>
      <w:proofErr w:type="spellEnd"/>
      <w:r w:rsidRPr="00DB33B5">
        <w:t xml:space="preserve">/projects funded by other agencies and/or internal partner resources, only the actual time spent on the UNICEF </w:t>
      </w:r>
      <w:proofErr w:type="spellStart"/>
      <w:r w:rsidRPr="00DB33B5">
        <w:t>programme</w:t>
      </w:r>
      <w:proofErr w:type="spellEnd"/>
      <w:r w:rsidRPr="00DB33B5">
        <w:t xml:space="preserve"> document implementation are considered eligible costs. Partners are expected to put in place a similar apportionment approach as described in the allocation of shared costs section of this guidance.</w:t>
      </w:r>
    </w:p>
    <w:p w14:paraId="08245782" w14:textId="77777777" w:rsidR="006A6A0A" w:rsidRDefault="006A6A0A" w:rsidP="000579CF">
      <w:pPr>
        <w:rPr>
          <w:lang w:val="en-GB"/>
        </w:rPr>
      </w:pPr>
    </w:p>
    <w:p w14:paraId="753DC1C2" w14:textId="77777777" w:rsidR="006A6A0A" w:rsidRPr="00DB33B5" w:rsidRDefault="006A6A0A" w:rsidP="000579CF">
      <w:pPr>
        <w:rPr>
          <w:lang w:val="en-GB"/>
        </w:rPr>
      </w:pPr>
    </w:p>
    <w:p w14:paraId="5D3F1DC5" w14:textId="77777777" w:rsidR="006A6A0A" w:rsidRPr="00CA26A8" w:rsidRDefault="006A6A0A" w:rsidP="000579CF">
      <w:pPr>
        <w:rPr>
          <w:b/>
        </w:rPr>
      </w:pPr>
      <w:bookmarkStart w:id="38" w:name="_Toc409543587"/>
      <w:bookmarkStart w:id="39" w:name="_Toc413223644"/>
      <w:r w:rsidRPr="00CA26A8">
        <w:rPr>
          <w:b/>
        </w:rPr>
        <w:lastRenderedPageBreak/>
        <w:t>Travel related costs</w:t>
      </w:r>
      <w:bookmarkEnd w:id="38"/>
      <w:bookmarkEnd w:id="39"/>
    </w:p>
    <w:p w14:paraId="5965F6CA" w14:textId="77777777" w:rsidR="006A6A0A" w:rsidRPr="00DB33B5" w:rsidRDefault="006A6A0A" w:rsidP="000579CF">
      <w:pPr>
        <w:pStyle w:val="ListParagraph"/>
        <w:numPr>
          <w:ilvl w:val="0"/>
          <w:numId w:val="15"/>
        </w:numPr>
      </w:pPr>
      <w:r w:rsidRPr="00DB33B5">
        <w:t xml:space="preserve">Travel related costs include payment for the direct cost of expenses incurred by the partner to implement activities of the </w:t>
      </w:r>
      <w:proofErr w:type="spellStart"/>
      <w:r w:rsidRPr="00DB33B5">
        <w:t>programme</w:t>
      </w:r>
      <w:proofErr w:type="spellEnd"/>
      <w:r w:rsidRPr="00DB33B5">
        <w:t xml:space="preserve"> document. Typically such costs would be for travel related to training, monitoring and evaluation, supervision visits, and advocacy/meetings. </w:t>
      </w:r>
    </w:p>
    <w:p w14:paraId="37B996A0" w14:textId="77777777" w:rsidR="006A6A0A" w:rsidRPr="00DB33B5" w:rsidRDefault="006A6A0A" w:rsidP="000579CF">
      <w:pPr>
        <w:rPr>
          <w:lang w:val="en-GB"/>
        </w:rPr>
      </w:pPr>
    </w:p>
    <w:p w14:paraId="65D43989" w14:textId="77777777" w:rsidR="006A6A0A" w:rsidRPr="00DB33B5" w:rsidRDefault="006A6A0A" w:rsidP="000579CF">
      <w:pPr>
        <w:pStyle w:val="ListParagraph"/>
        <w:numPr>
          <w:ilvl w:val="0"/>
          <w:numId w:val="15"/>
        </w:numPr>
      </w:pPr>
      <w:r w:rsidRPr="00DB33B5">
        <w:t>Travel related costs are to be based on existing policies of the PARTNER. New policies on travel-related costs created especially for UNICEF-supported travel that differ from the partner’s normal policies are unacceptable.</w:t>
      </w:r>
    </w:p>
    <w:p w14:paraId="19B02C91" w14:textId="77777777" w:rsidR="006A6A0A" w:rsidRPr="00DB33B5" w:rsidRDefault="006A6A0A" w:rsidP="000579CF">
      <w:pPr>
        <w:rPr>
          <w:lang w:val="en-GB"/>
        </w:rPr>
      </w:pPr>
    </w:p>
    <w:p w14:paraId="16AA6A74" w14:textId="77777777" w:rsidR="006A6A0A" w:rsidRPr="00DB33B5" w:rsidRDefault="006A6A0A" w:rsidP="000579CF">
      <w:pPr>
        <w:pStyle w:val="ListParagraph"/>
        <w:numPr>
          <w:ilvl w:val="0"/>
          <w:numId w:val="15"/>
        </w:numPr>
      </w:pPr>
      <w:r w:rsidRPr="00DB33B5">
        <w:t xml:space="preserve">A Daily Subsistence Allowance (DSA) or per diem is the common method of recompensing staff and participants for each night spent at the location of the event, rather than paying for the exact expenses incurred. </w:t>
      </w:r>
    </w:p>
    <w:p w14:paraId="22C2AB53" w14:textId="77777777" w:rsidR="006A6A0A" w:rsidRPr="00DB33B5" w:rsidRDefault="006A6A0A" w:rsidP="000579CF">
      <w:pPr>
        <w:rPr>
          <w:lang w:val="en-GB"/>
        </w:rPr>
      </w:pPr>
    </w:p>
    <w:p w14:paraId="2133580F" w14:textId="77777777" w:rsidR="006A6A0A" w:rsidRPr="00DB33B5" w:rsidRDefault="006A6A0A" w:rsidP="000579CF">
      <w:pPr>
        <w:pStyle w:val="ListParagraph"/>
        <w:numPr>
          <w:ilvl w:val="0"/>
          <w:numId w:val="15"/>
        </w:numPr>
      </w:pPr>
      <w:r w:rsidRPr="00DB33B5">
        <w:t xml:space="preserve">DSA rates should be benchmarked against those paid by similar organizations in the local context. UNICEF will pay the lesser of: the applicable DSA rates established by the </w:t>
      </w:r>
      <w:hyperlink r:id="rId22" w:history="1">
        <w:r w:rsidRPr="00DB33B5">
          <w:rPr>
            <w:color w:val="0000FF"/>
            <w:u w:val="single"/>
          </w:rPr>
          <w:t>International Civil Service Commission</w:t>
        </w:r>
      </w:hyperlink>
      <w:r w:rsidRPr="00DB33B5">
        <w:t>, or the applicable DSA rates established by the PARTNER’s internal policies. It is not acceptable to claim a DSA if the DSA or subsistence costs are also covered by another source of funding; this includes events that are fully hosted.</w:t>
      </w:r>
    </w:p>
    <w:p w14:paraId="49C6072C" w14:textId="77777777" w:rsidR="006A6A0A" w:rsidRPr="00DB33B5" w:rsidRDefault="006A6A0A" w:rsidP="000579CF">
      <w:pPr>
        <w:rPr>
          <w:lang w:val="en-GB"/>
        </w:rPr>
      </w:pPr>
    </w:p>
    <w:p w14:paraId="4D0E0703" w14:textId="77777777" w:rsidR="006A6A0A" w:rsidRPr="00DB33B5" w:rsidRDefault="006A6A0A" w:rsidP="000579CF">
      <w:pPr>
        <w:pStyle w:val="ListParagraph"/>
        <w:numPr>
          <w:ilvl w:val="0"/>
          <w:numId w:val="15"/>
        </w:numPr>
      </w:pPr>
      <w:r w:rsidRPr="00DB33B5">
        <w:t xml:space="preserve">UNICEF expects partners to administer the payment of DSA, taking into account good practices such as: </w:t>
      </w:r>
    </w:p>
    <w:p w14:paraId="2E2FEABD" w14:textId="77777777" w:rsidR="006A6A0A" w:rsidRPr="00DB33B5" w:rsidRDefault="006A6A0A" w:rsidP="000579CF">
      <w:pPr>
        <w:pStyle w:val="ListParagraph"/>
        <w:numPr>
          <w:ilvl w:val="0"/>
          <w:numId w:val="19"/>
        </w:numPr>
      </w:pPr>
      <w:r w:rsidRPr="00DB33B5">
        <w:t>Where meals or accommodation are provided, the amount of the DSA is reduced accordingly.</w:t>
      </w:r>
    </w:p>
    <w:p w14:paraId="7F4D16AB" w14:textId="77777777" w:rsidR="006A6A0A" w:rsidRPr="00DB33B5" w:rsidRDefault="006A6A0A" w:rsidP="000579CF">
      <w:pPr>
        <w:pStyle w:val="ListParagraph"/>
        <w:numPr>
          <w:ilvl w:val="0"/>
          <w:numId w:val="19"/>
        </w:numPr>
      </w:pPr>
      <w:r w:rsidRPr="00DB33B5">
        <w:t xml:space="preserve">DSAs are only paid for the days that a person attended the workshop or meeting and one night either before or after the event (or both if travel arrangements require) if the participant is expected to arrive either a day before or depart the next day. </w:t>
      </w:r>
    </w:p>
    <w:p w14:paraId="4B6B9F4C" w14:textId="77777777" w:rsidR="006A6A0A" w:rsidRPr="00DB33B5" w:rsidRDefault="006A6A0A" w:rsidP="000579CF">
      <w:pPr>
        <w:pStyle w:val="ListParagraph"/>
        <w:numPr>
          <w:ilvl w:val="0"/>
          <w:numId w:val="19"/>
        </w:numPr>
      </w:pPr>
      <w:r w:rsidRPr="00DB33B5">
        <w:t>Records are to be available to validate the participant’s attendance at the workshop or meeting. It is not acceptable to partially attend an event and claim a DSA for its entirety.</w:t>
      </w:r>
    </w:p>
    <w:p w14:paraId="7ACB0624" w14:textId="77777777" w:rsidR="006A6A0A" w:rsidRPr="00DB33B5" w:rsidRDefault="006A6A0A" w:rsidP="000579CF">
      <w:pPr>
        <w:rPr>
          <w:lang w:val="en-GB"/>
        </w:rPr>
      </w:pPr>
    </w:p>
    <w:p w14:paraId="59B7839F" w14:textId="77777777" w:rsidR="006A6A0A" w:rsidRPr="00CA26A8" w:rsidRDefault="006A6A0A" w:rsidP="000579CF">
      <w:pPr>
        <w:rPr>
          <w:b/>
          <w:lang w:val="en-GB"/>
        </w:rPr>
      </w:pPr>
      <w:bookmarkStart w:id="40" w:name="_Toc409543588"/>
      <w:bookmarkStart w:id="41" w:name="_Toc413223645"/>
      <w:r w:rsidRPr="00CA26A8">
        <w:rPr>
          <w:b/>
          <w:lang w:val="en-GB"/>
        </w:rPr>
        <w:t>Allocation of shared costs</w:t>
      </w:r>
      <w:bookmarkEnd w:id="40"/>
      <w:bookmarkEnd w:id="41"/>
    </w:p>
    <w:p w14:paraId="70413E01" w14:textId="77777777" w:rsidR="006A6A0A" w:rsidRPr="00DB33B5" w:rsidRDefault="006A6A0A" w:rsidP="000579CF">
      <w:pPr>
        <w:pStyle w:val="ListParagraph"/>
        <w:numPr>
          <w:ilvl w:val="0"/>
          <w:numId w:val="15"/>
        </w:numPr>
      </w:pPr>
      <w:r w:rsidRPr="00DB33B5">
        <w:t xml:space="preserve">Shared costs are defined as expenses that can be allocated to two or more funding sources (such as funding from other UN agencies or similar organizations) or different UNICEF </w:t>
      </w:r>
      <w:proofErr w:type="spellStart"/>
      <w:r w:rsidRPr="00DB33B5">
        <w:t>programme</w:t>
      </w:r>
      <w:proofErr w:type="spellEnd"/>
      <w:r w:rsidRPr="00DB33B5">
        <w:t xml:space="preserve"> documents on the basis of shared benefits and administrative efficiency. Typical examples of shared costs are staff, office space and utilities.</w:t>
      </w:r>
    </w:p>
    <w:p w14:paraId="11F4A500" w14:textId="77777777" w:rsidR="006A6A0A" w:rsidRPr="00DB33B5" w:rsidRDefault="006A6A0A" w:rsidP="000579CF">
      <w:pPr>
        <w:rPr>
          <w:lang w:val="en-GB"/>
        </w:rPr>
      </w:pPr>
    </w:p>
    <w:p w14:paraId="716AB58F" w14:textId="77777777" w:rsidR="006A6A0A" w:rsidRPr="00DB33B5" w:rsidRDefault="006A6A0A" w:rsidP="000579CF">
      <w:pPr>
        <w:pStyle w:val="ListParagraph"/>
        <w:numPr>
          <w:ilvl w:val="0"/>
          <w:numId w:val="15"/>
        </w:numPr>
      </w:pPr>
      <w:r w:rsidRPr="00DB33B5">
        <w:t xml:space="preserve">Cost sharing is allowable under the following circumstances: </w:t>
      </w:r>
    </w:p>
    <w:p w14:paraId="25C41082" w14:textId="77777777" w:rsidR="006A6A0A" w:rsidRPr="00DB33B5" w:rsidRDefault="006A6A0A" w:rsidP="000579CF">
      <w:pPr>
        <w:pStyle w:val="ListParagraph"/>
        <w:numPr>
          <w:ilvl w:val="0"/>
          <w:numId w:val="20"/>
        </w:numPr>
      </w:pPr>
      <w:r w:rsidRPr="00DB33B5">
        <w:t xml:space="preserve">The apportionment method is clearly stipulated in the partner’s budget assumptions; </w:t>
      </w:r>
    </w:p>
    <w:p w14:paraId="6DBA11E2" w14:textId="77777777" w:rsidR="006A6A0A" w:rsidRPr="00DB33B5" w:rsidRDefault="006A6A0A" w:rsidP="000579CF">
      <w:pPr>
        <w:pStyle w:val="ListParagraph"/>
        <w:numPr>
          <w:ilvl w:val="0"/>
          <w:numId w:val="20"/>
        </w:numPr>
      </w:pPr>
      <w:r w:rsidRPr="00DB33B5">
        <w:t xml:space="preserve">It is verifiable according to the partner’s records, with evidence of a fair proportion of the costs that can be attributed to the UNICEF </w:t>
      </w:r>
      <w:proofErr w:type="spellStart"/>
      <w:r w:rsidRPr="00DB33B5">
        <w:t>programme</w:t>
      </w:r>
      <w:proofErr w:type="spellEnd"/>
      <w:r w:rsidRPr="00DB33B5">
        <w:t xml:space="preserve"> document budget based on transactions value, space, funding level etc.;</w:t>
      </w:r>
    </w:p>
    <w:p w14:paraId="164CEFF5" w14:textId="77777777" w:rsidR="006A6A0A" w:rsidRPr="00DB33B5" w:rsidRDefault="006A6A0A" w:rsidP="000579CF">
      <w:pPr>
        <w:pStyle w:val="ListParagraph"/>
        <w:numPr>
          <w:ilvl w:val="0"/>
          <w:numId w:val="20"/>
        </w:numPr>
      </w:pPr>
      <w:r w:rsidRPr="00DB33B5">
        <w:t xml:space="preserve">It is necessary and reasonable for the proper and efficient accomplishment of grant and </w:t>
      </w:r>
      <w:proofErr w:type="spellStart"/>
      <w:r w:rsidRPr="00DB33B5">
        <w:t>programme</w:t>
      </w:r>
      <w:proofErr w:type="spellEnd"/>
      <w:r w:rsidRPr="00DB33B5">
        <w:t xml:space="preserve"> planned results objectives; and</w:t>
      </w:r>
    </w:p>
    <w:p w14:paraId="209E505D" w14:textId="77777777" w:rsidR="006A6A0A" w:rsidRPr="00DB33B5" w:rsidRDefault="006A6A0A" w:rsidP="000579CF">
      <w:pPr>
        <w:pStyle w:val="ListParagraph"/>
        <w:numPr>
          <w:ilvl w:val="0"/>
          <w:numId w:val="20"/>
        </w:numPr>
      </w:pPr>
      <w:r w:rsidRPr="00DB33B5">
        <w:t xml:space="preserve">It reflects actual expenses during the </w:t>
      </w:r>
      <w:proofErr w:type="spellStart"/>
      <w:r w:rsidRPr="00DB33B5">
        <w:t>programme</w:t>
      </w:r>
      <w:proofErr w:type="spellEnd"/>
      <w:r w:rsidRPr="00DB33B5">
        <w:t xml:space="preserve"> document implementation period. </w:t>
      </w:r>
    </w:p>
    <w:p w14:paraId="747DC8C3" w14:textId="77777777" w:rsidR="006A6A0A" w:rsidRDefault="006A6A0A" w:rsidP="000579CF">
      <w:pPr>
        <w:rPr>
          <w:lang w:val="en-GB"/>
        </w:rPr>
      </w:pPr>
      <w:bookmarkStart w:id="42" w:name="_Toc413223646"/>
    </w:p>
    <w:p w14:paraId="188BDDE6" w14:textId="77777777" w:rsidR="006A6A0A" w:rsidRPr="00DB33B5" w:rsidRDefault="006A6A0A" w:rsidP="000579CF">
      <w:pPr>
        <w:pStyle w:val="Heading3"/>
        <w:rPr>
          <w:lang w:val="en-GB"/>
        </w:rPr>
      </w:pPr>
      <w:bookmarkStart w:id="43" w:name="_Toc413329819"/>
      <w:r w:rsidRPr="00DB33B5">
        <w:rPr>
          <w:lang w:val="en-GB"/>
        </w:rPr>
        <w:t>Requesting Cash – FACE form and itemized cost estimate</w:t>
      </w:r>
      <w:bookmarkEnd w:id="42"/>
      <w:bookmarkEnd w:id="43"/>
    </w:p>
    <w:p w14:paraId="48CC7A2D" w14:textId="77777777" w:rsidR="006A6A0A" w:rsidRPr="00DB33B5" w:rsidRDefault="006A6A0A" w:rsidP="000579CF">
      <w:pPr>
        <w:rPr>
          <w:lang w:val="en-GB"/>
        </w:rPr>
      </w:pPr>
    </w:p>
    <w:p w14:paraId="6777DDF9" w14:textId="77777777" w:rsidR="006A6A0A" w:rsidRPr="00DB33B5" w:rsidRDefault="006A6A0A" w:rsidP="000579CF">
      <w:pPr>
        <w:pStyle w:val="ListParagraph"/>
        <w:numPr>
          <w:ilvl w:val="0"/>
          <w:numId w:val="15"/>
        </w:numPr>
      </w:pPr>
      <w:r w:rsidRPr="00DB33B5">
        <w:lastRenderedPageBreak/>
        <w:t xml:space="preserve">The partner prepares FACE forms based on the corresponding cash transfer modality, as agreed upon with the UNICEF </w:t>
      </w:r>
      <w:proofErr w:type="spellStart"/>
      <w:r w:rsidRPr="00DB33B5">
        <w:t>Programme</w:t>
      </w:r>
      <w:proofErr w:type="spellEnd"/>
      <w:r w:rsidRPr="00DB33B5">
        <w:t xml:space="preserve"> Officer. The amount of cash requested represents 3 months of the </w:t>
      </w:r>
      <w:proofErr w:type="spellStart"/>
      <w:r w:rsidRPr="00DB33B5">
        <w:t>programme’s</w:t>
      </w:r>
      <w:proofErr w:type="spellEnd"/>
      <w:r w:rsidRPr="00DB33B5">
        <w:t xml:space="preserve"> cash flow requirements, as outlined in the itemized cost estimate.</w:t>
      </w:r>
    </w:p>
    <w:p w14:paraId="7C8B7A30" w14:textId="77777777" w:rsidR="006A6A0A" w:rsidRPr="00DB33B5" w:rsidRDefault="006A6A0A" w:rsidP="000579CF">
      <w:pPr>
        <w:rPr>
          <w:lang w:val="en-GB"/>
        </w:rPr>
      </w:pPr>
    </w:p>
    <w:p w14:paraId="0DDB7063" w14:textId="77777777" w:rsidR="006A6A0A" w:rsidRPr="002E6975" w:rsidRDefault="006A6A0A" w:rsidP="000579CF">
      <w:pPr>
        <w:rPr>
          <w:b/>
          <w:lang w:val="en-GB"/>
        </w:rPr>
      </w:pPr>
      <w:bookmarkStart w:id="44" w:name="_Toc409543572"/>
      <w:bookmarkStart w:id="45" w:name="_Toc413223647"/>
      <w:r w:rsidRPr="002E6975">
        <w:rPr>
          <w:b/>
          <w:lang w:val="en-GB"/>
        </w:rPr>
        <w:t>Itemized Cost Estimate</w:t>
      </w:r>
      <w:bookmarkEnd w:id="44"/>
      <w:bookmarkEnd w:id="45"/>
    </w:p>
    <w:p w14:paraId="36733DA3" w14:textId="77777777" w:rsidR="006A6A0A" w:rsidRPr="00DB33B5" w:rsidRDefault="006A6A0A" w:rsidP="000579CF">
      <w:pPr>
        <w:pStyle w:val="ListParagraph"/>
        <w:numPr>
          <w:ilvl w:val="0"/>
          <w:numId w:val="15"/>
        </w:numPr>
      </w:pPr>
      <w:r w:rsidRPr="00DB33B5">
        <w:t xml:space="preserve">In order to accurately estimate the resources needed for each activity, the partner prepares an itemized cost estimate (ice) of inputs for each activity, ensuring that all costs are associated with the activities of the </w:t>
      </w:r>
      <w:proofErr w:type="spellStart"/>
      <w:r w:rsidRPr="00DB33B5">
        <w:t>workplan</w:t>
      </w:r>
      <w:proofErr w:type="spellEnd"/>
      <w:r w:rsidRPr="00DB33B5">
        <w:t>. The ICE quantifies and provides an estimated cost for each input required in the implementation of the activity. The ICE can also be referred to as a detailed activity budget.</w:t>
      </w:r>
    </w:p>
    <w:p w14:paraId="7E106E7A" w14:textId="77777777" w:rsidR="006A6A0A" w:rsidRPr="00DB33B5" w:rsidRDefault="006A6A0A" w:rsidP="000579CF">
      <w:pPr>
        <w:rPr>
          <w:lang w:val="en-GB"/>
        </w:rPr>
      </w:pPr>
    </w:p>
    <w:p w14:paraId="576B3D79" w14:textId="77777777" w:rsidR="006A6A0A" w:rsidRPr="00DB33B5" w:rsidRDefault="006A6A0A" w:rsidP="000579CF">
      <w:pPr>
        <w:pStyle w:val="ListParagraph"/>
        <w:numPr>
          <w:ilvl w:val="0"/>
          <w:numId w:val="15"/>
        </w:numPr>
      </w:pPr>
      <w:r w:rsidRPr="00DB33B5">
        <w:t>A specific template for ICE is not provided. The partner can use its financial systems to provide the cost estimate. The ICE should specify the period of implementation and the targets for the activity during this period. At a minimum, the ICE should contain the following information:</w:t>
      </w:r>
    </w:p>
    <w:p w14:paraId="48222E3D" w14:textId="77777777" w:rsidR="006A6A0A" w:rsidRPr="00DB33B5" w:rsidRDefault="006A6A0A" w:rsidP="000579CF">
      <w:pPr>
        <w:pStyle w:val="ListParagraph"/>
        <w:numPr>
          <w:ilvl w:val="0"/>
          <w:numId w:val="33"/>
        </w:numPr>
      </w:pPr>
      <w:r w:rsidRPr="00DB33B5">
        <w:t>Description of each input required for the implementation of the activity;</w:t>
      </w:r>
    </w:p>
    <w:p w14:paraId="6254A77C" w14:textId="77777777" w:rsidR="006A6A0A" w:rsidRPr="00DB33B5" w:rsidRDefault="006A6A0A" w:rsidP="000579CF">
      <w:pPr>
        <w:pStyle w:val="ListParagraph"/>
        <w:numPr>
          <w:ilvl w:val="0"/>
          <w:numId w:val="33"/>
        </w:numPr>
      </w:pPr>
      <w:r w:rsidRPr="00DB33B5">
        <w:t>Quantity;</w:t>
      </w:r>
    </w:p>
    <w:p w14:paraId="64AA2B44" w14:textId="77777777" w:rsidR="006A6A0A" w:rsidRPr="00DB33B5" w:rsidRDefault="006A6A0A" w:rsidP="000579CF">
      <w:pPr>
        <w:pStyle w:val="ListParagraph"/>
        <w:numPr>
          <w:ilvl w:val="0"/>
          <w:numId w:val="33"/>
        </w:numPr>
      </w:pPr>
      <w:r w:rsidRPr="00DB33B5">
        <w:t>Unit price or cost where applicable;</w:t>
      </w:r>
    </w:p>
    <w:p w14:paraId="6F4ACD21" w14:textId="77777777" w:rsidR="006A6A0A" w:rsidRPr="00DB33B5" w:rsidRDefault="006A6A0A" w:rsidP="000579CF">
      <w:pPr>
        <w:pStyle w:val="ListParagraph"/>
        <w:numPr>
          <w:ilvl w:val="0"/>
          <w:numId w:val="33"/>
        </w:numPr>
      </w:pPr>
      <w:r w:rsidRPr="00DB33B5">
        <w:t>Total input estimated cost; and</w:t>
      </w:r>
    </w:p>
    <w:p w14:paraId="23AC6DBD" w14:textId="77777777" w:rsidR="006A6A0A" w:rsidRPr="00DB33B5" w:rsidRDefault="006A6A0A" w:rsidP="000579CF">
      <w:pPr>
        <w:pStyle w:val="ListParagraph"/>
        <w:numPr>
          <w:ilvl w:val="0"/>
          <w:numId w:val="33"/>
        </w:numPr>
      </w:pPr>
      <w:r w:rsidRPr="00DB33B5">
        <w:t>Total amount for the activity, which should be equal to the requested amount on the FACE form.</w:t>
      </w:r>
    </w:p>
    <w:p w14:paraId="28FAC427" w14:textId="77777777" w:rsidR="006A6A0A" w:rsidRPr="00DB33B5" w:rsidRDefault="006A6A0A" w:rsidP="000579CF">
      <w:pPr>
        <w:rPr>
          <w:lang w:val="en-GB"/>
        </w:rPr>
      </w:pPr>
    </w:p>
    <w:p w14:paraId="3743D380" w14:textId="77777777" w:rsidR="006A6A0A" w:rsidRPr="00DB33B5" w:rsidRDefault="006A6A0A" w:rsidP="000579CF">
      <w:pPr>
        <w:pStyle w:val="ListParagraph"/>
        <w:numPr>
          <w:ilvl w:val="0"/>
          <w:numId w:val="15"/>
        </w:numPr>
      </w:pPr>
      <w:r w:rsidRPr="00DB33B5">
        <w:t>Cost estimates developed for the purpose of costing activities in the work plan:</w:t>
      </w:r>
    </w:p>
    <w:p w14:paraId="4015AC58" w14:textId="77777777" w:rsidR="006A6A0A" w:rsidRPr="00DB33B5" w:rsidRDefault="006A6A0A" w:rsidP="000579CF">
      <w:pPr>
        <w:pStyle w:val="ListParagraph"/>
        <w:numPr>
          <w:ilvl w:val="0"/>
          <w:numId w:val="34"/>
        </w:numPr>
      </w:pPr>
      <w:r w:rsidRPr="00DB33B5">
        <w:t>Do not include costs covered by other sources of funding (other funding agencies, donors, government subsidies, etc.);</w:t>
      </w:r>
    </w:p>
    <w:p w14:paraId="1A817374" w14:textId="77777777" w:rsidR="006A6A0A" w:rsidRPr="00DB33B5" w:rsidRDefault="006A6A0A" w:rsidP="000579CF">
      <w:pPr>
        <w:pStyle w:val="ListParagraph"/>
        <w:numPr>
          <w:ilvl w:val="0"/>
          <w:numId w:val="34"/>
        </w:numPr>
      </w:pPr>
      <w:r w:rsidRPr="00DB33B5">
        <w:t xml:space="preserve">Do not include costs that are covered by other UNICEF </w:t>
      </w:r>
      <w:proofErr w:type="spellStart"/>
      <w:r w:rsidRPr="00DB33B5">
        <w:t>programme</w:t>
      </w:r>
      <w:proofErr w:type="spellEnd"/>
      <w:r w:rsidRPr="00DB33B5">
        <w:t xml:space="preserve"> documents;</w:t>
      </w:r>
    </w:p>
    <w:p w14:paraId="7336E78E" w14:textId="77777777" w:rsidR="006A6A0A" w:rsidRPr="00DB33B5" w:rsidRDefault="006A6A0A" w:rsidP="000579CF">
      <w:pPr>
        <w:pStyle w:val="ListParagraph"/>
        <w:numPr>
          <w:ilvl w:val="0"/>
          <w:numId w:val="34"/>
        </w:numPr>
      </w:pPr>
      <w:r w:rsidRPr="00DB33B5">
        <w:t>Can be supported by clearly identifiable and reasonable quantities and unit prices that can be provided, if requested;</w:t>
      </w:r>
    </w:p>
    <w:p w14:paraId="1C5E1831" w14:textId="77777777" w:rsidR="006A6A0A" w:rsidRPr="00DB33B5" w:rsidRDefault="006A6A0A" w:rsidP="000579CF">
      <w:pPr>
        <w:pStyle w:val="ListParagraph"/>
        <w:numPr>
          <w:ilvl w:val="0"/>
          <w:numId w:val="34"/>
        </w:numPr>
      </w:pPr>
      <w:r w:rsidRPr="00DB33B5">
        <w:t xml:space="preserve">Are consistent with proposed performance targets defined for the </w:t>
      </w:r>
      <w:proofErr w:type="spellStart"/>
      <w:r w:rsidRPr="00DB33B5">
        <w:t>workplan’s</w:t>
      </w:r>
      <w:proofErr w:type="spellEnd"/>
      <w:r w:rsidRPr="00DB33B5">
        <w:t xml:space="preserve"> duration;</w:t>
      </w:r>
    </w:p>
    <w:p w14:paraId="60D2CEF7" w14:textId="77777777" w:rsidR="006A6A0A" w:rsidRPr="00DB33B5" w:rsidRDefault="006A6A0A" w:rsidP="000579CF">
      <w:pPr>
        <w:pStyle w:val="ListParagraph"/>
        <w:numPr>
          <w:ilvl w:val="0"/>
          <w:numId w:val="34"/>
        </w:numPr>
      </w:pPr>
      <w:r w:rsidRPr="00DB33B5">
        <w:t>Reflect a realistic rate of utilization of funds, taking into consideration the partner’s absorption capacity;</w:t>
      </w:r>
    </w:p>
    <w:p w14:paraId="125AB84B" w14:textId="77777777" w:rsidR="006A6A0A" w:rsidRPr="00DB33B5" w:rsidRDefault="006A6A0A" w:rsidP="000579CF">
      <w:pPr>
        <w:pStyle w:val="ListParagraph"/>
        <w:numPr>
          <w:ilvl w:val="0"/>
          <w:numId w:val="34"/>
        </w:numPr>
      </w:pPr>
      <w:r w:rsidRPr="00DB33B5">
        <w:t xml:space="preserve">Are arithmetically accurate;  </w:t>
      </w:r>
    </w:p>
    <w:p w14:paraId="3D5CD190" w14:textId="77777777" w:rsidR="006A6A0A" w:rsidRPr="00DB33B5" w:rsidRDefault="006A6A0A" w:rsidP="000579CF">
      <w:pPr>
        <w:pStyle w:val="ListParagraph"/>
        <w:numPr>
          <w:ilvl w:val="0"/>
          <w:numId w:val="34"/>
        </w:numPr>
      </w:pPr>
      <w:r w:rsidRPr="00DB33B5">
        <w:t xml:space="preserve">Are  based on relevant national/partner policies and follow best practices in local markets; </w:t>
      </w:r>
    </w:p>
    <w:p w14:paraId="2CE0639F" w14:textId="77777777" w:rsidR="006A6A0A" w:rsidRPr="00DB33B5" w:rsidRDefault="006A6A0A" w:rsidP="000579CF">
      <w:pPr>
        <w:pStyle w:val="ListParagraph"/>
        <w:numPr>
          <w:ilvl w:val="0"/>
          <w:numId w:val="34"/>
        </w:numPr>
      </w:pPr>
      <w:r w:rsidRPr="00DB33B5">
        <w:t>Have transparent and verifiable definitions and sources of data (qualitative and financial), assumptions, and methods for calculating costs; and</w:t>
      </w:r>
    </w:p>
    <w:p w14:paraId="375A8A3A" w14:textId="77777777" w:rsidR="006A6A0A" w:rsidRPr="00DB33B5" w:rsidRDefault="006A6A0A" w:rsidP="000579CF">
      <w:pPr>
        <w:pStyle w:val="ListParagraph"/>
        <w:numPr>
          <w:ilvl w:val="0"/>
          <w:numId w:val="34"/>
        </w:numPr>
      </w:pPr>
      <w:r w:rsidRPr="00DB33B5">
        <w:t xml:space="preserve">Are developed using a cash basis on the implementation of activities (that is an estimate of actual expenses per period and does not include accruals). </w:t>
      </w:r>
    </w:p>
    <w:p w14:paraId="2775A724" w14:textId="77777777" w:rsidR="006A6A0A" w:rsidRPr="00DB33B5" w:rsidRDefault="006A6A0A" w:rsidP="000579CF">
      <w:pPr>
        <w:rPr>
          <w:lang w:val="en-GB"/>
        </w:rPr>
      </w:pPr>
    </w:p>
    <w:p w14:paraId="6799E246" w14:textId="77777777" w:rsidR="006A6A0A" w:rsidRPr="00DB33B5" w:rsidRDefault="006A6A0A" w:rsidP="000579CF">
      <w:pPr>
        <w:pStyle w:val="ListParagraph"/>
        <w:numPr>
          <w:ilvl w:val="0"/>
          <w:numId w:val="15"/>
        </w:numPr>
      </w:pPr>
      <w:r w:rsidRPr="00DB33B5">
        <w:t>In developing cost estimates, it is important to note that Headquarters Support Costs are not included; given that this amount is based on actual expenditures, they are not given in advance. Headquarters Support Costs are requested as reimbursement based on actual expenditures using the FACE form to report on the previous quarter’s cash utilization.  Partners not required to report Headquarters Support Costs at an itemized level.</w:t>
      </w:r>
    </w:p>
    <w:p w14:paraId="158A7B3D" w14:textId="77777777" w:rsidR="006A6A0A" w:rsidRPr="00DB33B5" w:rsidRDefault="006A6A0A" w:rsidP="000579CF">
      <w:pPr>
        <w:rPr>
          <w:lang w:val="en-GB"/>
        </w:rPr>
      </w:pPr>
    </w:p>
    <w:p w14:paraId="7CA68489" w14:textId="77777777" w:rsidR="006A6A0A" w:rsidRDefault="006A6A0A" w:rsidP="000579CF">
      <w:pPr>
        <w:rPr>
          <w:b/>
          <w:lang w:val="en-GB"/>
        </w:rPr>
      </w:pPr>
      <w:r w:rsidRPr="002E6975">
        <w:rPr>
          <w:b/>
          <w:lang w:val="en-GB"/>
        </w:rPr>
        <w:t>Example</w:t>
      </w:r>
    </w:p>
    <w:p w14:paraId="1B377083" w14:textId="77777777" w:rsidR="006A6A0A" w:rsidRPr="00DB33B5" w:rsidRDefault="006A6A0A" w:rsidP="000579CF">
      <w:pPr>
        <w:rPr>
          <w:lang w:val="en-GB"/>
        </w:rPr>
      </w:pPr>
      <w:r w:rsidRPr="00DB33B5">
        <w:rPr>
          <w:lang w:val="en-GB"/>
        </w:rPr>
        <w:t>This example is only for illustrative purposes and should not be used as mandatory requirement. However, if the partner does not have a robust financial systems in place, the country office can design their own template or use the example below.</w:t>
      </w:r>
    </w:p>
    <w:p w14:paraId="38E40511" w14:textId="77777777" w:rsidR="006A6A0A" w:rsidRPr="00DB33B5" w:rsidRDefault="006A6A0A" w:rsidP="000579CF">
      <w:pPr>
        <w:rPr>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29"/>
        <w:gridCol w:w="4678"/>
        <w:gridCol w:w="1559"/>
        <w:gridCol w:w="993"/>
        <w:gridCol w:w="992"/>
        <w:gridCol w:w="1134"/>
      </w:tblGrid>
      <w:tr w:rsidR="006A6A0A" w:rsidRPr="002E6975" w14:paraId="23B4D6CD" w14:textId="77777777" w:rsidTr="000579CF">
        <w:tc>
          <w:tcPr>
            <w:tcW w:w="1129" w:type="dxa"/>
            <w:shd w:val="clear" w:color="auto" w:fill="CCCCCC"/>
            <w:vAlign w:val="center"/>
          </w:tcPr>
          <w:p w14:paraId="1EA32EDA" w14:textId="77777777" w:rsidR="006A6A0A" w:rsidRPr="00B16534" w:rsidRDefault="006A6A0A" w:rsidP="000579CF">
            <w:pPr>
              <w:spacing w:line="260" w:lineRule="exact"/>
              <w:jc w:val="center"/>
              <w:rPr>
                <w:szCs w:val="20"/>
                <w:lang w:val="en-GB"/>
              </w:rPr>
            </w:pPr>
            <w:r w:rsidRPr="00B16534">
              <w:rPr>
                <w:szCs w:val="20"/>
                <w:lang w:val="en-GB"/>
              </w:rPr>
              <w:t>Item No.</w:t>
            </w:r>
          </w:p>
        </w:tc>
        <w:tc>
          <w:tcPr>
            <w:tcW w:w="4678" w:type="dxa"/>
            <w:shd w:val="clear" w:color="auto" w:fill="CCCCCC"/>
            <w:vAlign w:val="center"/>
          </w:tcPr>
          <w:p w14:paraId="75491438" w14:textId="77777777" w:rsidR="006A6A0A" w:rsidRPr="00B16534" w:rsidRDefault="006A6A0A" w:rsidP="000579CF">
            <w:pPr>
              <w:spacing w:line="260" w:lineRule="exact"/>
              <w:jc w:val="center"/>
              <w:rPr>
                <w:szCs w:val="20"/>
                <w:lang w:val="en-GB"/>
              </w:rPr>
            </w:pPr>
            <w:r w:rsidRPr="00B16534">
              <w:rPr>
                <w:szCs w:val="20"/>
                <w:lang w:val="en-GB"/>
              </w:rPr>
              <w:t>Item Description</w:t>
            </w:r>
          </w:p>
        </w:tc>
        <w:tc>
          <w:tcPr>
            <w:tcW w:w="1559" w:type="dxa"/>
            <w:shd w:val="clear" w:color="auto" w:fill="CCCCCC"/>
            <w:vAlign w:val="center"/>
          </w:tcPr>
          <w:p w14:paraId="0F999CEF" w14:textId="77777777" w:rsidR="006A6A0A" w:rsidRPr="00B16534" w:rsidRDefault="006A6A0A" w:rsidP="000579CF">
            <w:pPr>
              <w:spacing w:line="260" w:lineRule="exact"/>
              <w:jc w:val="center"/>
              <w:rPr>
                <w:szCs w:val="20"/>
                <w:lang w:val="en-GB"/>
              </w:rPr>
            </w:pPr>
            <w:r w:rsidRPr="00B16534">
              <w:rPr>
                <w:szCs w:val="20"/>
                <w:lang w:val="en-GB"/>
              </w:rPr>
              <w:t>Unit</w:t>
            </w:r>
          </w:p>
        </w:tc>
        <w:tc>
          <w:tcPr>
            <w:tcW w:w="993" w:type="dxa"/>
            <w:shd w:val="clear" w:color="auto" w:fill="CCCCCC"/>
            <w:vAlign w:val="center"/>
          </w:tcPr>
          <w:p w14:paraId="13264894" w14:textId="77777777" w:rsidR="006A6A0A" w:rsidRPr="00B16534" w:rsidRDefault="006A6A0A" w:rsidP="000579CF">
            <w:pPr>
              <w:spacing w:line="260" w:lineRule="exact"/>
              <w:jc w:val="center"/>
              <w:rPr>
                <w:szCs w:val="20"/>
                <w:lang w:val="en-GB"/>
              </w:rPr>
            </w:pPr>
            <w:r w:rsidRPr="00B16534">
              <w:rPr>
                <w:szCs w:val="20"/>
                <w:lang w:val="en-GB"/>
              </w:rPr>
              <w:t>Quantity</w:t>
            </w:r>
          </w:p>
        </w:tc>
        <w:tc>
          <w:tcPr>
            <w:tcW w:w="992" w:type="dxa"/>
            <w:shd w:val="clear" w:color="auto" w:fill="CCCCCC"/>
            <w:vAlign w:val="center"/>
          </w:tcPr>
          <w:p w14:paraId="3EBB21BE" w14:textId="77777777" w:rsidR="006A6A0A" w:rsidRPr="00B16534" w:rsidRDefault="006A6A0A" w:rsidP="000579CF">
            <w:pPr>
              <w:spacing w:line="260" w:lineRule="exact"/>
              <w:jc w:val="center"/>
              <w:rPr>
                <w:szCs w:val="20"/>
                <w:lang w:val="en-GB"/>
              </w:rPr>
            </w:pPr>
            <w:r w:rsidRPr="00B16534">
              <w:rPr>
                <w:szCs w:val="20"/>
                <w:lang w:val="en-GB"/>
              </w:rPr>
              <w:t>Unit price /cost</w:t>
            </w:r>
          </w:p>
        </w:tc>
        <w:tc>
          <w:tcPr>
            <w:tcW w:w="1134" w:type="dxa"/>
            <w:shd w:val="clear" w:color="auto" w:fill="CCCCCC"/>
            <w:vAlign w:val="center"/>
          </w:tcPr>
          <w:p w14:paraId="2C0A56E8" w14:textId="77777777" w:rsidR="006A6A0A" w:rsidRPr="00B16534" w:rsidRDefault="006A6A0A" w:rsidP="000579CF">
            <w:pPr>
              <w:spacing w:line="260" w:lineRule="exact"/>
              <w:jc w:val="center"/>
              <w:rPr>
                <w:szCs w:val="20"/>
                <w:lang w:val="en-GB"/>
              </w:rPr>
            </w:pPr>
            <w:r w:rsidRPr="00B16534">
              <w:rPr>
                <w:szCs w:val="20"/>
                <w:lang w:val="en-GB"/>
              </w:rPr>
              <w:t>Total Amount</w:t>
            </w:r>
          </w:p>
        </w:tc>
      </w:tr>
      <w:tr w:rsidR="006A6A0A" w:rsidRPr="002E6975" w14:paraId="4C1081F5" w14:textId="77777777" w:rsidTr="000579CF">
        <w:tc>
          <w:tcPr>
            <w:tcW w:w="1129" w:type="dxa"/>
            <w:shd w:val="clear" w:color="auto" w:fill="FFCC00"/>
          </w:tcPr>
          <w:p w14:paraId="6BA14C1D" w14:textId="77777777" w:rsidR="006A6A0A" w:rsidRPr="00B16534" w:rsidRDefault="006A6A0A" w:rsidP="000579CF">
            <w:pPr>
              <w:spacing w:line="260" w:lineRule="exact"/>
              <w:rPr>
                <w:szCs w:val="20"/>
                <w:lang w:val="en-GB"/>
              </w:rPr>
            </w:pPr>
            <w:r w:rsidRPr="00B16534">
              <w:rPr>
                <w:szCs w:val="20"/>
                <w:lang w:val="en-GB"/>
              </w:rPr>
              <w:lastRenderedPageBreak/>
              <w:t>Output 1</w:t>
            </w:r>
          </w:p>
        </w:tc>
        <w:tc>
          <w:tcPr>
            <w:tcW w:w="9356" w:type="dxa"/>
            <w:gridSpan w:val="5"/>
            <w:shd w:val="clear" w:color="auto" w:fill="FFCC00"/>
          </w:tcPr>
          <w:p w14:paraId="25F1E5FB" w14:textId="77777777" w:rsidR="006A6A0A" w:rsidRPr="00B16534" w:rsidRDefault="006A6A0A" w:rsidP="000579CF">
            <w:pPr>
              <w:spacing w:line="260" w:lineRule="exact"/>
              <w:rPr>
                <w:szCs w:val="20"/>
                <w:lang w:val="en-GB"/>
              </w:rPr>
            </w:pPr>
            <w:r w:rsidRPr="00B16534">
              <w:rPr>
                <w:szCs w:val="20"/>
                <w:lang w:val="en-GB"/>
              </w:rPr>
              <w:t>Community-based management of SAM introduced in 200 villages In 10 districts</w:t>
            </w:r>
          </w:p>
        </w:tc>
      </w:tr>
      <w:tr w:rsidR="006A6A0A" w:rsidRPr="002E6975" w14:paraId="0F480CB7" w14:textId="77777777" w:rsidTr="000579CF">
        <w:tc>
          <w:tcPr>
            <w:tcW w:w="1129" w:type="dxa"/>
            <w:shd w:val="clear" w:color="auto" w:fill="FFFF99"/>
          </w:tcPr>
          <w:p w14:paraId="3056818D" w14:textId="77777777" w:rsidR="006A6A0A" w:rsidRPr="00B16534" w:rsidRDefault="006A6A0A" w:rsidP="000579CF">
            <w:pPr>
              <w:spacing w:line="260" w:lineRule="exact"/>
              <w:rPr>
                <w:szCs w:val="20"/>
                <w:lang w:val="en-GB"/>
              </w:rPr>
            </w:pPr>
            <w:r w:rsidRPr="00B16534">
              <w:rPr>
                <w:szCs w:val="20"/>
                <w:lang w:val="en-GB"/>
              </w:rPr>
              <w:t>Activity 1.1</w:t>
            </w:r>
          </w:p>
        </w:tc>
        <w:tc>
          <w:tcPr>
            <w:tcW w:w="9356" w:type="dxa"/>
            <w:gridSpan w:val="5"/>
            <w:shd w:val="clear" w:color="auto" w:fill="FFFF99"/>
          </w:tcPr>
          <w:p w14:paraId="01B4C722" w14:textId="77777777" w:rsidR="006A6A0A" w:rsidRPr="00B16534" w:rsidRDefault="006A6A0A" w:rsidP="000579CF">
            <w:pPr>
              <w:spacing w:line="260" w:lineRule="exact"/>
              <w:rPr>
                <w:szCs w:val="20"/>
                <w:lang w:val="en-GB"/>
              </w:rPr>
            </w:pPr>
            <w:r w:rsidRPr="00B16534">
              <w:rPr>
                <w:szCs w:val="20"/>
                <w:lang w:val="en-GB"/>
              </w:rPr>
              <w:t>Organize training of 500 health workers in community nutrition in 10 districts</w:t>
            </w:r>
          </w:p>
        </w:tc>
      </w:tr>
      <w:tr w:rsidR="006A6A0A" w:rsidRPr="002E6975" w14:paraId="7B5B7AA9" w14:textId="77777777" w:rsidTr="000579CF">
        <w:tc>
          <w:tcPr>
            <w:tcW w:w="1129" w:type="dxa"/>
            <w:shd w:val="clear" w:color="auto" w:fill="FFFF99"/>
          </w:tcPr>
          <w:p w14:paraId="5A1C8626" w14:textId="77777777" w:rsidR="006A6A0A" w:rsidRPr="00B16534" w:rsidRDefault="006A6A0A" w:rsidP="000579CF">
            <w:pPr>
              <w:spacing w:line="260" w:lineRule="exact"/>
              <w:rPr>
                <w:szCs w:val="20"/>
                <w:lang w:val="en-GB"/>
              </w:rPr>
            </w:pPr>
          </w:p>
        </w:tc>
        <w:tc>
          <w:tcPr>
            <w:tcW w:w="9356" w:type="dxa"/>
            <w:gridSpan w:val="5"/>
            <w:shd w:val="clear" w:color="auto" w:fill="FFFF99"/>
          </w:tcPr>
          <w:p w14:paraId="13533D18" w14:textId="77777777" w:rsidR="006A6A0A" w:rsidRPr="00B16534" w:rsidRDefault="006A6A0A" w:rsidP="000579CF">
            <w:pPr>
              <w:spacing w:line="260" w:lineRule="exact"/>
              <w:rPr>
                <w:szCs w:val="20"/>
                <w:lang w:val="en-GB"/>
              </w:rPr>
            </w:pPr>
            <w:r w:rsidRPr="00B16534">
              <w:rPr>
                <w:szCs w:val="20"/>
                <w:lang w:val="en-GB"/>
              </w:rPr>
              <w:t>Quarter 1: training of 300 health workers in community nutrition in 7 districts.</w:t>
            </w:r>
          </w:p>
        </w:tc>
      </w:tr>
      <w:tr w:rsidR="006A6A0A" w:rsidRPr="002E6975" w14:paraId="031AA22C" w14:textId="77777777" w:rsidTr="000579CF">
        <w:tc>
          <w:tcPr>
            <w:tcW w:w="1129" w:type="dxa"/>
          </w:tcPr>
          <w:p w14:paraId="7F7DA764" w14:textId="77777777" w:rsidR="006A6A0A" w:rsidRPr="00B16534" w:rsidRDefault="006A6A0A" w:rsidP="000579CF">
            <w:pPr>
              <w:spacing w:line="260" w:lineRule="exact"/>
              <w:rPr>
                <w:szCs w:val="20"/>
                <w:lang w:val="en-GB"/>
              </w:rPr>
            </w:pPr>
            <w:r w:rsidRPr="00B16534">
              <w:rPr>
                <w:szCs w:val="20"/>
                <w:lang w:val="en-GB"/>
              </w:rPr>
              <w:t>1</w:t>
            </w:r>
          </w:p>
        </w:tc>
        <w:tc>
          <w:tcPr>
            <w:tcW w:w="4678" w:type="dxa"/>
          </w:tcPr>
          <w:p w14:paraId="128BAD3A" w14:textId="77777777" w:rsidR="006A6A0A" w:rsidRPr="00B16534" w:rsidRDefault="006A6A0A" w:rsidP="000579CF">
            <w:pPr>
              <w:spacing w:line="260" w:lineRule="exact"/>
              <w:rPr>
                <w:szCs w:val="20"/>
                <w:lang w:val="en-GB"/>
              </w:rPr>
            </w:pPr>
            <w:r w:rsidRPr="00B16534">
              <w:rPr>
                <w:szCs w:val="20"/>
                <w:lang w:val="en-GB"/>
              </w:rPr>
              <w:t>Venue and facilities</w:t>
            </w:r>
          </w:p>
        </w:tc>
        <w:tc>
          <w:tcPr>
            <w:tcW w:w="1559" w:type="dxa"/>
          </w:tcPr>
          <w:p w14:paraId="13815454" w14:textId="77777777" w:rsidR="006A6A0A" w:rsidRPr="00B16534" w:rsidRDefault="006A6A0A" w:rsidP="000579CF">
            <w:pPr>
              <w:spacing w:line="260" w:lineRule="exact"/>
              <w:rPr>
                <w:szCs w:val="20"/>
                <w:lang w:val="en-GB"/>
              </w:rPr>
            </w:pPr>
            <w:r w:rsidRPr="00B16534">
              <w:rPr>
                <w:szCs w:val="20"/>
                <w:lang w:val="en-GB"/>
              </w:rPr>
              <w:t>days</w:t>
            </w:r>
          </w:p>
        </w:tc>
        <w:tc>
          <w:tcPr>
            <w:tcW w:w="993" w:type="dxa"/>
          </w:tcPr>
          <w:p w14:paraId="638CCE37" w14:textId="77777777" w:rsidR="006A6A0A" w:rsidRPr="00B16534" w:rsidRDefault="006A6A0A" w:rsidP="000579CF">
            <w:pPr>
              <w:spacing w:line="260" w:lineRule="exact"/>
              <w:jc w:val="center"/>
              <w:rPr>
                <w:szCs w:val="20"/>
                <w:lang w:val="en-GB"/>
              </w:rPr>
            </w:pPr>
            <w:r w:rsidRPr="00B16534">
              <w:rPr>
                <w:szCs w:val="20"/>
                <w:lang w:val="en-GB"/>
              </w:rPr>
              <w:t>7</w:t>
            </w:r>
          </w:p>
        </w:tc>
        <w:tc>
          <w:tcPr>
            <w:tcW w:w="992" w:type="dxa"/>
          </w:tcPr>
          <w:p w14:paraId="2BCFFA8F" w14:textId="77777777" w:rsidR="006A6A0A" w:rsidRPr="00B16534" w:rsidRDefault="006A6A0A" w:rsidP="000579CF">
            <w:pPr>
              <w:spacing w:line="260" w:lineRule="exact"/>
              <w:jc w:val="right"/>
              <w:rPr>
                <w:szCs w:val="20"/>
                <w:lang w:val="en-GB"/>
              </w:rPr>
            </w:pPr>
            <w:r w:rsidRPr="00B16534">
              <w:rPr>
                <w:szCs w:val="20"/>
                <w:lang w:val="en-GB"/>
              </w:rPr>
              <w:t>1,200</w:t>
            </w:r>
          </w:p>
        </w:tc>
        <w:tc>
          <w:tcPr>
            <w:tcW w:w="1134" w:type="dxa"/>
          </w:tcPr>
          <w:p w14:paraId="64CC0CF9" w14:textId="77777777" w:rsidR="006A6A0A" w:rsidRPr="00B16534" w:rsidRDefault="006A6A0A" w:rsidP="000579CF">
            <w:pPr>
              <w:spacing w:line="260" w:lineRule="exact"/>
              <w:jc w:val="right"/>
              <w:rPr>
                <w:szCs w:val="20"/>
                <w:lang w:val="en-GB"/>
              </w:rPr>
            </w:pPr>
            <w:r w:rsidRPr="00B16534">
              <w:rPr>
                <w:szCs w:val="20"/>
                <w:lang w:val="en-GB"/>
              </w:rPr>
              <w:t>8,400</w:t>
            </w:r>
          </w:p>
        </w:tc>
      </w:tr>
      <w:tr w:rsidR="006A6A0A" w:rsidRPr="002E6975" w14:paraId="22383352" w14:textId="77777777" w:rsidTr="000579CF">
        <w:tc>
          <w:tcPr>
            <w:tcW w:w="1129" w:type="dxa"/>
          </w:tcPr>
          <w:p w14:paraId="2FCC332C" w14:textId="77777777" w:rsidR="006A6A0A" w:rsidRPr="00B16534" w:rsidRDefault="006A6A0A" w:rsidP="000579CF">
            <w:pPr>
              <w:spacing w:line="260" w:lineRule="exact"/>
              <w:rPr>
                <w:szCs w:val="20"/>
                <w:lang w:val="en-GB"/>
              </w:rPr>
            </w:pPr>
            <w:r w:rsidRPr="00B16534">
              <w:rPr>
                <w:szCs w:val="20"/>
                <w:lang w:val="en-GB"/>
              </w:rPr>
              <w:t>2</w:t>
            </w:r>
          </w:p>
        </w:tc>
        <w:tc>
          <w:tcPr>
            <w:tcW w:w="4678" w:type="dxa"/>
          </w:tcPr>
          <w:p w14:paraId="47D3F9E0" w14:textId="77777777" w:rsidR="006A6A0A" w:rsidRPr="00B16534" w:rsidRDefault="006A6A0A" w:rsidP="000579CF">
            <w:pPr>
              <w:spacing w:line="260" w:lineRule="exact"/>
              <w:rPr>
                <w:szCs w:val="20"/>
                <w:lang w:val="en-GB"/>
              </w:rPr>
            </w:pPr>
            <w:r w:rsidRPr="00B16534">
              <w:rPr>
                <w:szCs w:val="20"/>
                <w:lang w:val="en-GB"/>
              </w:rPr>
              <w:t>Daily subsistence allowances</w:t>
            </w:r>
          </w:p>
        </w:tc>
        <w:tc>
          <w:tcPr>
            <w:tcW w:w="1559" w:type="dxa"/>
          </w:tcPr>
          <w:p w14:paraId="2A25DD85" w14:textId="77777777" w:rsidR="006A6A0A" w:rsidRPr="00B16534" w:rsidRDefault="006A6A0A" w:rsidP="000579CF">
            <w:pPr>
              <w:spacing w:line="260" w:lineRule="exact"/>
              <w:rPr>
                <w:szCs w:val="20"/>
                <w:lang w:val="en-GB"/>
              </w:rPr>
            </w:pPr>
          </w:p>
        </w:tc>
        <w:tc>
          <w:tcPr>
            <w:tcW w:w="993" w:type="dxa"/>
          </w:tcPr>
          <w:p w14:paraId="09AFF450" w14:textId="77777777" w:rsidR="006A6A0A" w:rsidRPr="00B16534" w:rsidRDefault="006A6A0A" w:rsidP="000579CF">
            <w:pPr>
              <w:spacing w:line="260" w:lineRule="exact"/>
              <w:jc w:val="center"/>
              <w:rPr>
                <w:szCs w:val="20"/>
                <w:lang w:val="en-GB"/>
              </w:rPr>
            </w:pPr>
          </w:p>
        </w:tc>
        <w:tc>
          <w:tcPr>
            <w:tcW w:w="992" w:type="dxa"/>
          </w:tcPr>
          <w:p w14:paraId="3E3C4EFE" w14:textId="77777777" w:rsidR="006A6A0A" w:rsidRPr="00B16534" w:rsidRDefault="006A6A0A" w:rsidP="000579CF">
            <w:pPr>
              <w:spacing w:line="260" w:lineRule="exact"/>
              <w:jc w:val="right"/>
              <w:rPr>
                <w:szCs w:val="20"/>
                <w:lang w:val="en-GB"/>
              </w:rPr>
            </w:pPr>
          </w:p>
        </w:tc>
        <w:tc>
          <w:tcPr>
            <w:tcW w:w="1134" w:type="dxa"/>
          </w:tcPr>
          <w:p w14:paraId="2AAF4D60" w14:textId="77777777" w:rsidR="006A6A0A" w:rsidRPr="00B16534" w:rsidRDefault="006A6A0A" w:rsidP="000579CF">
            <w:pPr>
              <w:spacing w:line="260" w:lineRule="exact"/>
              <w:jc w:val="right"/>
              <w:rPr>
                <w:szCs w:val="20"/>
                <w:lang w:val="en-GB"/>
              </w:rPr>
            </w:pPr>
            <w:r w:rsidRPr="00B16534">
              <w:rPr>
                <w:szCs w:val="20"/>
                <w:lang w:val="en-GB"/>
              </w:rPr>
              <w:t>21,120</w:t>
            </w:r>
          </w:p>
        </w:tc>
      </w:tr>
      <w:tr w:rsidR="006A6A0A" w:rsidRPr="002E6975" w14:paraId="49AA70E1" w14:textId="77777777" w:rsidTr="000579CF">
        <w:tc>
          <w:tcPr>
            <w:tcW w:w="1129" w:type="dxa"/>
          </w:tcPr>
          <w:p w14:paraId="6115834A" w14:textId="77777777" w:rsidR="006A6A0A" w:rsidRPr="00B16534" w:rsidRDefault="006A6A0A" w:rsidP="000579CF">
            <w:pPr>
              <w:spacing w:line="260" w:lineRule="exact"/>
              <w:rPr>
                <w:szCs w:val="20"/>
                <w:lang w:val="en-GB"/>
              </w:rPr>
            </w:pPr>
          </w:p>
        </w:tc>
        <w:tc>
          <w:tcPr>
            <w:tcW w:w="4678" w:type="dxa"/>
          </w:tcPr>
          <w:p w14:paraId="115A980F" w14:textId="77777777" w:rsidR="006A6A0A" w:rsidRPr="00B16534" w:rsidRDefault="006A6A0A" w:rsidP="000579CF">
            <w:pPr>
              <w:spacing w:line="260" w:lineRule="exact"/>
              <w:rPr>
                <w:szCs w:val="20"/>
                <w:lang w:val="en-GB"/>
              </w:rPr>
            </w:pPr>
            <w:r w:rsidRPr="00B16534">
              <w:rPr>
                <w:szCs w:val="20"/>
                <w:lang w:val="en-GB"/>
              </w:rPr>
              <w:t>Participants</w:t>
            </w:r>
          </w:p>
        </w:tc>
        <w:tc>
          <w:tcPr>
            <w:tcW w:w="1559" w:type="dxa"/>
          </w:tcPr>
          <w:p w14:paraId="5B8839AF" w14:textId="77777777" w:rsidR="006A6A0A" w:rsidRPr="00B16534" w:rsidRDefault="006A6A0A" w:rsidP="000579CF">
            <w:pPr>
              <w:spacing w:line="260" w:lineRule="exact"/>
              <w:rPr>
                <w:szCs w:val="20"/>
                <w:lang w:val="en-GB"/>
              </w:rPr>
            </w:pPr>
            <w:r w:rsidRPr="00B16534">
              <w:rPr>
                <w:szCs w:val="20"/>
                <w:lang w:val="en-GB"/>
              </w:rPr>
              <w:t>participant</w:t>
            </w:r>
          </w:p>
        </w:tc>
        <w:tc>
          <w:tcPr>
            <w:tcW w:w="993" w:type="dxa"/>
          </w:tcPr>
          <w:p w14:paraId="1419DE4C" w14:textId="77777777" w:rsidR="006A6A0A" w:rsidRPr="00B16534" w:rsidRDefault="006A6A0A" w:rsidP="000579CF">
            <w:pPr>
              <w:spacing w:line="260" w:lineRule="exact"/>
              <w:jc w:val="center"/>
              <w:rPr>
                <w:szCs w:val="20"/>
                <w:lang w:val="en-GB"/>
              </w:rPr>
            </w:pPr>
            <w:r w:rsidRPr="00B16534">
              <w:rPr>
                <w:szCs w:val="20"/>
                <w:lang w:val="en-GB"/>
              </w:rPr>
              <w:t>300</w:t>
            </w:r>
          </w:p>
        </w:tc>
        <w:tc>
          <w:tcPr>
            <w:tcW w:w="992" w:type="dxa"/>
          </w:tcPr>
          <w:p w14:paraId="3F71B66B" w14:textId="77777777" w:rsidR="006A6A0A" w:rsidRPr="00B16534" w:rsidRDefault="006A6A0A" w:rsidP="000579CF">
            <w:pPr>
              <w:spacing w:line="260" w:lineRule="exact"/>
              <w:jc w:val="right"/>
              <w:rPr>
                <w:szCs w:val="20"/>
                <w:lang w:val="en-GB"/>
              </w:rPr>
            </w:pPr>
            <w:r w:rsidRPr="00B16534">
              <w:rPr>
                <w:szCs w:val="20"/>
                <w:lang w:val="en-GB"/>
              </w:rPr>
              <w:t>60</w:t>
            </w:r>
          </w:p>
        </w:tc>
        <w:tc>
          <w:tcPr>
            <w:tcW w:w="1134" w:type="dxa"/>
          </w:tcPr>
          <w:p w14:paraId="086FF22E" w14:textId="77777777" w:rsidR="006A6A0A" w:rsidRPr="00B16534" w:rsidRDefault="006A6A0A" w:rsidP="000579CF">
            <w:pPr>
              <w:spacing w:line="260" w:lineRule="exact"/>
              <w:jc w:val="right"/>
              <w:rPr>
                <w:szCs w:val="20"/>
                <w:lang w:val="en-GB"/>
              </w:rPr>
            </w:pPr>
            <w:r w:rsidRPr="00B16534">
              <w:rPr>
                <w:szCs w:val="20"/>
                <w:lang w:val="en-GB"/>
              </w:rPr>
              <w:t>18,000</w:t>
            </w:r>
          </w:p>
        </w:tc>
      </w:tr>
      <w:tr w:rsidR="006A6A0A" w:rsidRPr="002E6975" w14:paraId="0FF4A21C" w14:textId="77777777" w:rsidTr="000579CF">
        <w:tc>
          <w:tcPr>
            <w:tcW w:w="1129" w:type="dxa"/>
          </w:tcPr>
          <w:p w14:paraId="2AB93AFC" w14:textId="77777777" w:rsidR="006A6A0A" w:rsidRPr="00B16534" w:rsidRDefault="006A6A0A" w:rsidP="000579CF">
            <w:pPr>
              <w:spacing w:line="260" w:lineRule="exact"/>
              <w:rPr>
                <w:szCs w:val="20"/>
                <w:lang w:val="en-GB"/>
              </w:rPr>
            </w:pPr>
          </w:p>
        </w:tc>
        <w:tc>
          <w:tcPr>
            <w:tcW w:w="4678" w:type="dxa"/>
          </w:tcPr>
          <w:p w14:paraId="1F18A7D2" w14:textId="77777777" w:rsidR="006A6A0A" w:rsidRPr="00B16534" w:rsidRDefault="006A6A0A" w:rsidP="000579CF">
            <w:pPr>
              <w:spacing w:line="260" w:lineRule="exact"/>
              <w:rPr>
                <w:szCs w:val="20"/>
                <w:lang w:val="en-GB"/>
              </w:rPr>
            </w:pPr>
            <w:r w:rsidRPr="00B16534">
              <w:rPr>
                <w:szCs w:val="20"/>
                <w:lang w:val="en-GB"/>
              </w:rPr>
              <w:t xml:space="preserve">Programme manager </w:t>
            </w:r>
          </w:p>
        </w:tc>
        <w:tc>
          <w:tcPr>
            <w:tcW w:w="1559" w:type="dxa"/>
          </w:tcPr>
          <w:p w14:paraId="0FEAE7B4" w14:textId="77777777" w:rsidR="006A6A0A" w:rsidRPr="00B16534" w:rsidRDefault="006A6A0A" w:rsidP="000579CF">
            <w:pPr>
              <w:spacing w:line="260" w:lineRule="exact"/>
              <w:rPr>
                <w:szCs w:val="20"/>
                <w:lang w:val="en-GB"/>
              </w:rPr>
            </w:pPr>
            <w:r w:rsidRPr="00B16534">
              <w:rPr>
                <w:szCs w:val="20"/>
                <w:lang w:val="en-GB"/>
              </w:rPr>
              <w:t>days</w:t>
            </w:r>
          </w:p>
        </w:tc>
        <w:tc>
          <w:tcPr>
            <w:tcW w:w="993" w:type="dxa"/>
          </w:tcPr>
          <w:p w14:paraId="41C791A6" w14:textId="77777777" w:rsidR="006A6A0A" w:rsidRPr="00B16534" w:rsidRDefault="006A6A0A" w:rsidP="000579CF">
            <w:pPr>
              <w:spacing w:line="260" w:lineRule="exact"/>
              <w:jc w:val="center"/>
              <w:rPr>
                <w:szCs w:val="20"/>
                <w:lang w:val="en-GB"/>
              </w:rPr>
            </w:pPr>
            <w:r w:rsidRPr="00B16534">
              <w:rPr>
                <w:szCs w:val="20"/>
                <w:lang w:val="en-GB"/>
              </w:rPr>
              <w:t>10</w:t>
            </w:r>
          </w:p>
        </w:tc>
        <w:tc>
          <w:tcPr>
            <w:tcW w:w="992" w:type="dxa"/>
          </w:tcPr>
          <w:p w14:paraId="202B5C0E" w14:textId="77777777" w:rsidR="006A6A0A" w:rsidRPr="00B16534" w:rsidRDefault="006A6A0A" w:rsidP="000579CF">
            <w:pPr>
              <w:spacing w:line="260" w:lineRule="exact"/>
              <w:jc w:val="right"/>
              <w:rPr>
                <w:szCs w:val="20"/>
                <w:lang w:val="en-GB"/>
              </w:rPr>
            </w:pPr>
            <w:r w:rsidRPr="00B16534">
              <w:rPr>
                <w:szCs w:val="20"/>
                <w:lang w:val="en-GB"/>
              </w:rPr>
              <w:t>60</w:t>
            </w:r>
          </w:p>
        </w:tc>
        <w:tc>
          <w:tcPr>
            <w:tcW w:w="1134" w:type="dxa"/>
          </w:tcPr>
          <w:p w14:paraId="3A775B41" w14:textId="77777777" w:rsidR="006A6A0A" w:rsidRPr="00B16534" w:rsidRDefault="006A6A0A" w:rsidP="000579CF">
            <w:pPr>
              <w:spacing w:line="260" w:lineRule="exact"/>
              <w:jc w:val="right"/>
              <w:rPr>
                <w:szCs w:val="20"/>
                <w:lang w:val="en-GB"/>
              </w:rPr>
            </w:pPr>
            <w:r w:rsidRPr="00B16534">
              <w:rPr>
                <w:szCs w:val="20"/>
                <w:lang w:val="en-GB"/>
              </w:rPr>
              <w:t>600</w:t>
            </w:r>
          </w:p>
        </w:tc>
      </w:tr>
      <w:tr w:rsidR="006A6A0A" w:rsidRPr="002E6975" w14:paraId="7B70D39A" w14:textId="77777777" w:rsidTr="000579CF">
        <w:tc>
          <w:tcPr>
            <w:tcW w:w="1129" w:type="dxa"/>
          </w:tcPr>
          <w:p w14:paraId="36FBC950" w14:textId="77777777" w:rsidR="006A6A0A" w:rsidRPr="00B16534" w:rsidRDefault="006A6A0A" w:rsidP="000579CF">
            <w:pPr>
              <w:spacing w:line="260" w:lineRule="exact"/>
              <w:rPr>
                <w:szCs w:val="20"/>
                <w:lang w:val="en-GB"/>
              </w:rPr>
            </w:pPr>
          </w:p>
        </w:tc>
        <w:tc>
          <w:tcPr>
            <w:tcW w:w="4678" w:type="dxa"/>
          </w:tcPr>
          <w:p w14:paraId="7466E44A" w14:textId="77777777" w:rsidR="006A6A0A" w:rsidRPr="00B16534" w:rsidRDefault="006A6A0A" w:rsidP="000579CF">
            <w:pPr>
              <w:spacing w:line="260" w:lineRule="exact"/>
              <w:rPr>
                <w:szCs w:val="20"/>
                <w:lang w:val="en-GB"/>
              </w:rPr>
            </w:pPr>
            <w:r w:rsidRPr="00B16534">
              <w:rPr>
                <w:szCs w:val="20"/>
                <w:lang w:val="en-GB"/>
              </w:rPr>
              <w:t>Programme officer</w:t>
            </w:r>
          </w:p>
        </w:tc>
        <w:tc>
          <w:tcPr>
            <w:tcW w:w="1559" w:type="dxa"/>
          </w:tcPr>
          <w:p w14:paraId="2A50F01B" w14:textId="77777777" w:rsidR="006A6A0A" w:rsidRPr="00B16534" w:rsidRDefault="006A6A0A" w:rsidP="000579CF">
            <w:pPr>
              <w:spacing w:line="260" w:lineRule="exact"/>
              <w:rPr>
                <w:szCs w:val="20"/>
                <w:lang w:val="en-GB"/>
              </w:rPr>
            </w:pPr>
            <w:r w:rsidRPr="00B16534">
              <w:rPr>
                <w:szCs w:val="20"/>
                <w:lang w:val="en-GB"/>
              </w:rPr>
              <w:t>days</w:t>
            </w:r>
          </w:p>
        </w:tc>
        <w:tc>
          <w:tcPr>
            <w:tcW w:w="993" w:type="dxa"/>
          </w:tcPr>
          <w:p w14:paraId="7E181425" w14:textId="77777777" w:rsidR="006A6A0A" w:rsidRPr="00B16534" w:rsidRDefault="006A6A0A" w:rsidP="000579CF">
            <w:pPr>
              <w:spacing w:line="260" w:lineRule="exact"/>
              <w:jc w:val="center"/>
              <w:rPr>
                <w:szCs w:val="20"/>
                <w:lang w:val="en-GB"/>
              </w:rPr>
            </w:pPr>
            <w:r w:rsidRPr="00B16534">
              <w:rPr>
                <w:szCs w:val="20"/>
                <w:lang w:val="en-GB"/>
              </w:rPr>
              <w:t>14</w:t>
            </w:r>
          </w:p>
        </w:tc>
        <w:tc>
          <w:tcPr>
            <w:tcW w:w="992" w:type="dxa"/>
          </w:tcPr>
          <w:p w14:paraId="7CC9D58F" w14:textId="77777777" w:rsidR="006A6A0A" w:rsidRPr="00B16534" w:rsidRDefault="006A6A0A" w:rsidP="000579CF">
            <w:pPr>
              <w:spacing w:line="260" w:lineRule="exact"/>
              <w:jc w:val="right"/>
              <w:rPr>
                <w:szCs w:val="20"/>
                <w:lang w:val="en-GB"/>
              </w:rPr>
            </w:pPr>
            <w:r w:rsidRPr="00B16534">
              <w:rPr>
                <w:szCs w:val="20"/>
                <w:lang w:val="en-GB"/>
              </w:rPr>
              <w:t>60</w:t>
            </w:r>
          </w:p>
        </w:tc>
        <w:tc>
          <w:tcPr>
            <w:tcW w:w="1134" w:type="dxa"/>
          </w:tcPr>
          <w:p w14:paraId="6612D48B" w14:textId="77777777" w:rsidR="006A6A0A" w:rsidRPr="00B16534" w:rsidRDefault="006A6A0A" w:rsidP="000579CF">
            <w:pPr>
              <w:spacing w:line="260" w:lineRule="exact"/>
              <w:jc w:val="right"/>
              <w:rPr>
                <w:szCs w:val="20"/>
                <w:lang w:val="en-GB"/>
              </w:rPr>
            </w:pPr>
            <w:r w:rsidRPr="00B16534">
              <w:rPr>
                <w:szCs w:val="20"/>
                <w:lang w:val="en-GB"/>
              </w:rPr>
              <w:t>840</w:t>
            </w:r>
          </w:p>
        </w:tc>
      </w:tr>
      <w:tr w:rsidR="006A6A0A" w:rsidRPr="002E6975" w14:paraId="78CC6889" w14:textId="77777777" w:rsidTr="000579CF">
        <w:tc>
          <w:tcPr>
            <w:tcW w:w="1129" w:type="dxa"/>
          </w:tcPr>
          <w:p w14:paraId="3272A57F" w14:textId="77777777" w:rsidR="006A6A0A" w:rsidRPr="00B16534" w:rsidRDefault="006A6A0A" w:rsidP="000579CF">
            <w:pPr>
              <w:spacing w:line="260" w:lineRule="exact"/>
              <w:rPr>
                <w:szCs w:val="20"/>
                <w:lang w:val="en-GB"/>
              </w:rPr>
            </w:pPr>
          </w:p>
        </w:tc>
        <w:tc>
          <w:tcPr>
            <w:tcW w:w="4678" w:type="dxa"/>
          </w:tcPr>
          <w:p w14:paraId="7343B800" w14:textId="77777777" w:rsidR="006A6A0A" w:rsidRPr="00B16534" w:rsidRDefault="006A6A0A" w:rsidP="000579CF">
            <w:pPr>
              <w:spacing w:line="260" w:lineRule="exact"/>
              <w:rPr>
                <w:szCs w:val="20"/>
                <w:lang w:val="en-GB"/>
              </w:rPr>
            </w:pPr>
            <w:r w:rsidRPr="00B16534">
              <w:rPr>
                <w:szCs w:val="20"/>
                <w:lang w:val="en-GB"/>
              </w:rPr>
              <w:t>Programme support staff (2)</w:t>
            </w:r>
          </w:p>
        </w:tc>
        <w:tc>
          <w:tcPr>
            <w:tcW w:w="1559" w:type="dxa"/>
          </w:tcPr>
          <w:p w14:paraId="07F6C10E" w14:textId="77777777" w:rsidR="006A6A0A" w:rsidRPr="00B16534" w:rsidRDefault="006A6A0A" w:rsidP="000579CF">
            <w:pPr>
              <w:spacing w:line="260" w:lineRule="exact"/>
              <w:rPr>
                <w:szCs w:val="20"/>
                <w:lang w:val="en-GB"/>
              </w:rPr>
            </w:pPr>
            <w:r w:rsidRPr="00B16534">
              <w:rPr>
                <w:szCs w:val="20"/>
                <w:lang w:val="en-GB"/>
              </w:rPr>
              <w:t>days</w:t>
            </w:r>
          </w:p>
        </w:tc>
        <w:tc>
          <w:tcPr>
            <w:tcW w:w="993" w:type="dxa"/>
          </w:tcPr>
          <w:p w14:paraId="2058DCAD" w14:textId="77777777" w:rsidR="006A6A0A" w:rsidRPr="00B16534" w:rsidRDefault="006A6A0A" w:rsidP="000579CF">
            <w:pPr>
              <w:spacing w:line="260" w:lineRule="exact"/>
              <w:jc w:val="center"/>
              <w:rPr>
                <w:szCs w:val="20"/>
                <w:lang w:val="en-GB"/>
              </w:rPr>
            </w:pPr>
            <w:r w:rsidRPr="00B16534">
              <w:rPr>
                <w:szCs w:val="20"/>
                <w:lang w:val="en-GB"/>
              </w:rPr>
              <w:t>14 x 2</w:t>
            </w:r>
          </w:p>
        </w:tc>
        <w:tc>
          <w:tcPr>
            <w:tcW w:w="992" w:type="dxa"/>
          </w:tcPr>
          <w:p w14:paraId="0C16A13B" w14:textId="77777777" w:rsidR="006A6A0A" w:rsidRPr="00B16534" w:rsidRDefault="006A6A0A" w:rsidP="000579CF">
            <w:pPr>
              <w:spacing w:line="260" w:lineRule="exact"/>
              <w:jc w:val="right"/>
              <w:rPr>
                <w:szCs w:val="20"/>
                <w:lang w:val="en-GB"/>
              </w:rPr>
            </w:pPr>
            <w:r w:rsidRPr="00B16534">
              <w:rPr>
                <w:szCs w:val="20"/>
                <w:lang w:val="en-GB"/>
              </w:rPr>
              <w:t>60</w:t>
            </w:r>
          </w:p>
        </w:tc>
        <w:tc>
          <w:tcPr>
            <w:tcW w:w="1134" w:type="dxa"/>
          </w:tcPr>
          <w:p w14:paraId="5B3419BE" w14:textId="77777777" w:rsidR="006A6A0A" w:rsidRPr="00B16534" w:rsidRDefault="006A6A0A" w:rsidP="000579CF">
            <w:pPr>
              <w:spacing w:line="260" w:lineRule="exact"/>
              <w:jc w:val="right"/>
              <w:rPr>
                <w:szCs w:val="20"/>
                <w:lang w:val="en-GB"/>
              </w:rPr>
            </w:pPr>
            <w:r w:rsidRPr="00B16534">
              <w:rPr>
                <w:szCs w:val="20"/>
                <w:lang w:val="en-GB"/>
              </w:rPr>
              <w:t>1,680</w:t>
            </w:r>
          </w:p>
        </w:tc>
      </w:tr>
      <w:tr w:rsidR="006A6A0A" w:rsidRPr="002E6975" w14:paraId="047BA6A5" w14:textId="77777777" w:rsidTr="000579CF">
        <w:tc>
          <w:tcPr>
            <w:tcW w:w="1129" w:type="dxa"/>
          </w:tcPr>
          <w:p w14:paraId="54D339CB" w14:textId="77777777" w:rsidR="006A6A0A" w:rsidRPr="00B16534" w:rsidRDefault="006A6A0A" w:rsidP="000579CF">
            <w:pPr>
              <w:spacing w:line="260" w:lineRule="exact"/>
              <w:rPr>
                <w:szCs w:val="20"/>
                <w:lang w:val="en-GB"/>
              </w:rPr>
            </w:pPr>
            <w:r w:rsidRPr="00B16534">
              <w:rPr>
                <w:szCs w:val="20"/>
                <w:lang w:val="en-GB"/>
              </w:rPr>
              <w:t>3</w:t>
            </w:r>
          </w:p>
        </w:tc>
        <w:tc>
          <w:tcPr>
            <w:tcW w:w="4678" w:type="dxa"/>
          </w:tcPr>
          <w:p w14:paraId="465CFB7C" w14:textId="77777777" w:rsidR="006A6A0A" w:rsidRPr="00B16534" w:rsidRDefault="006A6A0A" w:rsidP="000579CF">
            <w:pPr>
              <w:spacing w:line="260" w:lineRule="exact"/>
              <w:rPr>
                <w:szCs w:val="20"/>
                <w:lang w:val="en-GB"/>
              </w:rPr>
            </w:pPr>
            <w:r w:rsidRPr="00B16534">
              <w:rPr>
                <w:szCs w:val="20"/>
                <w:lang w:val="en-GB"/>
              </w:rPr>
              <w:t>Transportation for 275 participants – bus fare refund</w:t>
            </w:r>
          </w:p>
        </w:tc>
        <w:tc>
          <w:tcPr>
            <w:tcW w:w="1559" w:type="dxa"/>
          </w:tcPr>
          <w:p w14:paraId="78289C9C" w14:textId="77777777" w:rsidR="006A6A0A" w:rsidRPr="00B16534" w:rsidRDefault="006A6A0A" w:rsidP="000579CF">
            <w:pPr>
              <w:spacing w:line="260" w:lineRule="exact"/>
              <w:rPr>
                <w:szCs w:val="20"/>
                <w:lang w:val="en-GB"/>
              </w:rPr>
            </w:pPr>
            <w:r w:rsidRPr="00B16534">
              <w:rPr>
                <w:szCs w:val="20"/>
                <w:lang w:val="en-GB"/>
              </w:rPr>
              <w:t>Participants</w:t>
            </w:r>
          </w:p>
        </w:tc>
        <w:tc>
          <w:tcPr>
            <w:tcW w:w="993" w:type="dxa"/>
          </w:tcPr>
          <w:p w14:paraId="490D0156" w14:textId="77777777" w:rsidR="006A6A0A" w:rsidRPr="00B16534" w:rsidRDefault="006A6A0A" w:rsidP="000579CF">
            <w:pPr>
              <w:spacing w:line="260" w:lineRule="exact"/>
              <w:jc w:val="center"/>
              <w:rPr>
                <w:szCs w:val="20"/>
                <w:lang w:val="en-GB"/>
              </w:rPr>
            </w:pPr>
            <w:r w:rsidRPr="00B16534">
              <w:rPr>
                <w:szCs w:val="20"/>
                <w:lang w:val="en-GB"/>
              </w:rPr>
              <w:t>300</w:t>
            </w:r>
          </w:p>
        </w:tc>
        <w:tc>
          <w:tcPr>
            <w:tcW w:w="992" w:type="dxa"/>
          </w:tcPr>
          <w:p w14:paraId="12F9130B" w14:textId="77777777" w:rsidR="006A6A0A" w:rsidRPr="00B16534" w:rsidRDefault="006A6A0A" w:rsidP="000579CF">
            <w:pPr>
              <w:spacing w:line="260" w:lineRule="exact"/>
              <w:jc w:val="right"/>
              <w:rPr>
                <w:szCs w:val="20"/>
                <w:lang w:val="en-GB"/>
              </w:rPr>
            </w:pPr>
            <w:r w:rsidRPr="00B16534">
              <w:rPr>
                <w:szCs w:val="20"/>
                <w:lang w:val="en-GB"/>
              </w:rPr>
              <w:t>10</w:t>
            </w:r>
          </w:p>
        </w:tc>
        <w:tc>
          <w:tcPr>
            <w:tcW w:w="1134" w:type="dxa"/>
          </w:tcPr>
          <w:p w14:paraId="785C3574" w14:textId="77777777" w:rsidR="006A6A0A" w:rsidRPr="00B16534" w:rsidRDefault="006A6A0A" w:rsidP="000579CF">
            <w:pPr>
              <w:spacing w:line="260" w:lineRule="exact"/>
              <w:jc w:val="right"/>
              <w:rPr>
                <w:szCs w:val="20"/>
                <w:lang w:val="en-GB"/>
              </w:rPr>
            </w:pPr>
            <w:r w:rsidRPr="00B16534">
              <w:rPr>
                <w:szCs w:val="20"/>
                <w:lang w:val="en-GB"/>
              </w:rPr>
              <w:t>3,000</w:t>
            </w:r>
          </w:p>
        </w:tc>
      </w:tr>
      <w:tr w:rsidR="006A6A0A" w:rsidRPr="002E6975" w14:paraId="05433466" w14:textId="77777777" w:rsidTr="000579CF">
        <w:tc>
          <w:tcPr>
            <w:tcW w:w="1129" w:type="dxa"/>
          </w:tcPr>
          <w:p w14:paraId="16B4B307" w14:textId="77777777" w:rsidR="006A6A0A" w:rsidRPr="00B16534" w:rsidRDefault="006A6A0A" w:rsidP="000579CF">
            <w:pPr>
              <w:spacing w:line="260" w:lineRule="exact"/>
              <w:rPr>
                <w:szCs w:val="20"/>
                <w:lang w:val="en-GB"/>
              </w:rPr>
            </w:pPr>
            <w:r w:rsidRPr="00B16534">
              <w:rPr>
                <w:szCs w:val="20"/>
                <w:lang w:val="en-GB"/>
              </w:rPr>
              <w:t>4</w:t>
            </w:r>
          </w:p>
        </w:tc>
        <w:tc>
          <w:tcPr>
            <w:tcW w:w="4678" w:type="dxa"/>
          </w:tcPr>
          <w:p w14:paraId="2D44D807" w14:textId="77777777" w:rsidR="006A6A0A" w:rsidRPr="00B16534" w:rsidRDefault="006A6A0A" w:rsidP="000579CF">
            <w:pPr>
              <w:spacing w:line="260" w:lineRule="exact"/>
              <w:rPr>
                <w:szCs w:val="20"/>
                <w:lang w:val="en-GB"/>
              </w:rPr>
            </w:pPr>
            <w:r w:rsidRPr="00B16534">
              <w:rPr>
                <w:szCs w:val="20"/>
                <w:lang w:val="en-GB"/>
              </w:rPr>
              <w:t>Consultant fees</w:t>
            </w:r>
          </w:p>
        </w:tc>
        <w:tc>
          <w:tcPr>
            <w:tcW w:w="1559" w:type="dxa"/>
          </w:tcPr>
          <w:p w14:paraId="45205F22" w14:textId="77777777" w:rsidR="006A6A0A" w:rsidRPr="00B16534" w:rsidRDefault="006A6A0A" w:rsidP="000579CF">
            <w:pPr>
              <w:spacing w:line="260" w:lineRule="exact"/>
              <w:rPr>
                <w:szCs w:val="20"/>
                <w:lang w:val="en-GB"/>
              </w:rPr>
            </w:pPr>
            <w:r w:rsidRPr="00B16534">
              <w:rPr>
                <w:szCs w:val="20"/>
                <w:lang w:val="en-GB"/>
              </w:rPr>
              <w:t>days</w:t>
            </w:r>
          </w:p>
        </w:tc>
        <w:tc>
          <w:tcPr>
            <w:tcW w:w="993" w:type="dxa"/>
          </w:tcPr>
          <w:p w14:paraId="05EE65FC" w14:textId="77777777" w:rsidR="006A6A0A" w:rsidRPr="00B16534" w:rsidRDefault="006A6A0A" w:rsidP="000579CF">
            <w:pPr>
              <w:spacing w:line="260" w:lineRule="exact"/>
              <w:jc w:val="center"/>
              <w:rPr>
                <w:szCs w:val="20"/>
                <w:lang w:val="en-GB"/>
              </w:rPr>
            </w:pPr>
            <w:r w:rsidRPr="00B16534">
              <w:rPr>
                <w:szCs w:val="20"/>
                <w:lang w:val="en-GB"/>
              </w:rPr>
              <w:t>21</w:t>
            </w:r>
          </w:p>
        </w:tc>
        <w:tc>
          <w:tcPr>
            <w:tcW w:w="992" w:type="dxa"/>
          </w:tcPr>
          <w:p w14:paraId="25CB24BA" w14:textId="77777777" w:rsidR="006A6A0A" w:rsidRPr="00B16534" w:rsidRDefault="006A6A0A" w:rsidP="000579CF">
            <w:pPr>
              <w:spacing w:line="260" w:lineRule="exact"/>
              <w:jc w:val="right"/>
              <w:rPr>
                <w:szCs w:val="20"/>
                <w:lang w:val="en-GB"/>
              </w:rPr>
            </w:pPr>
            <w:r w:rsidRPr="00B16534">
              <w:rPr>
                <w:szCs w:val="20"/>
                <w:lang w:val="en-GB"/>
              </w:rPr>
              <w:t>450</w:t>
            </w:r>
          </w:p>
        </w:tc>
        <w:tc>
          <w:tcPr>
            <w:tcW w:w="1134" w:type="dxa"/>
          </w:tcPr>
          <w:p w14:paraId="7D4CC58A" w14:textId="77777777" w:rsidR="006A6A0A" w:rsidRPr="00B16534" w:rsidRDefault="006A6A0A" w:rsidP="000579CF">
            <w:pPr>
              <w:spacing w:line="260" w:lineRule="exact"/>
              <w:jc w:val="right"/>
              <w:rPr>
                <w:szCs w:val="20"/>
                <w:lang w:val="en-GB"/>
              </w:rPr>
            </w:pPr>
            <w:r w:rsidRPr="00B16534">
              <w:rPr>
                <w:szCs w:val="20"/>
                <w:lang w:val="en-GB"/>
              </w:rPr>
              <w:t>9,450</w:t>
            </w:r>
          </w:p>
        </w:tc>
      </w:tr>
      <w:tr w:rsidR="006A6A0A" w:rsidRPr="002E6975" w14:paraId="26240AD8" w14:textId="77777777" w:rsidTr="000579CF">
        <w:tc>
          <w:tcPr>
            <w:tcW w:w="1129" w:type="dxa"/>
          </w:tcPr>
          <w:p w14:paraId="7E3DEADE" w14:textId="77777777" w:rsidR="006A6A0A" w:rsidRPr="00B16534" w:rsidRDefault="006A6A0A" w:rsidP="000579CF">
            <w:pPr>
              <w:spacing w:line="260" w:lineRule="exact"/>
              <w:rPr>
                <w:szCs w:val="20"/>
                <w:lang w:val="en-GB"/>
              </w:rPr>
            </w:pPr>
            <w:r w:rsidRPr="00B16534">
              <w:rPr>
                <w:szCs w:val="20"/>
                <w:lang w:val="en-GB"/>
              </w:rPr>
              <w:t>5</w:t>
            </w:r>
          </w:p>
        </w:tc>
        <w:tc>
          <w:tcPr>
            <w:tcW w:w="4678" w:type="dxa"/>
          </w:tcPr>
          <w:p w14:paraId="2868413C" w14:textId="77777777" w:rsidR="006A6A0A" w:rsidRPr="00B16534" w:rsidRDefault="006A6A0A" w:rsidP="000579CF">
            <w:pPr>
              <w:spacing w:line="260" w:lineRule="exact"/>
              <w:rPr>
                <w:szCs w:val="20"/>
                <w:lang w:val="en-GB"/>
              </w:rPr>
            </w:pPr>
            <w:r w:rsidRPr="00B16534">
              <w:rPr>
                <w:szCs w:val="20"/>
                <w:lang w:val="en-GB"/>
              </w:rPr>
              <w:t>Transportation for consultant - air fare</w:t>
            </w:r>
          </w:p>
        </w:tc>
        <w:tc>
          <w:tcPr>
            <w:tcW w:w="1559" w:type="dxa"/>
          </w:tcPr>
          <w:p w14:paraId="429B5491" w14:textId="77777777" w:rsidR="006A6A0A" w:rsidRPr="00B16534" w:rsidRDefault="006A6A0A" w:rsidP="000579CF">
            <w:pPr>
              <w:spacing w:line="260" w:lineRule="exact"/>
              <w:rPr>
                <w:szCs w:val="20"/>
                <w:lang w:val="en-GB"/>
              </w:rPr>
            </w:pPr>
            <w:r w:rsidRPr="00B16534">
              <w:rPr>
                <w:szCs w:val="20"/>
                <w:lang w:val="en-GB"/>
              </w:rPr>
              <w:t>ticket</w:t>
            </w:r>
          </w:p>
        </w:tc>
        <w:tc>
          <w:tcPr>
            <w:tcW w:w="993" w:type="dxa"/>
          </w:tcPr>
          <w:p w14:paraId="5C081A3D" w14:textId="77777777" w:rsidR="006A6A0A" w:rsidRPr="00B16534" w:rsidRDefault="006A6A0A" w:rsidP="000579CF">
            <w:pPr>
              <w:spacing w:line="260" w:lineRule="exact"/>
              <w:jc w:val="center"/>
              <w:rPr>
                <w:szCs w:val="20"/>
                <w:lang w:val="en-GB"/>
              </w:rPr>
            </w:pPr>
            <w:r w:rsidRPr="00B16534">
              <w:rPr>
                <w:szCs w:val="20"/>
                <w:lang w:val="en-GB"/>
              </w:rPr>
              <w:t>7</w:t>
            </w:r>
          </w:p>
        </w:tc>
        <w:tc>
          <w:tcPr>
            <w:tcW w:w="992" w:type="dxa"/>
          </w:tcPr>
          <w:p w14:paraId="3DE36EA7" w14:textId="77777777" w:rsidR="006A6A0A" w:rsidRPr="00B16534" w:rsidRDefault="006A6A0A" w:rsidP="000579CF">
            <w:pPr>
              <w:spacing w:line="260" w:lineRule="exact"/>
              <w:jc w:val="right"/>
              <w:rPr>
                <w:szCs w:val="20"/>
                <w:lang w:val="en-GB"/>
              </w:rPr>
            </w:pPr>
            <w:r w:rsidRPr="00B16534">
              <w:rPr>
                <w:szCs w:val="20"/>
                <w:lang w:val="en-GB"/>
              </w:rPr>
              <w:t>1,000</w:t>
            </w:r>
          </w:p>
        </w:tc>
        <w:tc>
          <w:tcPr>
            <w:tcW w:w="1134" w:type="dxa"/>
          </w:tcPr>
          <w:p w14:paraId="5918C400" w14:textId="77777777" w:rsidR="006A6A0A" w:rsidRPr="00B16534" w:rsidRDefault="006A6A0A" w:rsidP="000579CF">
            <w:pPr>
              <w:spacing w:line="260" w:lineRule="exact"/>
              <w:jc w:val="right"/>
              <w:rPr>
                <w:szCs w:val="20"/>
                <w:lang w:val="en-GB"/>
              </w:rPr>
            </w:pPr>
            <w:r w:rsidRPr="00B16534">
              <w:rPr>
                <w:szCs w:val="20"/>
                <w:lang w:val="en-GB"/>
              </w:rPr>
              <w:t>7,000</w:t>
            </w:r>
          </w:p>
        </w:tc>
      </w:tr>
      <w:tr w:rsidR="006A6A0A" w:rsidRPr="002E6975" w14:paraId="3B37A41E" w14:textId="77777777" w:rsidTr="000579CF">
        <w:tc>
          <w:tcPr>
            <w:tcW w:w="1129" w:type="dxa"/>
          </w:tcPr>
          <w:p w14:paraId="4FC0C7F3" w14:textId="77777777" w:rsidR="006A6A0A" w:rsidRPr="00B16534" w:rsidRDefault="006A6A0A" w:rsidP="000579CF">
            <w:pPr>
              <w:spacing w:line="260" w:lineRule="exact"/>
              <w:rPr>
                <w:szCs w:val="20"/>
                <w:lang w:val="en-GB"/>
              </w:rPr>
            </w:pPr>
            <w:r w:rsidRPr="00B16534">
              <w:rPr>
                <w:szCs w:val="20"/>
                <w:lang w:val="en-GB"/>
              </w:rPr>
              <w:t>7</w:t>
            </w:r>
          </w:p>
        </w:tc>
        <w:tc>
          <w:tcPr>
            <w:tcW w:w="4678" w:type="dxa"/>
          </w:tcPr>
          <w:p w14:paraId="31C39A0F" w14:textId="77777777" w:rsidR="006A6A0A" w:rsidRPr="00B16534" w:rsidRDefault="006A6A0A" w:rsidP="000579CF">
            <w:pPr>
              <w:spacing w:line="260" w:lineRule="exact"/>
              <w:rPr>
                <w:szCs w:val="20"/>
                <w:lang w:val="en-GB"/>
              </w:rPr>
            </w:pPr>
            <w:r w:rsidRPr="00B16534">
              <w:rPr>
                <w:szCs w:val="20"/>
                <w:lang w:val="en-GB"/>
              </w:rPr>
              <w:t>Training materials</w:t>
            </w:r>
          </w:p>
        </w:tc>
        <w:tc>
          <w:tcPr>
            <w:tcW w:w="1559" w:type="dxa"/>
          </w:tcPr>
          <w:p w14:paraId="37F9F0B1" w14:textId="77777777" w:rsidR="006A6A0A" w:rsidRPr="00B16534" w:rsidRDefault="006A6A0A" w:rsidP="000579CF">
            <w:pPr>
              <w:spacing w:line="260" w:lineRule="exact"/>
              <w:rPr>
                <w:szCs w:val="20"/>
                <w:lang w:val="en-GB"/>
              </w:rPr>
            </w:pPr>
            <w:r w:rsidRPr="00B16534">
              <w:rPr>
                <w:szCs w:val="20"/>
                <w:lang w:val="en-GB"/>
              </w:rPr>
              <w:t>Lump sum</w:t>
            </w:r>
          </w:p>
        </w:tc>
        <w:tc>
          <w:tcPr>
            <w:tcW w:w="993" w:type="dxa"/>
          </w:tcPr>
          <w:p w14:paraId="0A937578" w14:textId="77777777" w:rsidR="006A6A0A" w:rsidRPr="00B16534" w:rsidRDefault="006A6A0A" w:rsidP="000579CF">
            <w:pPr>
              <w:spacing w:line="260" w:lineRule="exact"/>
              <w:jc w:val="center"/>
              <w:rPr>
                <w:szCs w:val="20"/>
                <w:lang w:val="en-GB"/>
              </w:rPr>
            </w:pPr>
            <w:r w:rsidRPr="00B16534">
              <w:rPr>
                <w:szCs w:val="20"/>
                <w:lang w:val="en-GB"/>
              </w:rPr>
              <w:t>1</w:t>
            </w:r>
          </w:p>
        </w:tc>
        <w:tc>
          <w:tcPr>
            <w:tcW w:w="992" w:type="dxa"/>
          </w:tcPr>
          <w:p w14:paraId="560E34CA" w14:textId="77777777" w:rsidR="006A6A0A" w:rsidRPr="00B16534" w:rsidRDefault="006A6A0A" w:rsidP="000579CF">
            <w:pPr>
              <w:spacing w:line="260" w:lineRule="exact"/>
              <w:jc w:val="right"/>
              <w:rPr>
                <w:szCs w:val="20"/>
                <w:lang w:val="en-GB"/>
              </w:rPr>
            </w:pPr>
            <w:r w:rsidRPr="00B16534">
              <w:rPr>
                <w:szCs w:val="20"/>
                <w:lang w:val="en-GB"/>
              </w:rPr>
              <w:t>500</w:t>
            </w:r>
          </w:p>
        </w:tc>
        <w:tc>
          <w:tcPr>
            <w:tcW w:w="1134" w:type="dxa"/>
          </w:tcPr>
          <w:p w14:paraId="7A0C0C0F" w14:textId="77777777" w:rsidR="006A6A0A" w:rsidRPr="00B16534" w:rsidRDefault="006A6A0A" w:rsidP="000579CF">
            <w:pPr>
              <w:spacing w:line="260" w:lineRule="exact"/>
              <w:jc w:val="right"/>
              <w:rPr>
                <w:szCs w:val="20"/>
                <w:lang w:val="en-GB"/>
              </w:rPr>
            </w:pPr>
            <w:r w:rsidRPr="00B16534">
              <w:rPr>
                <w:szCs w:val="20"/>
                <w:lang w:val="en-GB"/>
              </w:rPr>
              <w:t>740</w:t>
            </w:r>
          </w:p>
        </w:tc>
      </w:tr>
      <w:tr w:rsidR="006A6A0A" w:rsidRPr="002E6975" w14:paraId="19B297EB" w14:textId="77777777" w:rsidTr="000579CF">
        <w:tc>
          <w:tcPr>
            <w:tcW w:w="1129" w:type="dxa"/>
          </w:tcPr>
          <w:p w14:paraId="609FF8B9" w14:textId="77777777" w:rsidR="006A6A0A" w:rsidRPr="00B16534" w:rsidRDefault="006A6A0A" w:rsidP="000579CF">
            <w:pPr>
              <w:spacing w:line="260" w:lineRule="exact"/>
              <w:rPr>
                <w:szCs w:val="20"/>
                <w:lang w:val="en-GB"/>
              </w:rPr>
            </w:pPr>
            <w:r w:rsidRPr="00B16534">
              <w:rPr>
                <w:szCs w:val="20"/>
                <w:lang w:val="en-GB"/>
              </w:rPr>
              <w:t>8</w:t>
            </w:r>
          </w:p>
        </w:tc>
        <w:tc>
          <w:tcPr>
            <w:tcW w:w="4678" w:type="dxa"/>
          </w:tcPr>
          <w:p w14:paraId="7415CBA3" w14:textId="77777777" w:rsidR="006A6A0A" w:rsidRPr="00B16534" w:rsidRDefault="006A6A0A" w:rsidP="000579CF">
            <w:pPr>
              <w:spacing w:line="260" w:lineRule="exact"/>
              <w:rPr>
                <w:szCs w:val="20"/>
                <w:lang w:val="en-GB"/>
              </w:rPr>
            </w:pPr>
            <w:r w:rsidRPr="00B16534">
              <w:rPr>
                <w:szCs w:val="20"/>
                <w:lang w:val="en-GB"/>
              </w:rPr>
              <w:t>Communication</w:t>
            </w:r>
          </w:p>
        </w:tc>
        <w:tc>
          <w:tcPr>
            <w:tcW w:w="1559" w:type="dxa"/>
          </w:tcPr>
          <w:p w14:paraId="033224C7" w14:textId="77777777" w:rsidR="006A6A0A" w:rsidRPr="00B16534" w:rsidRDefault="006A6A0A" w:rsidP="000579CF">
            <w:pPr>
              <w:spacing w:line="260" w:lineRule="exact"/>
              <w:rPr>
                <w:szCs w:val="20"/>
                <w:lang w:val="en-GB"/>
              </w:rPr>
            </w:pPr>
            <w:r w:rsidRPr="00B16534">
              <w:rPr>
                <w:szCs w:val="20"/>
                <w:lang w:val="en-GB"/>
              </w:rPr>
              <w:t>Lump sum</w:t>
            </w:r>
          </w:p>
        </w:tc>
        <w:tc>
          <w:tcPr>
            <w:tcW w:w="993" w:type="dxa"/>
          </w:tcPr>
          <w:p w14:paraId="35B9A3CF" w14:textId="77777777" w:rsidR="006A6A0A" w:rsidRPr="00B16534" w:rsidRDefault="006A6A0A" w:rsidP="000579CF">
            <w:pPr>
              <w:spacing w:line="260" w:lineRule="exact"/>
              <w:jc w:val="center"/>
              <w:rPr>
                <w:szCs w:val="20"/>
                <w:lang w:val="en-GB"/>
              </w:rPr>
            </w:pPr>
            <w:r w:rsidRPr="00B16534">
              <w:rPr>
                <w:szCs w:val="20"/>
                <w:lang w:val="en-GB"/>
              </w:rPr>
              <w:t>1</w:t>
            </w:r>
          </w:p>
        </w:tc>
        <w:tc>
          <w:tcPr>
            <w:tcW w:w="992" w:type="dxa"/>
          </w:tcPr>
          <w:p w14:paraId="2DCE1AEA" w14:textId="77777777" w:rsidR="006A6A0A" w:rsidRPr="00B16534" w:rsidRDefault="006A6A0A" w:rsidP="000579CF">
            <w:pPr>
              <w:spacing w:line="260" w:lineRule="exact"/>
              <w:jc w:val="right"/>
              <w:rPr>
                <w:szCs w:val="20"/>
                <w:lang w:val="en-GB"/>
              </w:rPr>
            </w:pPr>
            <w:r w:rsidRPr="00B16534">
              <w:rPr>
                <w:szCs w:val="20"/>
                <w:lang w:val="en-GB"/>
              </w:rPr>
              <w:t>290</w:t>
            </w:r>
          </w:p>
        </w:tc>
        <w:tc>
          <w:tcPr>
            <w:tcW w:w="1134" w:type="dxa"/>
          </w:tcPr>
          <w:p w14:paraId="56EB3DE6" w14:textId="77777777" w:rsidR="006A6A0A" w:rsidRPr="00B16534" w:rsidRDefault="006A6A0A" w:rsidP="000579CF">
            <w:pPr>
              <w:spacing w:line="260" w:lineRule="exact"/>
              <w:jc w:val="right"/>
              <w:rPr>
                <w:szCs w:val="20"/>
                <w:lang w:val="en-GB"/>
              </w:rPr>
            </w:pPr>
            <w:r w:rsidRPr="00B16534">
              <w:rPr>
                <w:szCs w:val="20"/>
                <w:lang w:val="en-GB"/>
              </w:rPr>
              <w:t>290</w:t>
            </w:r>
          </w:p>
        </w:tc>
      </w:tr>
      <w:tr w:rsidR="006A6A0A" w:rsidRPr="002E6975" w14:paraId="14F7356A" w14:textId="77777777" w:rsidTr="000579CF">
        <w:tc>
          <w:tcPr>
            <w:tcW w:w="1129" w:type="dxa"/>
          </w:tcPr>
          <w:p w14:paraId="737AD368" w14:textId="77777777" w:rsidR="006A6A0A" w:rsidRPr="00B16534" w:rsidRDefault="006A6A0A" w:rsidP="000579CF">
            <w:pPr>
              <w:spacing w:line="260" w:lineRule="exact"/>
              <w:rPr>
                <w:szCs w:val="20"/>
                <w:lang w:val="en-GB"/>
              </w:rPr>
            </w:pPr>
          </w:p>
        </w:tc>
        <w:tc>
          <w:tcPr>
            <w:tcW w:w="8222" w:type="dxa"/>
            <w:gridSpan w:val="4"/>
          </w:tcPr>
          <w:p w14:paraId="4A0D3018" w14:textId="77777777" w:rsidR="006A6A0A" w:rsidRPr="00B16534" w:rsidRDefault="006A6A0A" w:rsidP="000579CF">
            <w:pPr>
              <w:spacing w:line="260" w:lineRule="exact"/>
              <w:rPr>
                <w:szCs w:val="20"/>
                <w:lang w:val="en-GB"/>
              </w:rPr>
            </w:pPr>
            <w:r w:rsidRPr="00B16534">
              <w:rPr>
                <w:szCs w:val="20"/>
                <w:lang w:val="en-GB"/>
              </w:rPr>
              <w:t>Sub-total</w:t>
            </w:r>
          </w:p>
        </w:tc>
        <w:tc>
          <w:tcPr>
            <w:tcW w:w="1134" w:type="dxa"/>
          </w:tcPr>
          <w:p w14:paraId="76FAF789" w14:textId="77777777" w:rsidR="006A6A0A" w:rsidRPr="00B16534" w:rsidRDefault="006A6A0A" w:rsidP="000579CF">
            <w:pPr>
              <w:spacing w:line="260" w:lineRule="exact"/>
              <w:jc w:val="right"/>
              <w:rPr>
                <w:szCs w:val="20"/>
                <w:lang w:val="en-GB"/>
              </w:rPr>
            </w:pPr>
            <w:r w:rsidRPr="00B16534">
              <w:rPr>
                <w:szCs w:val="20"/>
                <w:lang w:val="en-GB"/>
              </w:rPr>
              <w:t>50,000</w:t>
            </w:r>
          </w:p>
        </w:tc>
      </w:tr>
      <w:tr w:rsidR="006A6A0A" w:rsidRPr="002E6975" w14:paraId="522731B1" w14:textId="77777777" w:rsidTr="000579CF">
        <w:tc>
          <w:tcPr>
            <w:tcW w:w="1129" w:type="dxa"/>
            <w:shd w:val="clear" w:color="auto" w:fill="FFFF99"/>
          </w:tcPr>
          <w:p w14:paraId="6AC8D3AF" w14:textId="77777777" w:rsidR="006A6A0A" w:rsidRPr="00B16534" w:rsidRDefault="006A6A0A" w:rsidP="000579CF">
            <w:pPr>
              <w:spacing w:line="260" w:lineRule="exact"/>
              <w:rPr>
                <w:szCs w:val="20"/>
                <w:lang w:val="en-GB"/>
              </w:rPr>
            </w:pPr>
            <w:r w:rsidRPr="00B16534">
              <w:rPr>
                <w:szCs w:val="20"/>
                <w:lang w:val="en-GB"/>
              </w:rPr>
              <w:t>Activity 1.2</w:t>
            </w:r>
          </w:p>
        </w:tc>
        <w:tc>
          <w:tcPr>
            <w:tcW w:w="9356" w:type="dxa"/>
            <w:gridSpan w:val="5"/>
            <w:shd w:val="clear" w:color="auto" w:fill="FFFF99"/>
          </w:tcPr>
          <w:p w14:paraId="356DD8E9" w14:textId="77777777" w:rsidR="006A6A0A" w:rsidRPr="00B16534" w:rsidRDefault="006A6A0A" w:rsidP="000579CF">
            <w:pPr>
              <w:spacing w:line="260" w:lineRule="exact"/>
              <w:rPr>
                <w:szCs w:val="20"/>
                <w:lang w:val="en-GB"/>
              </w:rPr>
            </w:pPr>
            <w:r w:rsidRPr="00B16534">
              <w:rPr>
                <w:szCs w:val="20"/>
                <w:lang w:val="en-GB"/>
              </w:rPr>
              <w:t>Undertake community outreach activities &amp; referral in 200 villages in 10 districts</w:t>
            </w:r>
          </w:p>
        </w:tc>
      </w:tr>
      <w:tr w:rsidR="006A6A0A" w:rsidRPr="002E6975" w14:paraId="67792CD2" w14:textId="77777777" w:rsidTr="000579CF">
        <w:tc>
          <w:tcPr>
            <w:tcW w:w="1129" w:type="dxa"/>
            <w:shd w:val="clear" w:color="auto" w:fill="FFFF99"/>
          </w:tcPr>
          <w:p w14:paraId="44AA4557" w14:textId="77777777" w:rsidR="006A6A0A" w:rsidRPr="00B16534" w:rsidRDefault="006A6A0A" w:rsidP="000579CF">
            <w:pPr>
              <w:spacing w:line="260" w:lineRule="exact"/>
              <w:rPr>
                <w:szCs w:val="20"/>
                <w:lang w:val="en-GB"/>
              </w:rPr>
            </w:pPr>
          </w:p>
        </w:tc>
        <w:tc>
          <w:tcPr>
            <w:tcW w:w="9356" w:type="dxa"/>
            <w:gridSpan w:val="5"/>
            <w:shd w:val="clear" w:color="auto" w:fill="FFFF99"/>
          </w:tcPr>
          <w:p w14:paraId="533305FA" w14:textId="77777777" w:rsidR="006A6A0A" w:rsidRPr="00B16534" w:rsidRDefault="006A6A0A" w:rsidP="000579CF">
            <w:pPr>
              <w:spacing w:line="260" w:lineRule="exact"/>
              <w:rPr>
                <w:szCs w:val="20"/>
                <w:lang w:val="en-GB"/>
              </w:rPr>
            </w:pPr>
            <w:r w:rsidRPr="00B16534">
              <w:rPr>
                <w:szCs w:val="20"/>
                <w:lang w:val="en-GB"/>
              </w:rPr>
              <w:t>Quarter 1: Undertake community outreach activities &amp; referral in 50 villages in 3 districts</w:t>
            </w:r>
          </w:p>
        </w:tc>
      </w:tr>
      <w:tr w:rsidR="006A6A0A" w:rsidRPr="002E6975" w14:paraId="4DE2BCD0" w14:textId="77777777" w:rsidTr="000579CF">
        <w:tc>
          <w:tcPr>
            <w:tcW w:w="1129" w:type="dxa"/>
          </w:tcPr>
          <w:p w14:paraId="2EB96ECC" w14:textId="77777777" w:rsidR="006A6A0A" w:rsidRPr="00B16534" w:rsidRDefault="006A6A0A" w:rsidP="000579CF">
            <w:pPr>
              <w:spacing w:line="260" w:lineRule="exact"/>
              <w:rPr>
                <w:szCs w:val="20"/>
                <w:lang w:val="en-GB"/>
              </w:rPr>
            </w:pPr>
            <w:r w:rsidRPr="00B16534">
              <w:rPr>
                <w:szCs w:val="20"/>
                <w:lang w:val="en-GB"/>
              </w:rPr>
              <w:t>1</w:t>
            </w:r>
          </w:p>
        </w:tc>
        <w:tc>
          <w:tcPr>
            <w:tcW w:w="4678" w:type="dxa"/>
          </w:tcPr>
          <w:p w14:paraId="1ADC6147" w14:textId="77777777" w:rsidR="006A6A0A" w:rsidRPr="00B16534" w:rsidRDefault="006A6A0A" w:rsidP="000579CF">
            <w:pPr>
              <w:spacing w:line="260" w:lineRule="exact"/>
              <w:rPr>
                <w:szCs w:val="20"/>
                <w:lang w:val="en-GB"/>
              </w:rPr>
            </w:pPr>
            <w:r w:rsidRPr="00B16534">
              <w:rPr>
                <w:szCs w:val="20"/>
                <w:lang w:val="en-GB"/>
              </w:rPr>
              <w:t>Translation of materials in local languages</w:t>
            </w:r>
          </w:p>
        </w:tc>
        <w:tc>
          <w:tcPr>
            <w:tcW w:w="1559" w:type="dxa"/>
          </w:tcPr>
          <w:p w14:paraId="138C9A1E" w14:textId="77777777" w:rsidR="006A6A0A" w:rsidRPr="00B16534" w:rsidRDefault="006A6A0A" w:rsidP="000579CF">
            <w:pPr>
              <w:spacing w:line="260" w:lineRule="exact"/>
              <w:rPr>
                <w:szCs w:val="20"/>
                <w:lang w:val="en-GB"/>
              </w:rPr>
            </w:pPr>
            <w:r w:rsidRPr="00B16534">
              <w:rPr>
                <w:szCs w:val="20"/>
                <w:lang w:val="en-GB"/>
              </w:rPr>
              <w:t>Lump sum</w:t>
            </w:r>
          </w:p>
        </w:tc>
        <w:tc>
          <w:tcPr>
            <w:tcW w:w="993" w:type="dxa"/>
          </w:tcPr>
          <w:p w14:paraId="140122A7" w14:textId="77777777" w:rsidR="006A6A0A" w:rsidRPr="00B16534" w:rsidRDefault="006A6A0A" w:rsidP="000579CF">
            <w:pPr>
              <w:spacing w:line="260" w:lineRule="exact"/>
              <w:jc w:val="center"/>
              <w:rPr>
                <w:szCs w:val="20"/>
                <w:lang w:val="en-GB"/>
              </w:rPr>
            </w:pPr>
            <w:r w:rsidRPr="00B16534">
              <w:rPr>
                <w:szCs w:val="20"/>
                <w:lang w:val="en-GB"/>
              </w:rPr>
              <w:t>1</w:t>
            </w:r>
          </w:p>
        </w:tc>
        <w:tc>
          <w:tcPr>
            <w:tcW w:w="992" w:type="dxa"/>
          </w:tcPr>
          <w:p w14:paraId="0A9B2B86" w14:textId="77777777" w:rsidR="006A6A0A" w:rsidRPr="00B16534" w:rsidRDefault="006A6A0A" w:rsidP="000579CF">
            <w:pPr>
              <w:spacing w:line="260" w:lineRule="exact"/>
              <w:jc w:val="right"/>
              <w:rPr>
                <w:szCs w:val="20"/>
                <w:lang w:val="en-GB"/>
              </w:rPr>
            </w:pPr>
            <w:r w:rsidRPr="00B16534">
              <w:rPr>
                <w:szCs w:val="20"/>
                <w:lang w:val="en-GB"/>
              </w:rPr>
              <w:t>800</w:t>
            </w:r>
          </w:p>
        </w:tc>
        <w:tc>
          <w:tcPr>
            <w:tcW w:w="1134" w:type="dxa"/>
          </w:tcPr>
          <w:p w14:paraId="7DE178C3" w14:textId="77777777" w:rsidR="006A6A0A" w:rsidRPr="00B16534" w:rsidRDefault="006A6A0A" w:rsidP="000579CF">
            <w:pPr>
              <w:spacing w:line="260" w:lineRule="exact"/>
              <w:jc w:val="right"/>
              <w:rPr>
                <w:szCs w:val="20"/>
                <w:lang w:val="en-GB"/>
              </w:rPr>
            </w:pPr>
            <w:r w:rsidRPr="00B16534">
              <w:rPr>
                <w:szCs w:val="20"/>
                <w:lang w:val="en-GB"/>
              </w:rPr>
              <w:t>800</w:t>
            </w:r>
          </w:p>
        </w:tc>
      </w:tr>
      <w:tr w:rsidR="006A6A0A" w:rsidRPr="002E6975" w14:paraId="551A1739" w14:textId="77777777" w:rsidTr="000579CF">
        <w:tc>
          <w:tcPr>
            <w:tcW w:w="1129" w:type="dxa"/>
          </w:tcPr>
          <w:p w14:paraId="0E7247AA" w14:textId="77777777" w:rsidR="006A6A0A" w:rsidRPr="00B16534" w:rsidRDefault="006A6A0A" w:rsidP="000579CF">
            <w:pPr>
              <w:spacing w:line="260" w:lineRule="exact"/>
              <w:rPr>
                <w:szCs w:val="20"/>
                <w:lang w:val="en-GB"/>
              </w:rPr>
            </w:pPr>
            <w:r w:rsidRPr="00B16534">
              <w:rPr>
                <w:szCs w:val="20"/>
                <w:lang w:val="en-GB"/>
              </w:rPr>
              <w:t>2</w:t>
            </w:r>
          </w:p>
        </w:tc>
        <w:tc>
          <w:tcPr>
            <w:tcW w:w="4678" w:type="dxa"/>
          </w:tcPr>
          <w:p w14:paraId="5133FEE7" w14:textId="77777777" w:rsidR="006A6A0A" w:rsidRPr="00B16534" w:rsidRDefault="006A6A0A" w:rsidP="000579CF">
            <w:pPr>
              <w:spacing w:line="260" w:lineRule="exact"/>
              <w:rPr>
                <w:szCs w:val="20"/>
                <w:lang w:val="en-GB"/>
              </w:rPr>
            </w:pPr>
            <w:r w:rsidRPr="00B16534">
              <w:rPr>
                <w:szCs w:val="20"/>
                <w:lang w:val="en-GB"/>
              </w:rPr>
              <w:t>Materials production</w:t>
            </w:r>
          </w:p>
        </w:tc>
        <w:tc>
          <w:tcPr>
            <w:tcW w:w="1559" w:type="dxa"/>
          </w:tcPr>
          <w:p w14:paraId="52C6BBF5" w14:textId="77777777" w:rsidR="006A6A0A" w:rsidRPr="00B16534" w:rsidRDefault="006A6A0A" w:rsidP="000579CF">
            <w:pPr>
              <w:spacing w:line="260" w:lineRule="exact"/>
              <w:rPr>
                <w:szCs w:val="20"/>
                <w:lang w:val="en-GB"/>
              </w:rPr>
            </w:pPr>
            <w:r w:rsidRPr="00B16534">
              <w:rPr>
                <w:szCs w:val="20"/>
                <w:lang w:val="en-GB"/>
              </w:rPr>
              <w:t>Lump sum</w:t>
            </w:r>
          </w:p>
        </w:tc>
        <w:tc>
          <w:tcPr>
            <w:tcW w:w="993" w:type="dxa"/>
          </w:tcPr>
          <w:p w14:paraId="2D259041" w14:textId="77777777" w:rsidR="006A6A0A" w:rsidRPr="00B16534" w:rsidRDefault="006A6A0A" w:rsidP="000579CF">
            <w:pPr>
              <w:spacing w:line="260" w:lineRule="exact"/>
              <w:jc w:val="center"/>
              <w:rPr>
                <w:szCs w:val="20"/>
                <w:lang w:val="en-GB"/>
              </w:rPr>
            </w:pPr>
            <w:r w:rsidRPr="00B16534">
              <w:rPr>
                <w:szCs w:val="20"/>
                <w:lang w:val="en-GB"/>
              </w:rPr>
              <w:t>1</w:t>
            </w:r>
          </w:p>
        </w:tc>
        <w:tc>
          <w:tcPr>
            <w:tcW w:w="992" w:type="dxa"/>
          </w:tcPr>
          <w:p w14:paraId="151BD6D2" w14:textId="77777777" w:rsidR="006A6A0A" w:rsidRPr="00B16534" w:rsidRDefault="006A6A0A" w:rsidP="000579CF">
            <w:pPr>
              <w:spacing w:line="260" w:lineRule="exact"/>
              <w:jc w:val="right"/>
              <w:rPr>
                <w:szCs w:val="20"/>
                <w:lang w:val="en-GB"/>
              </w:rPr>
            </w:pPr>
            <w:r w:rsidRPr="00B16534">
              <w:rPr>
                <w:szCs w:val="20"/>
                <w:lang w:val="en-GB"/>
              </w:rPr>
              <w:t>700</w:t>
            </w:r>
          </w:p>
        </w:tc>
        <w:tc>
          <w:tcPr>
            <w:tcW w:w="1134" w:type="dxa"/>
          </w:tcPr>
          <w:p w14:paraId="680CFB85" w14:textId="77777777" w:rsidR="006A6A0A" w:rsidRPr="00B16534" w:rsidRDefault="006A6A0A" w:rsidP="000579CF">
            <w:pPr>
              <w:spacing w:line="260" w:lineRule="exact"/>
              <w:jc w:val="right"/>
              <w:rPr>
                <w:szCs w:val="20"/>
                <w:lang w:val="en-GB"/>
              </w:rPr>
            </w:pPr>
            <w:r w:rsidRPr="00B16534">
              <w:rPr>
                <w:szCs w:val="20"/>
                <w:lang w:val="en-GB"/>
              </w:rPr>
              <w:t>700</w:t>
            </w:r>
          </w:p>
        </w:tc>
      </w:tr>
      <w:tr w:rsidR="006A6A0A" w:rsidRPr="002E6975" w14:paraId="528BE6C6" w14:textId="77777777" w:rsidTr="000579CF">
        <w:tc>
          <w:tcPr>
            <w:tcW w:w="1129" w:type="dxa"/>
          </w:tcPr>
          <w:p w14:paraId="64F9D3DA" w14:textId="77777777" w:rsidR="006A6A0A" w:rsidRPr="00B16534" w:rsidRDefault="006A6A0A" w:rsidP="000579CF">
            <w:pPr>
              <w:spacing w:line="260" w:lineRule="exact"/>
              <w:rPr>
                <w:szCs w:val="20"/>
                <w:lang w:val="en-GB"/>
              </w:rPr>
            </w:pPr>
            <w:r w:rsidRPr="00B16534">
              <w:rPr>
                <w:szCs w:val="20"/>
                <w:lang w:val="en-GB"/>
              </w:rPr>
              <w:t>3</w:t>
            </w:r>
          </w:p>
        </w:tc>
        <w:tc>
          <w:tcPr>
            <w:tcW w:w="4678" w:type="dxa"/>
          </w:tcPr>
          <w:p w14:paraId="5F412C7B" w14:textId="77777777" w:rsidR="006A6A0A" w:rsidRPr="00B16534" w:rsidRDefault="006A6A0A" w:rsidP="000579CF">
            <w:pPr>
              <w:spacing w:line="260" w:lineRule="exact"/>
              <w:rPr>
                <w:szCs w:val="20"/>
                <w:lang w:val="en-GB"/>
              </w:rPr>
            </w:pPr>
            <w:r w:rsidRPr="00B16534">
              <w:rPr>
                <w:szCs w:val="20"/>
                <w:lang w:val="en-GB"/>
              </w:rPr>
              <w:t>Supplies</w:t>
            </w:r>
          </w:p>
        </w:tc>
        <w:tc>
          <w:tcPr>
            <w:tcW w:w="1559" w:type="dxa"/>
          </w:tcPr>
          <w:p w14:paraId="6254662A" w14:textId="77777777" w:rsidR="006A6A0A" w:rsidRPr="00B16534" w:rsidRDefault="006A6A0A" w:rsidP="000579CF">
            <w:pPr>
              <w:spacing w:line="260" w:lineRule="exact"/>
              <w:rPr>
                <w:szCs w:val="20"/>
                <w:lang w:val="en-GB"/>
              </w:rPr>
            </w:pPr>
            <w:r w:rsidRPr="00B16534">
              <w:rPr>
                <w:szCs w:val="20"/>
                <w:lang w:val="en-GB"/>
              </w:rPr>
              <w:t>Lump sum</w:t>
            </w:r>
          </w:p>
        </w:tc>
        <w:tc>
          <w:tcPr>
            <w:tcW w:w="993" w:type="dxa"/>
          </w:tcPr>
          <w:p w14:paraId="5AE04048" w14:textId="77777777" w:rsidR="006A6A0A" w:rsidRPr="00B16534" w:rsidRDefault="006A6A0A" w:rsidP="000579CF">
            <w:pPr>
              <w:spacing w:line="260" w:lineRule="exact"/>
              <w:jc w:val="center"/>
              <w:rPr>
                <w:szCs w:val="20"/>
                <w:lang w:val="en-GB"/>
              </w:rPr>
            </w:pPr>
            <w:r w:rsidRPr="00B16534">
              <w:rPr>
                <w:szCs w:val="20"/>
                <w:lang w:val="en-GB"/>
              </w:rPr>
              <w:t>1</w:t>
            </w:r>
          </w:p>
        </w:tc>
        <w:tc>
          <w:tcPr>
            <w:tcW w:w="992" w:type="dxa"/>
          </w:tcPr>
          <w:p w14:paraId="680F00FE" w14:textId="77777777" w:rsidR="006A6A0A" w:rsidRPr="00B16534" w:rsidRDefault="006A6A0A" w:rsidP="000579CF">
            <w:pPr>
              <w:spacing w:line="260" w:lineRule="exact"/>
              <w:jc w:val="right"/>
              <w:rPr>
                <w:szCs w:val="20"/>
                <w:lang w:val="en-GB"/>
              </w:rPr>
            </w:pPr>
            <w:r w:rsidRPr="00B16534">
              <w:rPr>
                <w:szCs w:val="20"/>
                <w:lang w:val="en-GB"/>
              </w:rPr>
              <w:t>200</w:t>
            </w:r>
          </w:p>
        </w:tc>
        <w:tc>
          <w:tcPr>
            <w:tcW w:w="1134" w:type="dxa"/>
          </w:tcPr>
          <w:p w14:paraId="22A5ED43" w14:textId="77777777" w:rsidR="006A6A0A" w:rsidRPr="00B16534" w:rsidRDefault="006A6A0A" w:rsidP="000579CF">
            <w:pPr>
              <w:spacing w:line="260" w:lineRule="exact"/>
              <w:jc w:val="right"/>
              <w:rPr>
                <w:szCs w:val="20"/>
                <w:lang w:val="en-GB"/>
              </w:rPr>
            </w:pPr>
            <w:r w:rsidRPr="00B16534">
              <w:rPr>
                <w:szCs w:val="20"/>
                <w:lang w:val="en-GB"/>
              </w:rPr>
              <w:t>200</w:t>
            </w:r>
          </w:p>
        </w:tc>
      </w:tr>
      <w:tr w:rsidR="006A6A0A" w:rsidRPr="002E6975" w14:paraId="1F8A7C60" w14:textId="77777777" w:rsidTr="000579CF">
        <w:tc>
          <w:tcPr>
            <w:tcW w:w="1129" w:type="dxa"/>
          </w:tcPr>
          <w:p w14:paraId="5C21260D" w14:textId="77777777" w:rsidR="006A6A0A" w:rsidRPr="00B16534" w:rsidRDefault="006A6A0A" w:rsidP="000579CF">
            <w:pPr>
              <w:spacing w:line="260" w:lineRule="exact"/>
              <w:rPr>
                <w:szCs w:val="20"/>
                <w:lang w:val="en-GB"/>
              </w:rPr>
            </w:pPr>
            <w:r w:rsidRPr="00B16534">
              <w:rPr>
                <w:szCs w:val="20"/>
                <w:lang w:val="en-GB"/>
              </w:rPr>
              <w:t>4</w:t>
            </w:r>
          </w:p>
        </w:tc>
        <w:tc>
          <w:tcPr>
            <w:tcW w:w="4678" w:type="dxa"/>
          </w:tcPr>
          <w:p w14:paraId="7EBD9EAE" w14:textId="77777777" w:rsidR="006A6A0A" w:rsidRPr="00B16534" w:rsidRDefault="006A6A0A" w:rsidP="000579CF">
            <w:pPr>
              <w:spacing w:line="260" w:lineRule="exact"/>
              <w:rPr>
                <w:szCs w:val="20"/>
                <w:lang w:val="en-GB"/>
              </w:rPr>
            </w:pPr>
            <w:r w:rsidRPr="00B16534">
              <w:rPr>
                <w:szCs w:val="20"/>
                <w:lang w:val="en-GB"/>
              </w:rPr>
              <w:t>Media (Radio announcement)</w:t>
            </w:r>
          </w:p>
        </w:tc>
        <w:tc>
          <w:tcPr>
            <w:tcW w:w="1559" w:type="dxa"/>
          </w:tcPr>
          <w:p w14:paraId="4B7D70DF" w14:textId="77777777" w:rsidR="006A6A0A" w:rsidRPr="00B16534" w:rsidRDefault="006A6A0A" w:rsidP="000579CF">
            <w:pPr>
              <w:spacing w:line="260" w:lineRule="exact"/>
              <w:rPr>
                <w:szCs w:val="20"/>
                <w:lang w:val="en-GB"/>
              </w:rPr>
            </w:pPr>
            <w:r w:rsidRPr="00B16534">
              <w:rPr>
                <w:szCs w:val="20"/>
                <w:lang w:val="en-GB"/>
              </w:rPr>
              <w:t>Announcement</w:t>
            </w:r>
          </w:p>
        </w:tc>
        <w:tc>
          <w:tcPr>
            <w:tcW w:w="993" w:type="dxa"/>
          </w:tcPr>
          <w:p w14:paraId="265FF800" w14:textId="77777777" w:rsidR="006A6A0A" w:rsidRPr="00B16534" w:rsidRDefault="006A6A0A" w:rsidP="000579CF">
            <w:pPr>
              <w:spacing w:line="260" w:lineRule="exact"/>
              <w:jc w:val="center"/>
              <w:rPr>
                <w:szCs w:val="20"/>
                <w:lang w:val="en-GB"/>
              </w:rPr>
            </w:pPr>
            <w:r w:rsidRPr="00B16534">
              <w:rPr>
                <w:szCs w:val="20"/>
                <w:lang w:val="en-GB"/>
              </w:rPr>
              <w:t>150</w:t>
            </w:r>
          </w:p>
        </w:tc>
        <w:tc>
          <w:tcPr>
            <w:tcW w:w="992" w:type="dxa"/>
          </w:tcPr>
          <w:p w14:paraId="4AB9DB6F" w14:textId="77777777" w:rsidR="006A6A0A" w:rsidRPr="00B16534" w:rsidRDefault="006A6A0A" w:rsidP="000579CF">
            <w:pPr>
              <w:spacing w:line="260" w:lineRule="exact"/>
              <w:jc w:val="right"/>
              <w:rPr>
                <w:szCs w:val="20"/>
                <w:lang w:val="en-GB"/>
              </w:rPr>
            </w:pPr>
            <w:r w:rsidRPr="00B16534">
              <w:rPr>
                <w:szCs w:val="20"/>
                <w:lang w:val="en-GB"/>
              </w:rPr>
              <w:t>16</w:t>
            </w:r>
          </w:p>
        </w:tc>
        <w:tc>
          <w:tcPr>
            <w:tcW w:w="1134" w:type="dxa"/>
          </w:tcPr>
          <w:p w14:paraId="57241D72" w14:textId="77777777" w:rsidR="006A6A0A" w:rsidRPr="00B16534" w:rsidRDefault="006A6A0A" w:rsidP="000579CF">
            <w:pPr>
              <w:spacing w:line="260" w:lineRule="exact"/>
              <w:jc w:val="right"/>
              <w:rPr>
                <w:szCs w:val="20"/>
                <w:lang w:val="en-GB"/>
              </w:rPr>
            </w:pPr>
            <w:r w:rsidRPr="00B16534">
              <w:rPr>
                <w:szCs w:val="20"/>
                <w:lang w:val="en-GB"/>
              </w:rPr>
              <w:t>2,400</w:t>
            </w:r>
          </w:p>
        </w:tc>
      </w:tr>
      <w:tr w:rsidR="006A6A0A" w:rsidRPr="002E6975" w14:paraId="0B1A8023" w14:textId="77777777" w:rsidTr="000579CF">
        <w:tc>
          <w:tcPr>
            <w:tcW w:w="1129" w:type="dxa"/>
          </w:tcPr>
          <w:p w14:paraId="1ED2402D" w14:textId="77777777" w:rsidR="006A6A0A" w:rsidRPr="00B16534" w:rsidRDefault="006A6A0A" w:rsidP="000579CF">
            <w:pPr>
              <w:spacing w:line="260" w:lineRule="exact"/>
              <w:rPr>
                <w:szCs w:val="20"/>
                <w:lang w:val="en-GB"/>
              </w:rPr>
            </w:pPr>
            <w:r w:rsidRPr="00B16534">
              <w:rPr>
                <w:szCs w:val="20"/>
                <w:lang w:val="en-GB"/>
              </w:rPr>
              <w:t>5</w:t>
            </w:r>
          </w:p>
        </w:tc>
        <w:tc>
          <w:tcPr>
            <w:tcW w:w="4678" w:type="dxa"/>
          </w:tcPr>
          <w:p w14:paraId="02F4B4E6" w14:textId="77777777" w:rsidR="006A6A0A" w:rsidRPr="00B16534" w:rsidRDefault="006A6A0A" w:rsidP="000579CF">
            <w:pPr>
              <w:spacing w:line="260" w:lineRule="exact"/>
              <w:rPr>
                <w:szCs w:val="20"/>
                <w:lang w:val="en-GB"/>
              </w:rPr>
            </w:pPr>
            <w:r w:rsidRPr="00B16534">
              <w:rPr>
                <w:szCs w:val="20"/>
                <w:lang w:val="en-GB"/>
              </w:rPr>
              <w:t>Warehousing</w:t>
            </w:r>
          </w:p>
        </w:tc>
        <w:tc>
          <w:tcPr>
            <w:tcW w:w="1559" w:type="dxa"/>
          </w:tcPr>
          <w:p w14:paraId="00CC9807" w14:textId="77777777" w:rsidR="006A6A0A" w:rsidRPr="00B16534" w:rsidRDefault="006A6A0A" w:rsidP="000579CF">
            <w:pPr>
              <w:spacing w:line="260" w:lineRule="exact"/>
              <w:rPr>
                <w:szCs w:val="20"/>
                <w:lang w:val="en-GB"/>
              </w:rPr>
            </w:pPr>
            <w:r w:rsidRPr="00B16534">
              <w:rPr>
                <w:szCs w:val="20"/>
                <w:lang w:val="en-GB"/>
              </w:rPr>
              <w:t>Months</w:t>
            </w:r>
          </w:p>
        </w:tc>
        <w:tc>
          <w:tcPr>
            <w:tcW w:w="993" w:type="dxa"/>
          </w:tcPr>
          <w:p w14:paraId="43F0E810" w14:textId="77777777"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14:paraId="0C037C09" w14:textId="77777777" w:rsidR="006A6A0A" w:rsidRPr="00B16534" w:rsidRDefault="006A6A0A" w:rsidP="000579CF">
            <w:pPr>
              <w:spacing w:line="260" w:lineRule="exact"/>
              <w:jc w:val="right"/>
              <w:rPr>
                <w:szCs w:val="20"/>
                <w:lang w:val="en-GB"/>
              </w:rPr>
            </w:pPr>
            <w:r w:rsidRPr="00B16534">
              <w:rPr>
                <w:szCs w:val="20"/>
                <w:lang w:val="en-GB"/>
              </w:rPr>
              <w:t>400</w:t>
            </w:r>
          </w:p>
        </w:tc>
        <w:tc>
          <w:tcPr>
            <w:tcW w:w="1134" w:type="dxa"/>
          </w:tcPr>
          <w:p w14:paraId="7CBA1DE9" w14:textId="77777777" w:rsidR="006A6A0A" w:rsidRPr="00B16534" w:rsidRDefault="006A6A0A" w:rsidP="000579CF">
            <w:pPr>
              <w:spacing w:line="260" w:lineRule="exact"/>
              <w:jc w:val="right"/>
              <w:rPr>
                <w:szCs w:val="20"/>
                <w:lang w:val="en-GB"/>
              </w:rPr>
            </w:pPr>
            <w:r w:rsidRPr="00B16534">
              <w:rPr>
                <w:szCs w:val="20"/>
                <w:lang w:val="en-GB"/>
              </w:rPr>
              <w:t>1,200</w:t>
            </w:r>
          </w:p>
        </w:tc>
      </w:tr>
      <w:tr w:rsidR="006A6A0A" w:rsidRPr="002E6975" w14:paraId="2B7B2CC0" w14:textId="77777777" w:rsidTr="000579CF">
        <w:tc>
          <w:tcPr>
            <w:tcW w:w="1129" w:type="dxa"/>
          </w:tcPr>
          <w:p w14:paraId="12B2885F" w14:textId="77777777" w:rsidR="006A6A0A" w:rsidRPr="00B16534" w:rsidRDefault="006A6A0A" w:rsidP="000579CF">
            <w:pPr>
              <w:spacing w:line="260" w:lineRule="exact"/>
              <w:rPr>
                <w:szCs w:val="20"/>
                <w:lang w:val="en-GB"/>
              </w:rPr>
            </w:pPr>
            <w:r w:rsidRPr="00B16534">
              <w:rPr>
                <w:szCs w:val="20"/>
                <w:lang w:val="en-GB"/>
              </w:rPr>
              <w:t>6</w:t>
            </w:r>
          </w:p>
        </w:tc>
        <w:tc>
          <w:tcPr>
            <w:tcW w:w="4678" w:type="dxa"/>
          </w:tcPr>
          <w:p w14:paraId="66266D31" w14:textId="77777777" w:rsidR="006A6A0A" w:rsidRPr="00B16534" w:rsidRDefault="006A6A0A" w:rsidP="000579CF">
            <w:pPr>
              <w:spacing w:line="260" w:lineRule="exact"/>
              <w:rPr>
                <w:szCs w:val="20"/>
                <w:lang w:val="en-GB"/>
              </w:rPr>
            </w:pPr>
            <w:r w:rsidRPr="00B16534">
              <w:rPr>
                <w:szCs w:val="20"/>
                <w:lang w:val="en-GB"/>
              </w:rPr>
              <w:t>Transportation – vehicle rental &amp; petrol</w:t>
            </w:r>
          </w:p>
        </w:tc>
        <w:tc>
          <w:tcPr>
            <w:tcW w:w="1559" w:type="dxa"/>
          </w:tcPr>
          <w:p w14:paraId="6B37D1FB" w14:textId="77777777" w:rsidR="006A6A0A" w:rsidRPr="00B16534" w:rsidRDefault="006A6A0A" w:rsidP="000579CF">
            <w:pPr>
              <w:spacing w:line="260" w:lineRule="exact"/>
              <w:rPr>
                <w:szCs w:val="20"/>
                <w:lang w:val="en-GB"/>
              </w:rPr>
            </w:pPr>
            <w:r w:rsidRPr="00B16534">
              <w:rPr>
                <w:szCs w:val="20"/>
                <w:lang w:val="en-GB"/>
              </w:rPr>
              <w:t>Months</w:t>
            </w:r>
          </w:p>
        </w:tc>
        <w:tc>
          <w:tcPr>
            <w:tcW w:w="993" w:type="dxa"/>
          </w:tcPr>
          <w:p w14:paraId="577F7A93" w14:textId="77777777"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14:paraId="508E44EC" w14:textId="77777777" w:rsidR="006A6A0A" w:rsidRPr="00B16534" w:rsidRDefault="006A6A0A" w:rsidP="000579CF">
            <w:pPr>
              <w:spacing w:line="260" w:lineRule="exact"/>
              <w:jc w:val="right"/>
              <w:rPr>
                <w:szCs w:val="20"/>
                <w:lang w:val="en-GB"/>
              </w:rPr>
            </w:pPr>
            <w:r w:rsidRPr="00B16534">
              <w:rPr>
                <w:szCs w:val="20"/>
                <w:lang w:val="en-GB"/>
              </w:rPr>
              <w:t>450</w:t>
            </w:r>
          </w:p>
        </w:tc>
        <w:tc>
          <w:tcPr>
            <w:tcW w:w="1134" w:type="dxa"/>
          </w:tcPr>
          <w:p w14:paraId="7CF704AC" w14:textId="77777777" w:rsidR="006A6A0A" w:rsidRPr="00B16534" w:rsidRDefault="006A6A0A" w:rsidP="000579CF">
            <w:pPr>
              <w:spacing w:line="260" w:lineRule="exact"/>
              <w:jc w:val="right"/>
              <w:rPr>
                <w:szCs w:val="20"/>
                <w:lang w:val="en-GB"/>
              </w:rPr>
            </w:pPr>
            <w:r w:rsidRPr="00B16534">
              <w:rPr>
                <w:szCs w:val="20"/>
                <w:lang w:val="en-GB"/>
              </w:rPr>
              <w:t>1,350</w:t>
            </w:r>
          </w:p>
        </w:tc>
      </w:tr>
      <w:tr w:rsidR="006A6A0A" w:rsidRPr="002E6975" w14:paraId="6BD96A4C" w14:textId="77777777" w:rsidTr="000579CF">
        <w:tc>
          <w:tcPr>
            <w:tcW w:w="1129" w:type="dxa"/>
          </w:tcPr>
          <w:p w14:paraId="2F709BBD" w14:textId="77777777" w:rsidR="006A6A0A" w:rsidRPr="00B16534" w:rsidRDefault="006A6A0A" w:rsidP="000579CF">
            <w:pPr>
              <w:spacing w:line="260" w:lineRule="exact"/>
              <w:rPr>
                <w:szCs w:val="20"/>
                <w:lang w:val="en-GB"/>
              </w:rPr>
            </w:pPr>
            <w:r w:rsidRPr="00B16534">
              <w:rPr>
                <w:szCs w:val="20"/>
                <w:lang w:val="en-GB"/>
              </w:rPr>
              <w:t>7</w:t>
            </w:r>
          </w:p>
        </w:tc>
        <w:tc>
          <w:tcPr>
            <w:tcW w:w="4678" w:type="dxa"/>
          </w:tcPr>
          <w:p w14:paraId="0E138146" w14:textId="77777777" w:rsidR="006A6A0A" w:rsidRPr="00B16534" w:rsidRDefault="006A6A0A" w:rsidP="000579CF">
            <w:pPr>
              <w:spacing w:line="260" w:lineRule="exact"/>
              <w:rPr>
                <w:szCs w:val="20"/>
                <w:lang w:val="en-GB"/>
              </w:rPr>
            </w:pPr>
            <w:r w:rsidRPr="00B16534">
              <w:rPr>
                <w:szCs w:val="20"/>
                <w:lang w:val="en-GB"/>
              </w:rPr>
              <w:t>Honoraria</w:t>
            </w:r>
          </w:p>
        </w:tc>
        <w:tc>
          <w:tcPr>
            <w:tcW w:w="1559" w:type="dxa"/>
          </w:tcPr>
          <w:p w14:paraId="1D530537" w14:textId="77777777" w:rsidR="006A6A0A" w:rsidRPr="00B16534" w:rsidRDefault="006A6A0A" w:rsidP="000579CF">
            <w:pPr>
              <w:spacing w:line="260" w:lineRule="exact"/>
              <w:rPr>
                <w:szCs w:val="20"/>
                <w:lang w:val="en-GB"/>
              </w:rPr>
            </w:pPr>
            <w:r w:rsidRPr="00B16534">
              <w:rPr>
                <w:szCs w:val="20"/>
                <w:lang w:val="en-GB"/>
              </w:rPr>
              <w:t>Days</w:t>
            </w:r>
          </w:p>
        </w:tc>
        <w:tc>
          <w:tcPr>
            <w:tcW w:w="993" w:type="dxa"/>
          </w:tcPr>
          <w:p w14:paraId="14FBDDF5" w14:textId="77777777" w:rsidR="006A6A0A" w:rsidRPr="00B16534" w:rsidRDefault="006A6A0A" w:rsidP="000579CF">
            <w:pPr>
              <w:spacing w:line="260" w:lineRule="exact"/>
              <w:jc w:val="center"/>
              <w:rPr>
                <w:szCs w:val="20"/>
                <w:lang w:val="en-GB"/>
              </w:rPr>
            </w:pPr>
            <w:r w:rsidRPr="00B16534">
              <w:rPr>
                <w:szCs w:val="20"/>
                <w:lang w:val="en-GB"/>
              </w:rPr>
              <w:t>150</w:t>
            </w:r>
          </w:p>
        </w:tc>
        <w:tc>
          <w:tcPr>
            <w:tcW w:w="992" w:type="dxa"/>
          </w:tcPr>
          <w:p w14:paraId="1D7EC4B7" w14:textId="77777777" w:rsidR="006A6A0A" w:rsidRPr="00B16534" w:rsidRDefault="006A6A0A" w:rsidP="000579CF">
            <w:pPr>
              <w:spacing w:line="260" w:lineRule="exact"/>
              <w:jc w:val="right"/>
              <w:rPr>
                <w:szCs w:val="20"/>
                <w:lang w:val="en-GB"/>
              </w:rPr>
            </w:pPr>
            <w:r w:rsidRPr="00B16534">
              <w:rPr>
                <w:szCs w:val="20"/>
                <w:lang w:val="en-GB"/>
              </w:rPr>
              <w:t>40</w:t>
            </w:r>
          </w:p>
        </w:tc>
        <w:tc>
          <w:tcPr>
            <w:tcW w:w="1134" w:type="dxa"/>
          </w:tcPr>
          <w:p w14:paraId="234D699D" w14:textId="77777777" w:rsidR="006A6A0A" w:rsidRPr="00B16534" w:rsidRDefault="006A6A0A" w:rsidP="000579CF">
            <w:pPr>
              <w:spacing w:line="260" w:lineRule="exact"/>
              <w:jc w:val="right"/>
              <w:rPr>
                <w:szCs w:val="20"/>
                <w:lang w:val="en-GB"/>
              </w:rPr>
            </w:pPr>
            <w:r w:rsidRPr="00B16534">
              <w:rPr>
                <w:szCs w:val="20"/>
                <w:lang w:val="en-GB"/>
              </w:rPr>
              <w:t>6,000</w:t>
            </w:r>
          </w:p>
        </w:tc>
      </w:tr>
      <w:tr w:rsidR="006A6A0A" w:rsidRPr="002E6975" w14:paraId="331EF691" w14:textId="77777777" w:rsidTr="000579CF">
        <w:tc>
          <w:tcPr>
            <w:tcW w:w="1129" w:type="dxa"/>
          </w:tcPr>
          <w:p w14:paraId="0ECFE3A4" w14:textId="77777777" w:rsidR="006A6A0A" w:rsidRPr="00B16534" w:rsidRDefault="006A6A0A" w:rsidP="000579CF">
            <w:pPr>
              <w:spacing w:line="260" w:lineRule="exact"/>
              <w:rPr>
                <w:szCs w:val="20"/>
                <w:lang w:val="en-GB"/>
              </w:rPr>
            </w:pPr>
          </w:p>
        </w:tc>
        <w:tc>
          <w:tcPr>
            <w:tcW w:w="8222" w:type="dxa"/>
            <w:gridSpan w:val="4"/>
            <w:shd w:val="clear" w:color="auto" w:fill="FFFF99"/>
          </w:tcPr>
          <w:p w14:paraId="585CD222" w14:textId="77777777" w:rsidR="006A6A0A" w:rsidRPr="00B16534" w:rsidRDefault="006A6A0A" w:rsidP="000579CF">
            <w:pPr>
              <w:spacing w:line="260" w:lineRule="exact"/>
              <w:rPr>
                <w:szCs w:val="20"/>
                <w:lang w:val="en-GB"/>
              </w:rPr>
            </w:pPr>
            <w:r w:rsidRPr="00B16534">
              <w:rPr>
                <w:szCs w:val="20"/>
                <w:lang w:val="en-GB"/>
              </w:rPr>
              <w:t>Sub-total</w:t>
            </w:r>
          </w:p>
        </w:tc>
        <w:tc>
          <w:tcPr>
            <w:tcW w:w="1134" w:type="dxa"/>
            <w:shd w:val="clear" w:color="auto" w:fill="FFFF99"/>
          </w:tcPr>
          <w:p w14:paraId="7BF64E18" w14:textId="77777777" w:rsidR="006A6A0A" w:rsidRPr="00B16534" w:rsidRDefault="006A6A0A" w:rsidP="000579CF">
            <w:pPr>
              <w:spacing w:line="260" w:lineRule="exact"/>
              <w:jc w:val="right"/>
              <w:rPr>
                <w:szCs w:val="20"/>
                <w:lang w:val="en-GB"/>
              </w:rPr>
            </w:pPr>
            <w:r w:rsidRPr="00B16534">
              <w:rPr>
                <w:szCs w:val="20"/>
                <w:lang w:val="en-GB"/>
              </w:rPr>
              <w:t>12,650</w:t>
            </w:r>
          </w:p>
        </w:tc>
      </w:tr>
      <w:tr w:rsidR="006A6A0A" w:rsidRPr="002E6975" w14:paraId="3BA2A4C8" w14:textId="77777777" w:rsidTr="000579CF">
        <w:tc>
          <w:tcPr>
            <w:tcW w:w="1129" w:type="dxa"/>
            <w:shd w:val="clear" w:color="auto" w:fill="FFFF99"/>
          </w:tcPr>
          <w:p w14:paraId="45E5D84A" w14:textId="77777777" w:rsidR="006A6A0A" w:rsidRPr="00B16534" w:rsidRDefault="006A6A0A" w:rsidP="000579CF">
            <w:pPr>
              <w:spacing w:line="260" w:lineRule="exact"/>
              <w:rPr>
                <w:szCs w:val="20"/>
                <w:lang w:val="en-GB"/>
              </w:rPr>
            </w:pPr>
            <w:r w:rsidRPr="00B16534">
              <w:rPr>
                <w:szCs w:val="20"/>
                <w:lang w:val="en-GB"/>
              </w:rPr>
              <w:t>Activity 1.3</w:t>
            </w:r>
          </w:p>
        </w:tc>
        <w:tc>
          <w:tcPr>
            <w:tcW w:w="9356" w:type="dxa"/>
            <w:gridSpan w:val="5"/>
            <w:shd w:val="clear" w:color="auto" w:fill="FFFF99"/>
          </w:tcPr>
          <w:p w14:paraId="1DA770E4" w14:textId="77777777" w:rsidR="006A6A0A" w:rsidRPr="00B16534" w:rsidRDefault="006A6A0A" w:rsidP="000579CF">
            <w:pPr>
              <w:spacing w:line="260" w:lineRule="exact"/>
              <w:rPr>
                <w:szCs w:val="20"/>
                <w:lang w:val="en-GB"/>
              </w:rPr>
            </w:pPr>
            <w:r w:rsidRPr="00B16534">
              <w:rPr>
                <w:szCs w:val="20"/>
                <w:lang w:val="en-GB"/>
              </w:rPr>
              <w:t>Programme management and technical supervision</w:t>
            </w:r>
          </w:p>
        </w:tc>
      </w:tr>
      <w:tr w:rsidR="006A6A0A" w:rsidRPr="002E6975" w14:paraId="038E90BD" w14:textId="77777777" w:rsidTr="000579CF">
        <w:tc>
          <w:tcPr>
            <w:tcW w:w="1129" w:type="dxa"/>
          </w:tcPr>
          <w:p w14:paraId="69987135" w14:textId="77777777" w:rsidR="006A6A0A" w:rsidRPr="00B16534" w:rsidRDefault="006A6A0A" w:rsidP="000579CF">
            <w:pPr>
              <w:spacing w:line="260" w:lineRule="exact"/>
              <w:rPr>
                <w:szCs w:val="20"/>
                <w:lang w:val="en-GB"/>
              </w:rPr>
            </w:pPr>
            <w:r w:rsidRPr="00B16534">
              <w:rPr>
                <w:szCs w:val="20"/>
                <w:lang w:val="en-GB"/>
              </w:rPr>
              <w:t>1</w:t>
            </w:r>
          </w:p>
        </w:tc>
        <w:tc>
          <w:tcPr>
            <w:tcW w:w="4678" w:type="dxa"/>
          </w:tcPr>
          <w:p w14:paraId="183BF551" w14:textId="77777777" w:rsidR="006A6A0A" w:rsidRPr="00B16534" w:rsidRDefault="006A6A0A" w:rsidP="000579CF">
            <w:pPr>
              <w:spacing w:line="260" w:lineRule="exact"/>
              <w:rPr>
                <w:szCs w:val="20"/>
                <w:lang w:val="en-GB"/>
              </w:rPr>
            </w:pPr>
            <w:r w:rsidRPr="00B16534">
              <w:rPr>
                <w:szCs w:val="20"/>
                <w:lang w:val="en-GB"/>
              </w:rPr>
              <w:t>Salary – programme manager</w:t>
            </w:r>
          </w:p>
        </w:tc>
        <w:tc>
          <w:tcPr>
            <w:tcW w:w="1559" w:type="dxa"/>
          </w:tcPr>
          <w:p w14:paraId="4F3EEFF4" w14:textId="77777777" w:rsidR="006A6A0A" w:rsidRPr="00B16534" w:rsidRDefault="006A6A0A" w:rsidP="000579CF">
            <w:pPr>
              <w:spacing w:line="260" w:lineRule="exact"/>
              <w:rPr>
                <w:szCs w:val="20"/>
                <w:lang w:val="en-GB"/>
              </w:rPr>
            </w:pPr>
            <w:r w:rsidRPr="00B16534">
              <w:rPr>
                <w:szCs w:val="20"/>
                <w:lang w:val="en-GB"/>
              </w:rPr>
              <w:t>Months</w:t>
            </w:r>
          </w:p>
        </w:tc>
        <w:tc>
          <w:tcPr>
            <w:tcW w:w="993" w:type="dxa"/>
          </w:tcPr>
          <w:p w14:paraId="3C884114" w14:textId="77777777"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14:paraId="52356326" w14:textId="77777777" w:rsidR="006A6A0A" w:rsidRPr="00B16534" w:rsidRDefault="006A6A0A" w:rsidP="000579CF">
            <w:pPr>
              <w:spacing w:line="260" w:lineRule="exact"/>
              <w:jc w:val="right"/>
              <w:rPr>
                <w:szCs w:val="20"/>
                <w:lang w:val="en-GB"/>
              </w:rPr>
            </w:pPr>
            <w:r w:rsidRPr="00B16534">
              <w:rPr>
                <w:szCs w:val="20"/>
                <w:lang w:val="en-GB"/>
              </w:rPr>
              <w:t>2,400</w:t>
            </w:r>
          </w:p>
        </w:tc>
        <w:tc>
          <w:tcPr>
            <w:tcW w:w="1134" w:type="dxa"/>
          </w:tcPr>
          <w:p w14:paraId="65297C33" w14:textId="77777777" w:rsidR="006A6A0A" w:rsidRPr="00B16534" w:rsidRDefault="006A6A0A" w:rsidP="000579CF">
            <w:pPr>
              <w:spacing w:line="260" w:lineRule="exact"/>
              <w:jc w:val="right"/>
              <w:rPr>
                <w:szCs w:val="20"/>
                <w:lang w:val="en-GB"/>
              </w:rPr>
            </w:pPr>
            <w:r w:rsidRPr="00B16534">
              <w:rPr>
                <w:szCs w:val="20"/>
                <w:lang w:val="en-GB"/>
              </w:rPr>
              <w:t>7,200</w:t>
            </w:r>
          </w:p>
        </w:tc>
      </w:tr>
      <w:tr w:rsidR="006A6A0A" w:rsidRPr="002E6975" w14:paraId="4A88F395" w14:textId="77777777" w:rsidTr="000579CF">
        <w:tc>
          <w:tcPr>
            <w:tcW w:w="1129" w:type="dxa"/>
          </w:tcPr>
          <w:p w14:paraId="0F535ED5" w14:textId="77777777" w:rsidR="006A6A0A" w:rsidRPr="00B16534" w:rsidRDefault="006A6A0A" w:rsidP="000579CF">
            <w:pPr>
              <w:spacing w:line="260" w:lineRule="exact"/>
              <w:rPr>
                <w:szCs w:val="20"/>
                <w:lang w:val="en-GB"/>
              </w:rPr>
            </w:pPr>
            <w:r w:rsidRPr="00B16534">
              <w:rPr>
                <w:szCs w:val="20"/>
                <w:lang w:val="en-GB"/>
              </w:rPr>
              <w:t>2</w:t>
            </w:r>
          </w:p>
        </w:tc>
        <w:tc>
          <w:tcPr>
            <w:tcW w:w="4678" w:type="dxa"/>
          </w:tcPr>
          <w:p w14:paraId="0C69BF63" w14:textId="77777777" w:rsidR="006A6A0A" w:rsidRPr="00B16534" w:rsidRDefault="006A6A0A" w:rsidP="000579CF">
            <w:pPr>
              <w:spacing w:line="260" w:lineRule="exact"/>
              <w:rPr>
                <w:szCs w:val="20"/>
                <w:lang w:val="en-GB"/>
              </w:rPr>
            </w:pPr>
            <w:r w:rsidRPr="00B16534">
              <w:rPr>
                <w:szCs w:val="20"/>
                <w:lang w:val="en-GB"/>
              </w:rPr>
              <w:t>Salary – programme officer</w:t>
            </w:r>
          </w:p>
        </w:tc>
        <w:tc>
          <w:tcPr>
            <w:tcW w:w="1559" w:type="dxa"/>
          </w:tcPr>
          <w:p w14:paraId="4FE000AC" w14:textId="77777777" w:rsidR="006A6A0A" w:rsidRPr="00B16534" w:rsidRDefault="006A6A0A" w:rsidP="000579CF">
            <w:pPr>
              <w:spacing w:line="260" w:lineRule="exact"/>
              <w:rPr>
                <w:szCs w:val="20"/>
                <w:lang w:val="en-GB"/>
              </w:rPr>
            </w:pPr>
            <w:r w:rsidRPr="00B16534">
              <w:rPr>
                <w:szCs w:val="20"/>
                <w:lang w:val="en-GB"/>
              </w:rPr>
              <w:t>Months</w:t>
            </w:r>
          </w:p>
        </w:tc>
        <w:tc>
          <w:tcPr>
            <w:tcW w:w="993" w:type="dxa"/>
          </w:tcPr>
          <w:p w14:paraId="5F8699CE" w14:textId="77777777"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14:paraId="49C74D13" w14:textId="77777777" w:rsidR="006A6A0A" w:rsidRPr="00B16534" w:rsidRDefault="006A6A0A" w:rsidP="000579CF">
            <w:pPr>
              <w:spacing w:line="260" w:lineRule="exact"/>
              <w:jc w:val="right"/>
              <w:rPr>
                <w:szCs w:val="20"/>
                <w:lang w:val="en-GB"/>
              </w:rPr>
            </w:pPr>
            <w:r w:rsidRPr="00B16534">
              <w:rPr>
                <w:szCs w:val="20"/>
                <w:lang w:val="en-GB"/>
              </w:rPr>
              <w:t>1,100</w:t>
            </w:r>
          </w:p>
        </w:tc>
        <w:tc>
          <w:tcPr>
            <w:tcW w:w="1134" w:type="dxa"/>
          </w:tcPr>
          <w:p w14:paraId="7DE4B88D" w14:textId="77777777" w:rsidR="006A6A0A" w:rsidRPr="00B16534" w:rsidRDefault="006A6A0A" w:rsidP="000579CF">
            <w:pPr>
              <w:spacing w:line="260" w:lineRule="exact"/>
              <w:jc w:val="right"/>
              <w:rPr>
                <w:szCs w:val="20"/>
                <w:lang w:val="en-GB"/>
              </w:rPr>
            </w:pPr>
            <w:r w:rsidRPr="00B16534">
              <w:rPr>
                <w:szCs w:val="20"/>
                <w:lang w:val="en-GB"/>
              </w:rPr>
              <w:t>3,300</w:t>
            </w:r>
          </w:p>
        </w:tc>
      </w:tr>
      <w:tr w:rsidR="006A6A0A" w:rsidRPr="002E6975" w14:paraId="66BDEEA3" w14:textId="77777777" w:rsidTr="000579CF">
        <w:tc>
          <w:tcPr>
            <w:tcW w:w="1129" w:type="dxa"/>
          </w:tcPr>
          <w:p w14:paraId="02F56670" w14:textId="77777777" w:rsidR="006A6A0A" w:rsidRPr="00B16534" w:rsidRDefault="006A6A0A" w:rsidP="000579CF">
            <w:pPr>
              <w:spacing w:line="260" w:lineRule="exact"/>
              <w:rPr>
                <w:szCs w:val="20"/>
                <w:lang w:val="en-GB"/>
              </w:rPr>
            </w:pPr>
            <w:r w:rsidRPr="00B16534">
              <w:rPr>
                <w:szCs w:val="20"/>
                <w:lang w:val="en-GB"/>
              </w:rPr>
              <w:t>3</w:t>
            </w:r>
          </w:p>
        </w:tc>
        <w:tc>
          <w:tcPr>
            <w:tcW w:w="4678" w:type="dxa"/>
          </w:tcPr>
          <w:p w14:paraId="1B6778DB" w14:textId="77777777" w:rsidR="006A6A0A" w:rsidRPr="00B16534" w:rsidRDefault="006A6A0A" w:rsidP="000579CF">
            <w:pPr>
              <w:spacing w:line="260" w:lineRule="exact"/>
              <w:rPr>
                <w:szCs w:val="20"/>
                <w:lang w:val="en-GB"/>
              </w:rPr>
            </w:pPr>
            <w:r w:rsidRPr="00B16534">
              <w:rPr>
                <w:szCs w:val="20"/>
                <w:lang w:val="en-GB"/>
              </w:rPr>
              <w:t>Salary – programme assistants (2)</w:t>
            </w:r>
          </w:p>
        </w:tc>
        <w:tc>
          <w:tcPr>
            <w:tcW w:w="1559" w:type="dxa"/>
          </w:tcPr>
          <w:p w14:paraId="6B943CCE" w14:textId="77777777" w:rsidR="006A6A0A" w:rsidRPr="00B16534" w:rsidRDefault="006A6A0A" w:rsidP="000579CF">
            <w:pPr>
              <w:spacing w:line="260" w:lineRule="exact"/>
              <w:rPr>
                <w:szCs w:val="20"/>
                <w:lang w:val="en-GB"/>
              </w:rPr>
            </w:pPr>
            <w:r w:rsidRPr="00B16534">
              <w:rPr>
                <w:szCs w:val="20"/>
                <w:lang w:val="en-GB"/>
              </w:rPr>
              <w:t>Months</w:t>
            </w:r>
          </w:p>
        </w:tc>
        <w:tc>
          <w:tcPr>
            <w:tcW w:w="993" w:type="dxa"/>
          </w:tcPr>
          <w:p w14:paraId="30ED941D" w14:textId="77777777" w:rsidR="006A6A0A" w:rsidRPr="00B16534" w:rsidRDefault="006A6A0A" w:rsidP="000579CF">
            <w:pPr>
              <w:spacing w:line="260" w:lineRule="exact"/>
              <w:jc w:val="center"/>
              <w:rPr>
                <w:szCs w:val="20"/>
                <w:lang w:val="en-GB"/>
              </w:rPr>
            </w:pPr>
            <w:r w:rsidRPr="00B16534">
              <w:rPr>
                <w:szCs w:val="20"/>
                <w:lang w:val="en-GB"/>
              </w:rPr>
              <w:t>3 X 2</w:t>
            </w:r>
          </w:p>
        </w:tc>
        <w:tc>
          <w:tcPr>
            <w:tcW w:w="992" w:type="dxa"/>
          </w:tcPr>
          <w:p w14:paraId="2557D7F5" w14:textId="77777777" w:rsidR="006A6A0A" w:rsidRPr="00B16534" w:rsidRDefault="006A6A0A" w:rsidP="000579CF">
            <w:pPr>
              <w:spacing w:line="260" w:lineRule="exact"/>
              <w:jc w:val="right"/>
              <w:rPr>
                <w:szCs w:val="20"/>
                <w:lang w:val="en-GB"/>
              </w:rPr>
            </w:pPr>
            <w:r w:rsidRPr="00B16534">
              <w:rPr>
                <w:szCs w:val="20"/>
                <w:lang w:val="en-GB"/>
              </w:rPr>
              <w:t>700</w:t>
            </w:r>
          </w:p>
        </w:tc>
        <w:tc>
          <w:tcPr>
            <w:tcW w:w="1134" w:type="dxa"/>
          </w:tcPr>
          <w:p w14:paraId="3604870E" w14:textId="77777777" w:rsidR="006A6A0A" w:rsidRPr="00B16534" w:rsidRDefault="006A6A0A" w:rsidP="000579CF">
            <w:pPr>
              <w:spacing w:line="260" w:lineRule="exact"/>
              <w:jc w:val="right"/>
              <w:rPr>
                <w:szCs w:val="20"/>
                <w:lang w:val="en-GB"/>
              </w:rPr>
            </w:pPr>
            <w:r w:rsidRPr="00B16534">
              <w:rPr>
                <w:szCs w:val="20"/>
                <w:lang w:val="en-GB"/>
              </w:rPr>
              <w:t>4,200</w:t>
            </w:r>
          </w:p>
        </w:tc>
      </w:tr>
      <w:tr w:rsidR="006A6A0A" w:rsidRPr="002E6975" w14:paraId="168F58EA" w14:textId="77777777" w:rsidTr="000579CF">
        <w:tc>
          <w:tcPr>
            <w:tcW w:w="1129" w:type="dxa"/>
          </w:tcPr>
          <w:p w14:paraId="1F78D927" w14:textId="77777777" w:rsidR="006A6A0A" w:rsidRPr="00B16534" w:rsidRDefault="006A6A0A" w:rsidP="000579CF">
            <w:pPr>
              <w:spacing w:line="260" w:lineRule="exact"/>
              <w:rPr>
                <w:szCs w:val="20"/>
                <w:lang w:val="en-GB"/>
              </w:rPr>
            </w:pPr>
          </w:p>
        </w:tc>
        <w:tc>
          <w:tcPr>
            <w:tcW w:w="8222" w:type="dxa"/>
            <w:gridSpan w:val="4"/>
            <w:shd w:val="clear" w:color="auto" w:fill="FFFF99"/>
          </w:tcPr>
          <w:p w14:paraId="7A2F8342" w14:textId="77777777" w:rsidR="006A6A0A" w:rsidRPr="00B16534" w:rsidRDefault="006A6A0A" w:rsidP="000579CF">
            <w:pPr>
              <w:spacing w:line="260" w:lineRule="exact"/>
              <w:rPr>
                <w:szCs w:val="20"/>
                <w:lang w:val="en-GB"/>
              </w:rPr>
            </w:pPr>
            <w:r w:rsidRPr="00B16534">
              <w:rPr>
                <w:szCs w:val="20"/>
                <w:lang w:val="en-GB"/>
              </w:rPr>
              <w:t>Sub-total</w:t>
            </w:r>
          </w:p>
        </w:tc>
        <w:tc>
          <w:tcPr>
            <w:tcW w:w="1134" w:type="dxa"/>
            <w:shd w:val="clear" w:color="auto" w:fill="FFFF99"/>
          </w:tcPr>
          <w:p w14:paraId="0BCB6FDE" w14:textId="77777777" w:rsidR="006A6A0A" w:rsidRPr="00B16534" w:rsidRDefault="006A6A0A" w:rsidP="000579CF">
            <w:pPr>
              <w:spacing w:line="260" w:lineRule="exact"/>
              <w:jc w:val="right"/>
              <w:rPr>
                <w:szCs w:val="20"/>
                <w:lang w:val="en-GB"/>
              </w:rPr>
            </w:pPr>
            <w:r w:rsidRPr="00B16534">
              <w:rPr>
                <w:szCs w:val="20"/>
                <w:lang w:val="en-GB"/>
              </w:rPr>
              <w:t>14,700</w:t>
            </w:r>
          </w:p>
        </w:tc>
      </w:tr>
      <w:tr w:rsidR="006A6A0A" w:rsidRPr="002E6975" w14:paraId="03E4588A" w14:textId="77777777" w:rsidTr="000579CF">
        <w:tc>
          <w:tcPr>
            <w:tcW w:w="9351" w:type="dxa"/>
            <w:gridSpan w:val="5"/>
            <w:shd w:val="clear" w:color="auto" w:fill="FFCC00"/>
          </w:tcPr>
          <w:p w14:paraId="1452C481" w14:textId="77777777" w:rsidR="006A6A0A" w:rsidRPr="00B16534" w:rsidRDefault="006A6A0A" w:rsidP="000579CF">
            <w:pPr>
              <w:spacing w:line="260" w:lineRule="exact"/>
              <w:rPr>
                <w:szCs w:val="20"/>
                <w:lang w:val="en-GB"/>
              </w:rPr>
            </w:pPr>
            <w:r w:rsidRPr="00B16534">
              <w:rPr>
                <w:szCs w:val="20"/>
                <w:lang w:val="en-GB"/>
              </w:rPr>
              <w:t>TOTAL OUTPUT 1</w:t>
            </w:r>
          </w:p>
        </w:tc>
        <w:tc>
          <w:tcPr>
            <w:tcW w:w="1134" w:type="dxa"/>
            <w:shd w:val="clear" w:color="auto" w:fill="FFCC00"/>
          </w:tcPr>
          <w:p w14:paraId="464944E1" w14:textId="77777777" w:rsidR="006A6A0A" w:rsidRPr="00B16534" w:rsidRDefault="006A6A0A" w:rsidP="000579CF">
            <w:pPr>
              <w:spacing w:line="260" w:lineRule="exact"/>
              <w:jc w:val="right"/>
              <w:rPr>
                <w:szCs w:val="20"/>
                <w:lang w:val="en-GB"/>
              </w:rPr>
            </w:pPr>
            <w:r w:rsidRPr="00B16534">
              <w:rPr>
                <w:szCs w:val="20"/>
                <w:lang w:val="en-GB"/>
              </w:rPr>
              <w:t>77,350</w:t>
            </w:r>
          </w:p>
        </w:tc>
      </w:tr>
      <w:tr w:rsidR="006A6A0A" w:rsidRPr="002E6975" w14:paraId="4B657ACA" w14:textId="77777777" w:rsidTr="000579CF">
        <w:tc>
          <w:tcPr>
            <w:tcW w:w="1129" w:type="dxa"/>
            <w:shd w:val="clear" w:color="auto" w:fill="FFFF99"/>
          </w:tcPr>
          <w:p w14:paraId="6A254FB7" w14:textId="77777777" w:rsidR="006A6A0A" w:rsidRPr="00B16534" w:rsidRDefault="006A6A0A" w:rsidP="000579CF">
            <w:pPr>
              <w:spacing w:line="260" w:lineRule="exact"/>
              <w:rPr>
                <w:szCs w:val="20"/>
                <w:lang w:val="en-GB"/>
              </w:rPr>
            </w:pPr>
            <w:r w:rsidRPr="00B16534">
              <w:rPr>
                <w:szCs w:val="20"/>
                <w:lang w:val="en-GB"/>
              </w:rPr>
              <w:t>Output 2</w:t>
            </w:r>
          </w:p>
        </w:tc>
        <w:tc>
          <w:tcPr>
            <w:tcW w:w="9356" w:type="dxa"/>
            <w:gridSpan w:val="5"/>
            <w:shd w:val="clear" w:color="auto" w:fill="FFFF99"/>
          </w:tcPr>
          <w:p w14:paraId="3470186A" w14:textId="77777777" w:rsidR="006A6A0A" w:rsidRPr="00B16534" w:rsidRDefault="006A6A0A" w:rsidP="000579CF">
            <w:pPr>
              <w:spacing w:line="260" w:lineRule="exact"/>
              <w:rPr>
                <w:szCs w:val="20"/>
                <w:lang w:val="en-GB"/>
              </w:rPr>
            </w:pPr>
            <w:r w:rsidRPr="00B16534">
              <w:rPr>
                <w:szCs w:val="20"/>
                <w:lang w:val="en-GB"/>
              </w:rPr>
              <w:t>Effective and efficient programme management</w:t>
            </w:r>
          </w:p>
        </w:tc>
      </w:tr>
      <w:tr w:rsidR="006A6A0A" w:rsidRPr="002E6975" w14:paraId="3F0BFAC7" w14:textId="77777777" w:rsidTr="000579CF">
        <w:tc>
          <w:tcPr>
            <w:tcW w:w="1129" w:type="dxa"/>
            <w:shd w:val="clear" w:color="auto" w:fill="FFFF99"/>
          </w:tcPr>
          <w:p w14:paraId="0F2480E3" w14:textId="77777777" w:rsidR="006A6A0A" w:rsidRPr="00B16534" w:rsidRDefault="006A6A0A" w:rsidP="000579CF">
            <w:pPr>
              <w:spacing w:line="260" w:lineRule="exact"/>
              <w:rPr>
                <w:szCs w:val="20"/>
                <w:lang w:val="en-GB"/>
              </w:rPr>
            </w:pPr>
            <w:r w:rsidRPr="00B16534">
              <w:rPr>
                <w:szCs w:val="20"/>
                <w:lang w:val="en-GB"/>
              </w:rPr>
              <w:t xml:space="preserve">Act 4.1 </w:t>
            </w:r>
          </w:p>
        </w:tc>
        <w:tc>
          <w:tcPr>
            <w:tcW w:w="9356" w:type="dxa"/>
            <w:gridSpan w:val="5"/>
            <w:shd w:val="clear" w:color="auto" w:fill="FFFF99"/>
          </w:tcPr>
          <w:p w14:paraId="06712E5B" w14:textId="77777777" w:rsidR="006A6A0A" w:rsidRPr="00B16534" w:rsidRDefault="006A6A0A" w:rsidP="000579CF">
            <w:pPr>
              <w:spacing w:line="260" w:lineRule="exact"/>
              <w:rPr>
                <w:szCs w:val="20"/>
                <w:lang w:val="en-GB"/>
              </w:rPr>
            </w:pPr>
            <w:r w:rsidRPr="00B16534">
              <w:rPr>
                <w:szCs w:val="20"/>
                <w:lang w:val="en-GB"/>
              </w:rPr>
              <w:t xml:space="preserve">In-country management &amp; support staff salaries pro-rated to their contribution to the programme </w:t>
            </w:r>
          </w:p>
        </w:tc>
      </w:tr>
      <w:tr w:rsidR="006A6A0A" w:rsidRPr="002E6975" w14:paraId="75CB44BD" w14:textId="77777777" w:rsidTr="000579CF">
        <w:tc>
          <w:tcPr>
            <w:tcW w:w="1129" w:type="dxa"/>
          </w:tcPr>
          <w:p w14:paraId="49A07417" w14:textId="77777777" w:rsidR="006A6A0A" w:rsidRPr="00B16534" w:rsidRDefault="006A6A0A" w:rsidP="000579CF">
            <w:pPr>
              <w:spacing w:line="260" w:lineRule="exact"/>
              <w:rPr>
                <w:szCs w:val="20"/>
                <w:lang w:val="en-GB"/>
              </w:rPr>
            </w:pPr>
            <w:r w:rsidRPr="00B16534">
              <w:rPr>
                <w:szCs w:val="20"/>
                <w:lang w:val="en-GB"/>
              </w:rPr>
              <w:t>1</w:t>
            </w:r>
          </w:p>
        </w:tc>
        <w:tc>
          <w:tcPr>
            <w:tcW w:w="4678" w:type="dxa"/>
          </w:tcPr>
          <w:p w14:paraId="2B92815B" w14:textId="77777777" w:rsidR="006A6A0A" w:rsidRPr="00B16534" w:rsidRDefault="006A6A0A" w:rsidP="000579CF">
            <w:pPr>
              <w:spacing w:line="260" w:lineRule="exact"/>
              <w:rPr>
                <w:szCs w:val="20"/>
                <w:lang w:val="en-GB"/>
              </w:rPr>
            </w:pPr>
            <w:r w:rsidRPr="00B16534">
              <w:rPr>
                <w:szCs w:val="20"/>
                <w:lang w:val="en-GB"/>
              </w:rPr>
              <w:t>Country Director</w:t>
            </w:r>
          </w:p>
        </w:tc>
        <w:tc>
          <w:tcPr>
            <w:tcW w:w="1559" w:type="dxa"/>
          </w:tcPr>
          <w:p w14:paraId="2E794239" w14:textId="77777777" w:rsidR="006A6A0A" w:rsidRPr="00B16534" w:rsidRDefault="006A6A0A" w:rsidP="000579CF">
            <w:pPr>
              <w:spacing w:line="260" w:lineRule="exact"/>
              <w:rPr>
                <w:szCs w:val="20"/>
                <w:lang w:val="en-GB"/>
              </w:rPr>
            </w:pPr>
            <w:r w:rsidRPr="00B16534">
              <w:rPr>
                <w:szCs w:val="20"/>
                <w:lang w:val="en-GB"/>
              </w:rPr>
              <w:t>Months x 5%</w:t>
            </w:r>
          </w:p>
        </w:tc>
        <w:tc>
          <w:tcPr>
            <w:tcW w:w="993" w:type="dxa"/>
          </w:tcPr>
          <w:p w14:paraId="7CEE4717" w14:textId="77777777"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14:paraId="5C2A3B02" w14:textId="77777777" w:rsidR="006A6A0A" w:rsidRPr="00B16534" w:rsidRDefault="006A6A0A" w:rsidP="000579CF">
            <w:pPr>
              <w:spacing w:line="260" w:lineRule="exact"/>
              <w:jc w:val="right"/>
              <w:rPr>
                <w:szCs w:val="20"/>
                <w:lang w:val="en-GB"/>
              </w:rPr>
            </w:pPr>
            <w:r w:rsidRPr="00B16534">
              <w:rPr>
                <w:szCs w:val="20"/>
                <w:lang w:val="en-GB"/>
              </w:rPr>
              <w:t>10,500</w:t>
            </w:r>
          </w:p>
        </w:tc>
        <w:tc>
          <w:tcPr>
            <w:tcW w:w="1134" w:type="dxa"/>
          </w:tcPr>
          <w:p w14:paraId="5B26AD17" w14:textId="77777777" w:rsidR="006A6A0A" w:rsidRPr="00B16534" w:rsidRDefault="006A6A0A" w:rsidP="000579CF">
            <w:pPr>
              <w:spacing w:line="260" w:lineRule="exact"/>
              <w:jc w:val="right"/>
              <w:rPr>
                <w:szCs w:val="20"/>
                <w:lang w:val="en-GB"/>
              </w:rPr>
            </w:pPr>
            <w:r w:rsidRPr="00B16534">
              <w:rPr>
                <w:szCs w:val="20"/>
                <w:lang w:val="en-GB"/>
              </w:rPr>
              <w:t>1,575</w:t>
            </w:r>
          </w:p>
        </w:tc>
      </w:tr>
      <w:tr w:rsidR="006A6A0A" w:rsidRPr="002E6975" w14:paraId="08424C0B" w14:textId="77777777" w:rsidTr="000579CF">
        <w:tc>
          <w:tcPr>
            <w:tcW w:w="1129" w:type="dxa"/>
          </w:tcPr>
          <w:p w14:paraId="1218EA65" w14:textId="77777777" w:rsidR="006A6A0A" w:rsidRPr="00B16534" w:rsidRDefault="006A6A0A" w:rsidP="000579CF">
            <w:pPr>
              <w:spacing w:line="260" w:lineRule="exact"/>
              <w:rPr>
                <w:szCs w:val="20"/>
                <w:lang w:val="en-GB"/>
              </w:rPr>
            </w:pPr>
            <w:r w:rsidRPr="00B16534">
              <w:rPr>
                <w:szCs w:val="20"/>
                <w:lang w:val="en-GB"/>
              </w:rPr>
              <w:t>2</w:t>
            </w:r>
          </w:p>
        </w:tc>
        <w:tc>
          <w:tcPr>
            <w:tcW w:w="4678" w:type="dxa"/>
          </w:tcPr>
          <w:p w14:paraId="60E4CF2D" w14:textId="77777777" w:rsidR="006A6A0A" w:rsidRPr="00B16534" w:rsidRDefault="006A6A0A" w:rsidP="000579CF">
            <w:pPr>
              <w:spacing w:line="260" w:lineRule="exact"/>
              <w:rPr>
                <w:szCs w:val="20"/>
                <w:lang w:val="en-GB"/>
              </w:rPr>
            </w:pPr>
            <w:r w:rsidRPr="00B16534">
              <w:rPr>
                <w:szCs w:val="20"/>
                <w:lang w:val="en-GB"/>
              </w:rPr>
              <w:t>Finance Manager</w:t>
            </w:r>
          </w:p>
        </w:tc>
        <w:tc>
          <w:tcPr>
            <w:tcW w:w="1559" w:type="dxa"/>
          </w:tcPr>
          <w:p w14:paraId="44ECCAD0" w14:textId="77777777" w:rsidR="006A6A0A" w:rsidRPr="00B16534" w:rsidRDefault="006A6A0A" w:rsidP="000579CF">
            <w:pPr>
              <w:spacing w:line="260" w:lineRule="exact"/>
              <w:rPr>
                <w:szCs w:val="20"/>
                <w:lang w:val="en-GB"/>
              </w:rPr>
            </w:pPr>
            <w:r w:rsidRPr="00B16534">
              <w:rPr>
                <w:szCs w:val="20"/>
                <w:lang w:val="en-GB"/>
              </w:rPr>
              <w:t>Months x 5%</w:t>
            </w:r>
          </w:p>
        </w:tc>
        <w:tc>
          <w:tcPr>
            <w:tcW w:w="993" w:type="dxa"/>
          </w:tcPr>
          <w:p w14:paraId="4B2D62C1" w14:textId="77777777"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14:paraId="2732741C" w14:textId="77777777" w:rsidR="006A6A0A" w:rsidRPr="00B16534" w:rsidRDefault="006A6A0A" w:rsidP="000579CF">
            <w:pPr>
              <w:spacing w:line="260" w:lineRule="exact"/>
              <w:jc w:val="right"/>
              <w:rPr>
                <w:szCs w:val="20"/>
                <w:lang w:val="en-GB"/>
              </w:rPr>
            </w:pPr>
            <w:r w:rsidRPr="00B16534">
              <w:rPr>
                <w:szCs w:val="20"/>
                <w:lang w:val="en-GB"/>
              </w:rPr>
              <w:t>6,500</w:t>
            </w:r>
          </w:p>
        </w:tc>
        <w:tc>
          <w:tcPr>
            <w:tcW w:w="1134" w:type="dxa"/>
          </w:tcPr>
          <w:p w14:paraId="559D2286" w14:textId="77777777" w:rsidR="006A6A0A" w:rsidRPr="00B16534" w:rsidRDefault="006A6A0A" w:rsidP="000579CF">
            <w:pPr>
              <w:spacing w:line="260" w:lineRule="exact"/>
              <w:jc w:val="right"/>
              <w:rPr>
                <w:szCs w:val="20"/>
                <w:lang w:val="en-GB"/>
              </w:rPr>
            </w:pPr>
            <w:r w:rsidRPr="00B16534">
              <w:rPr>
                <w:szCs w:val="20"/>
                <w:lang w:val="en-GB"/>
              </w:rPr>
              <w:t>975</w:t>
            </w:r>
          </w:p>
        </w:tc>
      </w:tr>
      <w:tr w:rsidR="006A6A0A" w:rsidRPr="002E6975" w14:paraId="5321EAB3" w14:textId="77777777" w:rsidTr="000579CF">
        <w:tc>
          <w:tcPr>
            <w:tcW w:w="1129" w:type="dxa"/>
          </w:tcPr>
          <w:p w14:paraId="726C01E8" w14:textId="77777777" w:rsidR="006A6A0A" w:rsidRPr="00B16534" w:rsidRDefault="006A6A0A" w:rsidP="000579CF">
            <w:pPr>
              <w:spacing w:line="260" w:lineRule="exact"/>
              <w:rPr>
                <w:szCs w:val="20"/>
                <w:lang w:val="en-GB"/>
              </w:rPr>
            </w:pPr>
            <w:r w:rsidRPr="00B16534">
              <w:rPr>
                <w:szCs w:val="20"/>
                <w:lang w:val="en-GB"/>
              </w:rPr>
              <w:t>3</w:t>
            </w:r>
          </w:p>
        </w:tc>
        <w:tc>
          <w:tcPr>
            <w:tcW w:w="4678" w:type="dxa"/>
          </w:tcPr>
          <w:p w14:paraId="34921F29" w14:textId="77777777" w:rsidR="006A6A0A" w:rsidRPr="00B16534" w:rsidRDefault="006A6A0A" w:rsidP="000579CF">
            <w:pPr>
              <w:spacing w:line="260" w:lineRule="exact"/>
              <w:rPr>
                <w:szCs w:val="20"/>
                <w:lang w:val="en-GB"/>
              </w:rPr>
            </w:pPr>
            <w:r w:rsidRPr="00B16534">
              <w:rPr>
                <w:szCs w:val="20"/>
                <w:lang w:val="en-GB"/>
              </w:rPr>
              <w:t>Operation Manager</w:t>
            </w:r>
          </w:p>
        </w:tc>
        <w:tc>
          <w:tcPr>
            <w:tcW w:w="1559" w:type="dxa"/>
          </w:tcPr>
          <w:p w14:paraId="64C247BA" w14:textId="77777777" w:rsidR="006A6A0A" w:rsidRPr="00B16534" w:rsidRDefault="006A6A0A" w:rsidP="000579CF">
            <w:pPr>
              <w:spacing w:line="260" w:lineRule="exact"/>
              <w:rPr>
                <w:szCs w:val="20"/>
                <w:lang w:val="en-GB"/>
              </w:rPr>
            </w:pPr>
            <w:r w:rsidRPr="00B16534">
              <w:rPr>
                <w:szCs w:val="20"/>
                <w:lang w:val="en-GB"/>
              </w:rPr>
              <w:t>Months x15%</w:t>
            </w:r>
          </w:p>
        </w:tc>
        <w:tc>
          <w:tcPr>
            <w:tcW w:w="993" w:type="dxa"/>
          </w:tcPr>
          <w:p w14:paraId="0C4690A0" w14:textId="77777777"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14:paraId="0A270CBD" w14:textId="77777777" w:rsidR="006A6A0A" w:rsidRPr="00B16534" w:rsidRDefault="006A6A0A" w:rsidP="000579CF">
            <w:pPr>
              <w:spacing w:line="260" w:lineRule="exact"/>
              <w:jc w:val="right"/>
              <w:rPr>
                <w:szCs w:val="20"/>
                <w:lang w:val="en-GB"/>
              </w:rPr>
            </w:pPr>
            <w:r w:rsidRPr="00B16534">
              <w:rPr>
                <w:szCs w:val="20"/>
                <w:lang w:val="en-GB"/>
              </w:rPr>
              <w:t>6,800</w:t>
            </w:r>
          </w:p>
        </w:tc>
        <w:tc>
          <w:tcPr>
            <w:tcW w:w="1134" w:type="dxa"/>
          </w:tcPr>
          <w:p w14:paraId="1720747F" w14:textId="77777777" w:rsidR="006A6A0A" w:rsidRPr="00B16534" w:rsidRDefault="006A6A0A" w:rsidP="000579CF">
            <w:pPr>
              <w:spacing w:line="260" w:lineRule="exact"/>
              <w:jc w:val="right"/>
              <w:rPr>
                <w:szCs w:val="20"/>
                <w:lang w:val="en-GB"/>
              </w:rPr>
            </w:pPr>
            <w:r w:rsidRPr="00B16534">
              <w:rPr>
                <w:szCs w:val="20"/>
                <w:lang w:val="en-GB"/>
              </w:rPr>
              <w:t>3,060</w:t>
            </w:r>
          </w:p>
        </w:tc>
      </w:tr>
      <w:tr w:rsidR="006A6A0A" w:rsidRPr="002E6975" w14:paraId="66923AAA" w14:textId="77777777" w:rsidTr="000579CF">
        <w:tc>
          <w:tcPr>
            <w:tcW w:w="1129" w:type="dxa"/>
          </w:tcPr>
          <w:p w14:paraId="5735C891" w14:textId="77777777" w:rsidR="006A6A0A" w:rsidRPr="00B16534" w:rsidRDefault="006A6A0A" w:rsidP="000579CF">
            <w:pPr>
              <w:spacing w:line="260" w:lineRule="exact"/>
              <w:rPr>
                <w:szCs w:val="20"/>
                <w:lang w:val="en-GB"/>
              </w:rPr>
            </w:pPr>
            <w:r w:rsidRPr="00B16534">
              <w:rPr>
                <w:szCs w:val="20"/>
                <w:lang w:val="en-GB"/>
              </w:rPr>
              <w:t>4</w:t>
            </w:r>
          </w:p>
        </w:tc>
        <w:tc>
          <w:tcPr>
            <w:tcW w:w="4678" w:type="dxa"/>
          </w:tcPr>
          <w:p w14:paraId="455C3FF6" w14:textId="77777777" w:rsidR="006A6A0A" w:rsidRPr="00B16534" w:rsidRDefault="006A6A0A" w:rsidP="000579CF">
            <w:pPr>
              <w:spacing w:line="260" w:lineRule="exact"/>
              <w:rPr>
                <w:szCs w:val="20"/>
                <w:lang w:val="en-GB"/>
              </w:rPr>
            </w:pPr>
            <w:r w:rsidRPr="00B16534">
              <w:rPr>
                <w:szCs w:val="20"/>
                <w:lang w:val="en-GB"/>
              </w:rPr>
              <w:t>Finance Officer</w:t>
            </w:r>
          </w:p>
        </w:tc>
        <w:tc>
          <w:tcPr>
            <w:tcW w:w="1559" w:type="dxa"/>
          </w:tcPr>
          <w:p w14:paraId="7F0E9FAC" w14:textId="77777777" w:rsidR="006A6A0A" w:rsidRPr="00B16534" w:rsidRDefault="006A6A0A" w:rsidP="000579CF">
            <w:pPr>
              <w:spacing w:line="260" w:lineRule="exact"/>
              <w:rPr>
                <w:szCs w:val="20"/>
                <w:lang w:val="en-GB"/>
              </w:rPr>
            </w:pPr>
            <w:r w:rsidRPr="00B16534">
              <w:rPr>
                <w:szCs w:val="20"/>
                <w:lang w:val="en-GB"/>
              </w:rPr>
              <w:t>Months X 50%</w:t>
            </w:r>
          </w:p>
        </w:tc>
        <w:tc>
          <w:tcPr>
            <w:tcW w:w="993" w:type="dxa"/>
          </w:tcPr>
          <w:p w14:paraId="6F108B7B" w14:textId="77777777"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14:paraId="68C3F394" w14:textId="77777777" w:rsidR="006A6A0A" w:rsidRPr="00B16534" w:rsidRDefault="006A6A0A" w:rsidP="000579CF">
            <w:pPr>
              <w:spacing w:line="260" w:lineRule="exact"/>
              <w:jc w:val="right"/>
              <w:rPr>
                <w:szCs w:val="20"/>
                <w:lang w:val="en-GB"/>
              </w:rPr>
            </w:pPr>
            <w:r w:rsidRPr="00B16534">
              <w:rPr>
                <w:szCs w:val="20"/>
                <w:lang w:val="en-GB"/>
              </w:rPr>
              <w:t>1,700</w:t>
            </w:r>
          </w:p>
        </w:tc>
        <w:tc>
          <w:tcPr>
            <w:tcW w:w="1134" w:type="dxa"/>
          </w:tcPr>
          <w:p w14:paraId="40646562" w14:textId="77777777" w:rsidR="006A6A0A" w:rsidRPr="00B16534" w:rsidRDefault="006A6A0A" w:rsidP="000579CF">
            <w:pPr>
              <w:spacing w:line="260" w:lineRule="exact"/>
              <w:jc w:val="right"/>
              <w:rPr>
                <w:szCs w:val="20"/>
                <w:lang w:val="en-GB"/>
              </w:rPr>
            </w:pPr>
            <w:r w:rsidRPr="00B16534">
              <w:rPr>
                <w:szCs w:val="20"/>
                <w:lang w:val="en-GB"/>
              </w:rPr>
              <w:t>2,550</w:t>
            </w:r>
          </w:p>
        </w:tc>
      </w:tr>
      <w:tr w:rsidR="006A6A0A" w:rsidRPr="002E6975" w14:paraId="19F32EBA" w14:textId="77777777" w:rsidTr="000579CF">
        <w:tc>
          <w:tcPr>
            <w:tcW w:w="1129" w:type="dxa"/>
          </w:tcPr>
          <w:p w14:paraId="12E17256" w14:textId="77777777" w:rsidR="006A6A0A" w:rsidRPr="00B16534" w:rsidRDefault="006A6A0A" w:rsidP="000579CF">
            <w:pPr>
              <w:spacing w:line="260" w:lineRule="exact"/>
              <w:rPr>
                <w:szCs w:val="20"/>
                <w:lang w:val="en-GB"/>
              </w:rPr>
            </w:pPr>
            <w:r w:rsidRPr="00B16534">
              <w:rPr>
                <w:szCs w:val="20"/>
                <w:lang w:val="en-GB"/>
              </w:rPr>
              <w:t>5</w:t>
            </w:r>
          </w:p>
        </w:tc>
        <w:tc>
          <w:tcPr>
            <w:tcW w:w="4678" w:type="dxa"/>
          </w:tcPr>
          <w:p w14:paraId="6DEC1A44" w14:textId="77777777" w:rsidR="006A6A0A" w:rsidRPr="00B16534" w:rsidRDefault="006A6A0A" w:rsidP="000579CF">
            <w:pPr>
              <w:spacing w:line="260" w:lineRule="exact"/>
              <w:rPr>
                <w:szCs w:val="20"/>
                <w:lang w:val="en-GB"/>
              </w:rPr>
            </w:pPr>
            <w:r w:rsidRPr="00B16534">
              <w:rPr>
                <w:szCs w:val="20"/>
                <w:lang w:val="en-GB"/>
              </w:rPr>
              <w:t>Logistics Coordinator</w:t>
            </w:r>
          </w:p>
        </w:tc>
        <w:tc>
          <w:tcPr>
            <w:tcW w:w="1559" w:type="dxa"/>
          </w:tcPr>
          <w:p w14:paraId="15B8986B" w14:textId="77777777" w:rsidR="006A6A0A" w:rsidRPr="00B16534" w:rsidRDefault="006A6A0A" w:rsidP="000579CF">
            <w:pPr>
              <w:spacing w:line="260" w:lineRule="exact"/>
              <w:rPr>
                <w:szCs w:val="20"/>
                <w:lang w:val="en-GB"/>
              </w:rPr>
            </w:pPr>
            <w:r w:rsidRPr="00B16534">
              <w:rPr>
                <w:szCs w:val="20"/>
                <w:lang w:val="en-GB"/>
              </w:rPr>
              <w:t>Months x 50%</w:t>
            </w:r>
          </w:p>
        </w:tc>
        <w:tc>
          <w:tcPr>
            <w:tcW w:w="993" w:type="dxa"/>
          </w:tcPr>
          <w:p w14:paraId="65BC0222" w14:textId="77777777"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14:paraId="78AAB434" w14:textId="77777777" w:rsidR="006A6A0A" w:rsidRPr="00B16534" w:rsidRDefault="006A6A0A" w:rsidP="000579CF">
            <w:pPr>
              <w:spacing w:line="260" w:lineRule="exact"/>
              <w:jc w:val="right"/>
              <w:rPr>
                <w:szCs w:val="20"/>
                <w:lang w:val="en-GB"/>
              </w:rPr>
            </w:pPr>
            <w:r w:rsidRPr="00B16534">
              <w:rPr>
                <w:szCs w:val="20"/>
                <w:lang w:val="en-GB"/>
              </w:rPr>
              <w:t>1,600</w:t>
            </w:r>
          </w:p>
        </w:tc>
        <w:tc>
          <w:tcPr>
            <w:tcW w:w="1134" w:type="dxa"/>
          </w:tcPr>
          <w:p w14:paraId="47D037A2" w14:textId="77777777" w:rsidR="006A6A0A" w:rsidRPr="00B16534" w:rsidRDefault="006A6A0A" w:rsidP="000579CF">
            <w:pPr>
              <w:spacing w:line="260" w:lineRule="exact"/>
              <w:jc w:val="right"/>
              <w:rPr>
                <w:szCs w:val="20"/>
                <w:lang w:val="en-GB"/>
              </w:rPr>
            </w:pPr>
            <w:r w:rsidRPr="00B16534">
              <w:rPr>
                <w:szCs w:val="20"/>
                <w:lang w:val="en-GB"/>
              </w:rPr>
              <w:t>2,400</w:t>
            </w:r>
          </w:p>
        </w:tc>
      </w:tr>
      <w:tr w:rsidR="006A6A0A" w:rsidRPr="002E6975" w14:paraId="2B7AA465" w14:textId="77777777" w:rsidTr="000579CF">
        <w:tc>
          <w:tcPr>
            <w:tcW w:w="1129" w:type="dxa"/>
          </w:tcPr>
          <w:p w14:paraId="21544620" w14:textId="77777777" w:rsidR="006A6A0A" w:rsidRPr="00B16534" w:rsidRDefault="006A6A0A" w:rsidP="000579CF">
            <w:pPr>
              <w:spacing w:line="260" w:lineRule="exact"/>
              <w:rPr>
                <w:szCs w:val="20"/>
                <w:lang w:val="en-GB"/>
              </w:rPr>
            </w:pPr>
            <w:r w:rsidRPr="00B16534">
              <w:rPr>
                <w:szCs w:val="20"/>
                <w:lang w:val="en-GB"/>
              </w:rPr>
              <w:t>6</w:t>
            </w:r>
          </w:p>
        </w:tc>
        <w:tc>
          <w:tcPr>
            <w:tcW w:w="4678" w:type="dxa"/>
          </w:tcPr>
          <w:p w14:paraId="39130813" w14:textId="77777777" w:rsidR="006A6A0A" w:rsidRPr="00B16534" w:rsidRDefault="006A6A0A" w:rsidP="000579CF">
            <w:pPr>
              <w:spacing w:line="260" w:lineRule="exact"/>
              <w:rPr>
                <w:szCs w:val="20"/>
                <w:lang w:val="en-GB"/>
              </w:rPr>
            </w:pPr>
            <w:r w:rsidRPr="00B16534">
              <w:rPr>
                <w:szCs w:val="20"/>
                <w:lang w:val="en-GB"/>
              </w:rPr>
              <w:t>Driver</w:t>
            </w:r>
          </w:p>
        </w:tc>
        <w:tc>
          <w:tcPr>
            <w:tcW w:w="1559" w:type="dxa"/>
          </w:tcPr>
          <w:p w14:paraId="2A29A190" w14:textId="77777777" w:rsidR="006A6A0A" w:rsidRPr="00B16534" w:rsidRDefault="006A6A0A" w:rsidP="000579CF">
            <w:pPr>
              <w:spacing w:line="260" w:lineRule="exact"/>
              <w:rPr>
                <w:szCs w:val="20"/>
                <w:lang w:val="en-GB"/>
              </w:rPr>
            </w:pPr>
            <w:r w:rsidRPr="00B16534">
              <w:rPr>
                <w:szCs w:val="20"/>
                <w:lang w:val="en-GB"/>
              </w:rPr>
              <w:t>Months x 50%</w:t>
            </w:r>
          </w:p>
        </w:tc>
        <w:tc>
          <w:tcPr>
            <w:tcW w:w="993" w:type="dxa"/>
          </w:tcPr>
          <w:p w14:paraId="1A27D0EE" w14:textId="77777777"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14:paraId="0486F61C" w14:textId="77777777" w:rsidR="006A6A0A" w:rsidRPr="00B16534" w:rsidRDefault="006A6A0A" w:rsidP="000579CF">
            <w:pPr>
              <w:spacing w:line="260" w:lineRule="exact"/>
              <w:jc w:val="right"/>
              <w:rPr>
                <w:szCs w:val="20"/>
                <w:lang w:val="en-GB"/>
              </w:rPr>
            </w:pPr>
            <w:r w:rsidRPr="00B16534">
              <w:rPr>
                <w:szCs w:val="20"/>
                <w:lang w:val="en-GB"/>
              </w:rPr>
              <w:t>900</w:t>
            </w:r>
          </w:p>
        </w:tc>
        <w:tc>
          <w:tcPr>
            <w:tcW w:w="1134" w:type="dxa"/>
          </w:tcPr>
          <w:p w14:paraId="489C33C3" w14:textId="77777777" w:rsidR="006A6A0A" w:rsidRPr="00B16534" w:rsidRDefault="006A6A0A" w:rsidP="000579CF">
            <w:pPr>
              <w:spacing w:line="260" w:lineRule="exact"/>
              <w:jc w:val="right"/>
              <w:rPr>
                <w:szCs w:val="20"/>
                <w:lang w:val="en-GB"/>
              </w:rPr>
            </w:pPr>
            <w:r w:rsidRPr="00B16534">
              <w:rPr>
                <w:szCs w:val="20"/>
                <w:lang w:val="en-GB"/>
              </w:rPr>
              <w:t>1,350</w:t>
            </w:r>
          </w:p>
        </w:tc>
      </w:tr>
      <w:tr w:rsidR="006A6A0A" w:rsidRPr="002E6975" w14:paraId="03D91586" w14:textId="77777777" w:rsidTr="000579CF">
        <w:tc>
          <w:tcPr>
            <w:tcW w:w="1129" w:type="dxa"/>
          </w:tcPr>
          <w:p w14:paraId="1B018764" w14:textId="77777777" w:rsidR="006A6A0A" w:rsidRPr="00B16534" w:rsidRDefault="006A6A0A" w:rsidP="000579CF">
            <w:pPr>
              <w:spacing w:line="260" w:lineRule="exact"/>
              <w:rPr>
                <w:szCs w:val="20"/>
                <w:lang w:val="en-GB"/>
              </w:rPr>
            </w:pPr>
          </w:p>
        </w:tc>
        <w:tc>
          <w:tcPr>
            <w:tcW w:w="8222" w:type="dxa"/>
            <w:gridSpan w:val="4"/>
          </w:tcPr>
          <w:p w14:paraId="24B3D2DC" w14:textId="77777777" w:rsidR="006A6A0A" w:rsidRPr="00B16534" w:rsidRDefault="006A6A0A" w:rsidP="000579CF">
            <w:pPr>
              <w:spacing w:line="260" w:lineRule="exact"/>
              <w:rPr>
                <w:szCs w:val="20"/>
                <w:lang w:val="en-GB"/>
              </w:rPr>
            </w:pPr>
            <w:r w:rsidRPr="00B16534">
              <w:rPr>
                <w:szCs w:val="20"/>
                <w:lang w:val="en-GB"/>
              </w:rPr>
              <w:t>Sub-total</w:t>
            </w:r>
          </w:p>
        </w:tc>
        <w:tc>
          <w:tcPr>
            <w:tcW w:w="1134" w:type="dxa"/>
          </w:tcPr>
          <w:p w14:paraId="21ACF8FF" w14:textId="77777777" w:rsidR="006A6A0A" w:rsidRPr="00B16534" w:rsidRDefault="006A6A0A" w:rsidP="000579CF">
            <w:pPr>
              <w:spacing w:line="260" w:lineRule="exact"/>
              <w:jc w:val="right"/>
              <w:rPr>
                <w:szCs w:val="20"/>
                <w:lang w:val="en-GB"/>
              </w:rPr>
            </w:pPr>
            <w:r w:rsidRPr="00B16534">
              <w:rPr>
                <w:szCs w:val="20"/>
                <w:lang w:val="en-GB"/>
              </w:rPr>
              <w:t>11,910</w:t>
            </w:r>
          </w:p>
        </w:tc>
      </w:tr>
      <w:tr w:rsidR="006A6A0A" w:rsidRPr="002E6975" w14:paraId="632D12AE" w14:textId="77777777" w:rsidTr="000579CF">
        <w:tc>
          <w:tcPr>
            <w:tcW w:w="1129" w:type="dxa"/>
          </w:tcPr>
          <w:p w14:paraId="3A1B62B6" w14:textId="77777777" w:rsidR="006A6A0A" w:rsidRPr="00B16534" w:rsidRDefault="006A6A0A" w:rsidP="000579CF">
            <w:pPr>
              <w:spacing w:line="260" w:lineRule="exact"/>
              <w:rPr>
                <w:szCs w:val="20"/>
                <w:lang w:val="en-GB"/>
              </w:rPr>
            </w:pPr>
            <w:r w:rsidRPr="00B16534">
              <w:rPr>
                <w:szCs w:val="20"/>
                <w:lang w:val="en-GB"/>
              </w:rPr>
              <w:t>Act 4.2</w:t>
            </w:r>
          </w:p>
        </w:tc>
        <w:tc>
          <w:tcPr>
            <w:tcW w:w="9356" w:type="dxa"/>
            <w:gridSpan w:val="5"/>
          </w:tcPr>
          <w:p w14:paraId="47A6C053" w14:textId="77777777" w:rsidR="006A6A0A" w:rsidRPr="00B16534" w:rsidRDefault="006A6A0A" w:rsidP="000579CF">
            <w:pPr>
              <w:spacing w:line="260" w:lineRule="exact"/>
              <w:rPr>
                <w:szCs w:val="20"/>
                <w:lang w:val="en-GB"/>
              </w:rPr>
            </w:pPr>
            <w:r w:rsidRPr="00B16534">
              <w:rPr>
                <w:szCs w:val="20"/>
                <w:lang w:val="en-GB"/>
              </w:rPr>
              <w:t>Operational costs pro-rated to their contribution to the programme</w:t>
            </w:r>
          </w:p>
        </w:tc>
      </w:tr>
      <w:tr w:rsidR="006A6A0A" w:rsidRPr="002E6975" w14:paraId="12D1BC53" w14:textId="77777777" w:rsidTr="000579CF">
        <w:tc>
          <w:tcPr>
            <w:tcW w:w="1129" w:type="dxa"/>
          </w:tcPr>
          <w:p w14:paraId="533297F1" w14:textId="77777777" w:rsidR="006A6A0A" w:rsidRPr="00B16534" w:rsidRDefault="006A6A0A" w:rsidP="000579CF">
            <w:pPr>
              <w:spacing w:line="260" w:lineRule="exact"/>
              <w:rPr>
                <w:szCs w:val="20"/>
                <w:lang w:val="en-GB"/>
              </w:rPr>
            </w:pPr>
            <w:r w:rsidRPr="00B16534">
              <w:rPr>
                <w:szCs w:val="20"/>
                <w:lang w:val="en-GB"/>
              </w:rPr>
              <w:t>1</w:t>
            </w:r>
          </w:p>
        </w:tc>
        <w:tc>
          <w:tcPr>
            <w:tcW w:w="4678" w:type="dxa"/>
          </w:tcPr>
          <w:p w14:paraId="56FBE69F" w14:textId="77777777" w:rsidR="006A6A0A" w:rsidRPr="00B16534" w:rsidRDefault="006A6A0A" w:rsidP="000579CF">
            <w:pPr>
              <w:spacing w:line="260" w:lineRule="exact"/>
              <w:rPr>
                <w:szCs w:val="20"/>
                <w:lang w:val="en-GB"/>
              </w:rPr>
            </w:pPr>
            <w:r w:rsidRPr="00B16534">
              <w:rPr>
                <w:szCs w:val="20"/>
                <w:lang w:val="en-GB"/>
              </w:rPr>
              <w:t>Office rent</w:t>
            </w:r>
          </w:p>
        </w:tc>
        <w:tc>
          <w:tcPr>
            <w:tcW w:w="1559" w:type="dxa"/>
          </w:tcPr>
          <w:p w14:paraId="18CB3516" w14:textId="77777777" w:rsidR="006A6A0A" w:rsidRPr="00B16534" w:rsidRDefault="006A6A0A" w:rsidP="000579CF">
            <w:pPr>
              <w:spacing w:line="260" w:lineRule="exact"/>
              <w:rPr>
                <w:szCs w:val="20"/>
                <w:lang w:val="en-GB"/>
              </w:rPr>
            </w:pPr>
            <w:r w:rsidRPr="00B16534">
              <w:rPr>
                <w:szCs w:val="20"/>
                <w:lang w:val="en-GB"/>
              </w:rPr>
              <w:t>Months X 20%</w:t>
            </w:r>
          </w:p>
        </w:tc>
        <w:tc>
          <w:tcPr>
            <w:tcW w:w="993" w:type="dxa"/>
          </w:tcPr>
          <w:p w14:paraId="46C03FDE" w14:textId="77777777"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14:paraId="585F0E4D" w14:textId="77777777" w:rsidR="006A6A0A" w:rsidRPr="00B16534" w:rsidRDefault="006A6A0A" w:rsidP="000579CF">
            <w:pPr>
              <w:spacing w:line="260" w:lineRule="exact"/>
              <w:jc w:val="right"/>
              <w:rPr>
                <w:szCs w:val="20"/>
                <w:lang w:val="en-GB"/>
              </w:rPr>
            </w:pPr>
            <w:r w:rsidRPr="00B16534">
              <w:rPr>
                <w:szCs w:val="20"/>
                <w:lang w:val="en-GB"/>
              </w:rPr>
              <w:t>2,400</w:t>
            </w:r>
          </w:p>
        </w:tc>
        <w:tc>
          <w:tcPr>
            <w:tcW w:w="1134" w:type="dxa"/>
          </w:tcPr>
          <w:p w14:paraId="51B473F7" w14:textId="77777777" w:rsidR="006A6A0A" w:rsidRPr="00B16534" w:rsidRDefault="006A6A0A" w:rsidP="000579CF">
            <w:pPr>
              <w:spacing w:line="260" w:lineRule="exact"/>
              <w:jc w:val="right"/>
              <w:rPr>
                <w:szCs w:val="20"/>
                <w:lang w:val="en-GB"/>
              </w:rPr>
            </w:pPr>
            <w:r w:rsidRPr="00B16534">
              <w:rPr>
                <w:szCs w:val="20"/>
                <w:lang w:val="en-GB"/>
              </w:rPr>
              <w:t>1,440</w:t>
            </w:r>
          </w:p>
        </w:tc>
      </w:tr>
      <w:tr w:rsidR="006A6A0A" w:rsidRPr="002E6975" w14:paraId="3454DC02" w14:textId="77777777" w:rsidTr="000579CF">
        <w:tc>
          <w:tcPr>
            <w:tcW w:w="1129" w:type="dxa"/>
          </w:tcPr>
          <w:p w14:paraId="13327DB8" w14:textId="77777777" w:rsidR="006A6A0A" w:rsidRPr="00B16534" w:rsidRDefault="006A6A0A" w:rsidP="000579CF">
            <w:pPr>
              <w:spacing w:line="260" w:lineRule="exact"/>
              <w:rPr>
                <w:szCs w:val="20"/>
                <w:lang w:val="en-GB"/>
              </w:rPr>
            </w:pPr>
            <w:r w:rsidRPr="00B16534">
              <w:rPr>
                <w:szCs w:val="20"/>
                <w:lang w:val="en-GB"/>
              </w:rPr>
              <w:t>2</w:t>
            </w:r>
          </w:p>
        </w:tc>
        <w:tc>
          <w:tcPr>
            <w:tcW w:w="4678" w:type="dxa"/>
          </w:tcPr>
          <w:p w14:paraId="130DACDA" w14:textId="77777777" w:rsidR="006A6A0A" w:rsidRPr="00B16534" w:rsidRDefault="006A6A0A" w:rsidP="000579CF">
            <w:pPr>
              <w:spacing w:line="260" w:lineRule="exact"/>
              <w:rPr>
                <w:szCs w:val="20"/>
                <w:lang w:val="en-GB"/>
              </w:rPr>
            </w:pPr>
            <w:r w:rsidRPr="00B16534">
              <w:rPr>
                <w:szCs w:val="20"/>
                <w:lang w:val="en-GB"/>
              </w:rPr>
              <w:t>Utilities and maintenance</w:t>
            </w:r>
          </w:p>
        </w:tc>
        <w:tc>
          <w:tcPr>
            <w:tcW w:w="1559" w:type="dxa"/>
          </w:tcPr>
          <w:p w14:paraId="0EACD2BB" w14:textId="77777777" w:rsidR="006A6A0A" w:rsidRPr="00B16534" w:rsidRDefault="006A6A0A" w:rsidP="000579CF">
            <w:pPr>
              <w:spacing w:line="260" w:lineRule="exact"/>
              <w:rPr>
                <w:szCs w:val="20"/>
                <w:lang w:val="en-GB"/>
              </w:rPr>
            </w:pPr>
            <w:r w:rsidRPr="00B16534">
              <w:rPr>
                <w:szCs w:val="20"/>
                <w:lang w:val="en-GB"/>
              </w:rPr>
              <w:t>Months X 20%</w:t>
            </w:r>
          </w:p>
        </w:tc>
        <w:tc>
          <w:tcPr>
            <w:tcW w:w="993" w:type="dxa"/>
          </w:tcPr>
          <w:p w14:paraId="171D17DE" w14:textId="77777777"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14:paraId="52296182" w14:textId="77777777" w:rsidR="006A6A0A" w:rsidRPr="00B16534" w:rsidRDefault="006A6A0A" w:rsidP="000579CF">
            <w:pPr>
              <w:spacing w:line="260" w:lineRule="exact"/>
              <w:jc w:val="right"/>
              <w:rPr>
                <w:szCs w:val="20"/>
                <w:lang w:val="en-GB"/>
              </w:rPr>
            </w:pPr>
            <w:r w:rsidRPr="00B16534">
              <w:rPr>
                <w:szCs w:val="20"/>
                <w:lang w:val="en-GB"/>
              </w:rPr>
              <w:t>250</w:t>
            </w:r>
          </w:p>
        </w:tc>
        <w:tc>
          <w:tcPr>
            <w:tcW w:w="1134" w:type="dxa"/>
          </w:tcPr>
          <w:p w14:paraId="188EAB78" w14:textId="77777777" w:rsidR="006A6A0A" w:rsidRPr="00B16534" w:rsidRDefault="006A6A0A" w:rsidP="000579CF">
            <w:pPr>
              <w:spacing w:line="260" w:lineRule="exact"/>
              <w:jc w:val="right"/>
              <w:rPr>
                <w:szCs w:val="20"/>
                <w:lang w:val="en-GB"/>
              </w:rPr>
            </w:pPr>
            <w:r w:rsidRPr="00B16534">
              <w:rPr>
                <w:szCs w:val="20"/>
                <w:lang w:val="en-GB"/>
              </w:rPr>
              <w:t>150</w:t>
            </w:r>
          </w:p>
        </w:tc>
      </w:tr>
      <w:tr w:rsidR="006A6A0A" w:rsidRPr="002E6975" w14:paraId="44E04694" w14:textId="77777777" w:rsidTr="000579CF">
        <w:tc>
          <w:tcPr>
            <w:tcW w:w="1129" w:type="dxa"/>
          </w:tcPr>
          <w:p w14:paraId="36890228" w14:textId="77777777" w:rsidR="006A6A0A" w:rsidRPr="00B16534" w:rsidRDefault="006A6A0A" w:rsidP="000579CF">
            <w:pPr>
              <w:spacing w:line="260" w:lineRule="exact"/>
              <w:rPr>
                <w:szCs w:val="20"/>
                <w:lang w:val="en-GB"/>
              </w:rPr>
            </w:pPr>
            <w:r w:rsidRPr="00B16534">
              <w:rPr>
                <w:szCs w:val="20"/>
                <w:lang w:val="en-GB"/>
              </w:rPr>
              <w:t>3</w:t>
            </w:r>
          </w:p>
        </w:tc>
        <w:tc>
          <w:tcPr>
            <w:tcW w:w="4678" w:type="dxa"/>
          </w:tcPr>
          <w:p w14:paraId="412492AC" w14:textId="77777777" w:rsidR="006A6A0A" w:rsidRPr="00B16534" w:rsidRDefault="006A6A0A" w:rsidP="000579CF">
            <w:pPr>
              <w:spacing w:line="260" w:lineRule="exact"/>
              <w:rPr>
                <w:szCs w:val="20"/>
                <w:lang w:val="en-GB"/>
              </w:rPr>
            </w:pPr>
            <w:r w:rsidRPr="00B16534">
              <w:rPr>
                <w:szCs w:val="20"/>
                <w:lang w:val="en-GB"/>
              </w:rPr>
              <w:t>Vehicle rental and fuel</w:t>
            </w:r>
          </w:p>
        </w:tc>
        <w:tc>
          <w:tcPr>
            <w:tcW w:w="1559" w:type="dxa"/>
          </w:tcPr>
          <w:p w14:paraId="331B97AB" w14:textId="77777777" w:rsidR="006A6A0A" w:rsidRPr="00B16534" w:rsidRDefault="006A6A0A" w:rsidP="000579CF">
            <w:pPr>
              <w:spacing w:line="260" w:lineRule="exact"/>
              <w:rPr>
                <w:szCs w:val="20"/>
                <w:lang w:val="en-GB"/>
              </w:rPr>
            </w:pPr>
            <w:r w:rsidRPr="00B16534">
              <w:rPr>
                <w:szCs w:val="20"/>
                <w:lang w:val="en-GB"/>
              </w:rPr>
              <w:t>Months X 50%</w:t>
            </w:r>
          </w:p>
        </w:tc>
        <w:tc>
          <w:tcPr>
            <w:tcW w:w="993" w:type="dxa"/>
          </w:tcPr>
          <w:p w14:paraId="44964407" w14:textId="77777777"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14:paraId="53BC9044" w14:textId="77777777" w:rsidR="006A6A0A" w:rsidRPr="00B16534" w:rsidRDefault="006A6A0A" w:rsidP="000579CF">
            <w:pPr>
              <w:spacing w:line="260" w:lineRule="exact"/>
              <w:jc w:val="right"/>
              <w:rPr>
                <w:szCs w:val="20"/>
                <w:lang w:val="en-GB"/>
              </w:rPr>
            </w:pPr>
            <w:r w:rsidRPr="00B16534">
              <w:rPr>
                <w:szCs w:val="20"/>
                <w:lang w:val="en-GB"/>
              </w:rPr>
              <w:t>600</w:t>
            </w:r>
          </w:p>
        </w:tc>
        <w:tc>
          <w:tcPr>
            <w:tcW w:w="1134" w:type="dxa"/>
          </w:tcPr>
          <w:p w14:paraId="03F764BD" w14:textId="77777777" w:rsidR="006A6A0A" w:rsidRPr="00B16534" w:rsidRDefault="006A6A0A" w:rsidP="000579CF">
            <w:pPr>
              <w:spacing w:line="260" w:lineRule="exact"/>
              <w:jc w:val="right"/>
              <w:rPr>
                <w:szCs w:val="20"/>
                <w:lang w:val="en-GB"/>
              </w:rPr>
            </w:pPr>
            <w:r w:rsidRPr="00B16534">
              <w:rPr>
                <w:szCs w:val="20"/>
                <w:lang w:val="en-GB"/>
              </w:rPr>
              <w:t>900</w:t>
            </w:r>
          </w:p>
        </w:tc>
      </w:tr>
      <w:tr w:rsidR="006A6A0A" w:rsidRPr="002E6975" w14:paraId="61AFF237" w14:textId="77777777" w:rsidTr="000579CF">
        <w:tc>
          <w:tcPr>
            <w:tcW w:w="1129" w:type="dxa"/>
          </w:tcPr>
          <w:p w14:paraId="6B008423" w14:textId="77777777" w:rsidR="006A6A0A" w:rsidRPr="00B16534" w:rsidRDefault="006A6A0A" w:rsidP="000579CF">
            <w:pPr>
              <w:spacing w:line="260" w:lineRule="exact"/>
              <w:rPr>
                <w:szCs w:val="20"/>
                <w:lang w:val="en-GB"/>
              </w:rPr>
            </w:pPr>
            <w:r w:rsidRPr="00B16534">
              <w:rPr>
                <w:szCs w:val="20"/>
                <w:lang w:val="en-GB"/>
              </w:rPr>
              <w:lastRenderedPageBreak/>
              <w:t>4</w:t>
            </w:r>
          </w:p>
        </w:tc>
        <w:tc>
          <w:tcPr>
            <w:tcW w:w="4678" w:type="dxa"/>
          </w:tcPr>
          <w:p w14:paraId="0DDA33E5" w14:textId="77777777" w:rsidR="006A6A0A" w:rsidRPr="00B16534" w:rsidRDefault="006A6A0A" w:rsidP="000579CF">
            <w:pPr>
              <w:spacing w:line="260" w:lineRule="exact"/>
              <w:rPr>
                <w:szCs w:val="20"/>
                <w:lang w:val="en-GB"/>
              </w:rPr>
            </w:pPr>
            <w:r w:rsidRPr="00B16534">
              <w:rPr>
                <w:szCs w:val="20"/>
                <w:lang w:val="en-GB"/>
              </w:rPr>
              <w:t>Supplies and communication</w:t>
            </w:r>
          </w:p>
        </w:tc>
        <w:tc>
          <w:tcPr>
            <w:tcW w:w="1559" w:type="dxa"/>
          </w:tcPr>
          <w:p w14:paraId="0705915E" w14:textId="77777777" w:rsidR="006A6A0A" w:rsidRPr="00B16534" w:rsidRDefault="006A6A0A" w:rsidP="000579CF">
            <w:pPr>
              <w:spacing w:line="260" w:lineRule="exact"/>
              <w:rPr>
                <w:szCs w:val="20"/>
                <w:lang w:val="en-GB"/>
              </w:rPr>
            </w:pPr>
            <w:r w:rsidRPr="00B16534">
              <w:rPr>
                <w:szCs w:val="20"/>
                <w:lang w:val="en-GB"/>
              </w:rPr>
              <w:t>Months x 20%</w:t>
            </w:r>
          </w:p>
        </w:tc>
        <w:tc>
          <w:tcPr>
            <w:tcW w:w="993" w:type="dxa"/>
          </w:tcPr>
          <w:p w14:paraId="7BA666F6" w14:textId="77777777"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14:paraId="39C8E4D4" w14:textId="77777777" w:rsidR="006A6A0A" w:rsidRPr="00B16534" w:rsidRDefault="006A6A0A" w:rsidP="000579CF">
            <w:pPr>
              <w:spacing w:line="260" w:lineRule="exact"/>
              <w:jc w:val="right"/>
              <w:rPr>
                <w:szCs w:val="20"/>
                <w:lang w:val="en-GB"/>
              </w:rPr>
            </w:pPr>
            <w:r w:rsidRPr="00B16534">
              <w:rPr>
                <w:szCs w:val="20"/>
                <w:lang w:val="en-GB"/>
              </w:rPr>
              <w:t>800</w:t>
            </w:r>
          </w:p>
        </w:tc>
        <w:tc>
          <w:tcPr>
            <w:tcW w:w="1134" w:type="dxa"/>
          </w:tcPr>
          <w:p w14:paraId="6AFF5D6C" w14:textId="77777777" w:rsidR="006A6A0A" w:rsidRPr="00B16534" w:rsidRDefault="006A6A0A" w:rsidP="000579CF">
            <w:pPr>
              <w:spacing w:line="260" w:lineRule="exact"/>
              <w:jc w:val="right"/>
              <w:rPr>
                <w:szCs w:val="20"/>
                <w:lang w:val="en-GB"/>
              </w:rPr>
            </w:pPr>
            <w:r w:rsidRPr="00B16534">
              <w:rPr>
                <w:szCs w:val="20"/>
                <w:lang w:val="en-GB"/>
              </w:rPr>
              <w:t>480</w:t>
            </w:r>
          </w:p>
        </w:tc>
      </w:tr>
      <w:tr w:rsidR="006A6A0A" w:rsidRPr="002E6975" w14:paraId="4DCD5E82" w14:textId="77777777" w:rsidTr="000579CF">
        <w:tc>
          <w:tcPr>
            <w:tcW w:w="1129" w:type="dxa"/>
          </w:tcPr>
          <w:p w14:paraId="35EC1D18" w14:textId="77777777" w:rsidR="006A6A0A" w:rsidRPr="00B16534" w:rsidRDefault="006A6A0A" w:rsidP="000579CF">
            <w:pPr>
              <w:spacing w:line="260" w:lineRule="exact"/>
              <w:rPr>
                <w:szCs w:val="20"/>
                <w:lang w:val="en-GB"/>
              </w:rPr>
            </w:pPr>
          </w:p>
        </w:tc>
        <w:tc>
          <w:tcPr>
            <w:tcW w:w="8222" w:type="dxa"/>
            <w:gridSpan w:val="4"/>
            <w:shd w:val="clear" w:color="auto" w:fill="FFFF99"/>
          </w:tcPr>
          <w:p w14:paraId="3E24F7E3" w14:textId="77777777" w:rsidR="006A6A0A" w:rsidRPr="00B16534" w:rsidRDefault="006A6A0A" w:rsidP="000579CF">
            <w:pPr>
              <w:spacing w:line="260" w:lineRule="exact"/>
              <w:rPr>
                <w:szCs w:val="20"/>
                <w:lang w:val="en-GB"/>
              </w:rPr>
            </w:pPr>
            <w:r w:rsidRPr="00B16534">
              <w:rPr>
                <w:szCs w:val="20"/>
                <w:lang w:val="en-GB"/>
              </w:rPr>
              <w:t>Sub-total</w:t>
            </w:r>
          </w:p>
        </w:tc>
        <w:tc>
          <w:tcPr>
            <w:tcW w:w="1134" w:type="dxa"/>
            <w:shd w:val="clear" w:color="auto" w:fill="FFFF99"/>
          </w:tcPr>
          <w:p w14:paraId="2B4694F6" w14:textId="77777777" w:rsidR="006A6A0A" w:rsidRPr="00B16534" w:rsidRDefault="006A6A0A" w:rsidP="000579CF">
            <w:pPr>
              <w:spacing w:line="260" w:lineRule="exact"/>
              <w:jc w:val="right"/>
              <w:rPr>
                <w:szCs w:val="20"/>
                <w:lang w:val="en-GB"/>
              </w:rPr>
            </w:pPr>
            <w:r w:rsidRPr="00B16534">
              <w:rPr>
                <w:szCs w:val="20"/>
                <w:lang w:val="en-GB"/>
              </w:rPr>
              <w:t>2,970</w:t>
            </w:r>
          </w:p>
        </w:tc>
      </w:tr>
      <w:tr w:rsidR="006A6A0A" w:rsidRPr="002E6975" w14:paraId="7CF50DF9" w14:textId="77777777" w:rsidTr="000579CF">
        <w:tc>
          <w:tcPr>
            <w:tcW w:w="9351" w:type="dxa"/>
            <w:gridSpan w:val="5"/>
            <w:shd w:val="clear" w:color="auto" w:fill="FFCC00"/>
          </w:tcPr>
          <w:p w14:paraId="5AAF8375" w14:textId="77777777" w:rsidR="006A6A0A" w:rsidRPr="00B16534" w:rsidRDefault="006A6A0A" w:rsidP="000579CF">
            <w:pPr>
              <w:spacing w:line="260" w:lineRule="exact"/>
              <w:rPr>
                <w:szCs w:val="20"/>
                <w:lang w:val="en-GB"/>
              </w:rPr>
            </w:pPr>
            <w:r w:rsidRPr="00B16534">
              <w:rPr>
                <w:szCs w:val="20"/>
                <w:lang w:val="en-GB"/>
              </w:rPr>
              <w:t>TOTAL OUTPUT 2</w:t>
            </w:r>
          </w:p>
        </w:tc>
        <w:tc>
          <w:tcPr>
            <w:tcW w:w="1134" w:type="dxa"/>
            <w:shd w:val="clear" w:color="auto" w:fill="FFCC00"/>
          </w:tcPr>
          <w:p w14:paraId="1A52FE5E" w14:textId="77777777" w:rsidR="006A6A0A" w:rsidRPr="00B16534" w:rsidRDefault="006A6A0A" w:rsidP="000579CF">
            <w:pPr>
              <w:spacing w:line="260" w:lineRule="exact"/>
              <w:jc w:val="right"/>
              <w:rPr>
                <w:szCs w:val="20"/>
                <w:lang w:val="en-GB"/>
              </w:rPr>
            </w:pPr>
            <w:r w:rsidRPr="00B16534">
              <w:rPr>
                <w:szCs w:val="20"/>
                <w:lang w:val="en-GB"/>
              </w:rPr>
              <w:t>14,880</w:t>
            </w:r>
          </w:p>
        </w:tc>
      </w:tr>
      <w:tr w:rsidR="006A6A0A" w:rsidRPr="002E6975" w14:paraId="537CA543" w14:textId="77777777" w:rsidTr="000579CF">
        <w:tc>
          <w:tcPr>
            <w:tcW w:w="9351" w:type="dxa"/>
            <w:gridSpan w:val="5"/>
            <w:shd w:val="clear" w:color="auto" w:fill="99CCFF"/>
          </w:tcPr>
          <w:p w14:paraId="602601A4" w14:textId="77777777" w:rsidR="006A6A0A" w:rsidRPr="00B16534" w:rsidRDefault="006A6A0A" w:rsidP="000579CF">
            <w:pPr>
              <w:spacing w:line="260" w:lineRule="exact"/>
              <w:rPr>
                <w:szCs w:val="20"/>
                <w:lang w:val="en-GB"/>
              </w:rPr>
            </w:pPr>
            <w:r w:rsidRPr="00B16534">
              <w:rPr>
                <w:szCs w:val="20"/>
                <w:lang w:val="en-GB"/>
              </w:rPr>
              <w:t>TOTAL PROGRAMME COSTS</w:t>
            </w:r>
          </w:p>
        </w:tc>
        <w:tc>
          <w:tcPr>
            <w:tcW w:w="1134" w:type="dxa"/>
            <w:shd w:val="clear" w:color="auto" w:fill="99CCFF"/>
          </w:tcPr>
          <w:p w14:paraId="2D19D7E8" w14:textId="77777777" w:rsidR="006A6A0A" w:rsidRPr="00B16534" w:rsidRDefault="006A6A0A" w:rsidP="000579CF">
            <w:pPr>
              <w:spacing w:line="260" w:lineRule="exact"/>
              <w:jc w:val="right"/>
              <w:rPr>
                <w:szCs w:val="20"/>
                <w:lang w:val="en-GB"/>
              </w:rPr>
            </w:pPr>
            <w:r w:rsidRPr="00B16534">
              <w:rPr>
                <w:szCs w:val="20"/>
                <w:lang w:val="en-GB"/>
              </w:rPr>
              <w:t>92,230</w:t>
            </w:r>
          </w:p>
        </w:tc>
      </w:tr>
    </w:tbl>
    <w:p w14:paraId="6FDCEE34" w14:textId="77777777" w:rsidR="006A6A0A" w:rsidRDefault="006A6A0A" w:rsidP="000579CF">
      <w:pPr>
        <w:rPr>
          <w:lang w:val="en-GB"/>
        </w:rPr>
      </w:pPr>
      <w:bookmarkStart w:id="46" w:name="_Toc413223648"/>
    </w:p>
    <w:p w14:paraId="09AB2C31" w14:textId="77777777" w:rsidR="006A6A0A" w:rsidRPr="00DB33B5" w:rsidRDefault="006A6A0A" w:rsidP="000579CF">
      <w:pPr>
        <w:pStyle w:val="Heading3"/>
        <w:rPr>
          <w:lang w:val="en-GB"/>
        </w:rPr>
      </w:pPr>
      <w:bookmarkStart w:id="47" w:name="_Toc413329820"/>
      <w:r w:rsidRPr="00DB33B5">
        <w:rPr>
          <w:lang w:val="en-GB"/>
        </w:rPr>
        <w:t>Changes during implementation and FACE form reporting</w:t>
      </w:r>
      <w:bookmarkEnd w:id="46"/>
      <w:bookmarkEnd w:id="47"/>
    </w:p>
    <w:p w14:paraId="06CB0B7A" w14:textId="77777777" w:rsidR="006A6A0A" w:rsidRPr="00DB33B5" w:rsidRDefault="006A6A0A" w:rsidP="000579CF">
      <w:pPr>
        <w:rPr>
          <w:lang w:val="en-GB"/>
        </w:rPr>
      </w:pPr>
    </w:p>
    <w:p w14:paraId="3683F939" w14:textId="77777777" w:rsidR="006A6A0A" w:rsidRPr="00DB33B5" w:rsidRDefault="006A6A0A" w:rsidP="000579CF">
      <w:pPr>
        <w:pStyle w:val="ListParagraph"/>
        <w:numPr>
          <w:ilvl w:val="0"/>
          <w:numId w:val="15"/>
        </w:numPr>
      </w:pPr>
      <w:r w:rsidRPr="00DB33B5">
        <w:t>Partner are not required to submit receipts and other documentation to support expenditures at the time of submitting the FACE form.</w:t>
      </w:r>
    </w:p>
    <w:p w14:paraId="7FFCD87E" w14:textId="77777777" w:rsidR="006A6A0A" w:rsidRPr="00DB33B5" w:rsidRDefault="006A6A0A" w:rsidP="000579CF">
      <w:pPr>
        <w:rPr>
          <w:lang w:val="en-GB"/>
        </w:rPr>
      </w:pPr>
    </w:p>
    <w:p w14:paraId="220A6358" w14:textId="77777777" w:rsidR="006A6A0A" w:rsidRPr="001B7961" w:rsidRDefault="006A6A0A" w:rsidP="000579CF">
      <w:pPr>
        <w:rPr>
          <w:b/>
          <w:lang w:val="en-GB"/>
        </w:rPr>
      </w:pPr>
      <w:bookmarkStart w:id="48" w:name="_Toc413223649"/>
      <w:r w:rsidRPr="001B7961">
        <w:rPr>
          <w:b/>
          <w:lang w:val="en-GB"/>
        </w:rPr>
        <w:t>Differences between ICE and Actual Programme Expenditure</w:t>
      </w:r>
      <w:bookmarkEnd w:id="48"/>
    </w:p>
    <w:p w14:paraId="0391ED55" w14:textId="77777777" w:rsidR="006A6A0A" w:rsidRPr="00DB33B5" w:rsidRDefault="006A6A0A" w:rsidP="000579CF">
      <w:pPr>
        <w:rPr>
          <w:lang w:val="en-GB"/>
        </w:rPr>
      </w:pPr>
    </w:p>
    <w:p w14:paraId="104A7880" w14:textId="77777777" w:rsidR="006A6A0A" w:rsidRPr="00DB33B5" w:rsidRDefault="006A6A0A" w:rsidP="000579CF">
      <w:pPr>
        <w:pStyle w:val="ListParagraph"/>
        <w:numPr>
          <w:ilvl w:val="0"/>
          <w:numId w:val="15"/>
        </w:numPr>
      </w:pPr>
      <w:r w:rsidRPr="00DB33B5">
        <w:t xml:space="preserve">The ICE is an estimate of anticipated costs for each input, it is normal and expected that there will be differences between the actual </w:t>
      </w:r>
      <w:proofErr w:type="spellStart"/>
      <w:r w:rsidRPr="00DB33B5">
        <w:t>programme</w:t>
      </w:r>
      <w:proofErr w:type="spellEnd"/>
      <w:r w:rsidRPr="00DB33B5">
        <w:t xml:space="preserve"> expenditures reported on the FACE form and the ICE. The partner can vary costs between inputs without prior UNICEF authorization if the changes are done in order to achieve efficiencies and effectiveness in performing the activities. Changes to inputs (addition or deletion of inputs) require the partner to document in writing the reasons for the change and obtain an approval from the UNICEF authorizing officer.</w:t>
      </w:r>
    </w:p>
    <w:p w14:paraId="13FD76D5" w14:textId="77777777" w:rsidR="006A6A0A" w:rsidRPr="00DB33B5" w:rsidRDefault="006A6A0A" w:rsidP="000579CF">
      <w:pPr>
        <w:rPr>
          <w:lang w:val="en-GB"/>
        </w:rPr>
      </w:pPr>
    </w:p>
    <w:p w14:paraId="7DC482EC" w14:textId="77777777" w:rsidR="006A6A0A" w:rsidRDefault="006A6A0A" w:rsidP="000579CF">
      <w:pPr>
        <w:rPr>
          <w:b/>
          <w:lang w:val="en-GB"/>
        </w:rPr>
      </w:pPr>
      <w:r w:rsidRPr="001B7961">
        <w:rPr>
          <w:b/>
          <w:lang w:val="en-GB"/>
        </w:rPr>
        <w:t>Illustrative Example</w:t>
      </w:r>
    </w:p>
    <w:p w14:paraId="76DF84C1" w14:textId="77777777" w:rsidR="006A6A0A" w:rsidRDefault="006A6A0A" w:rsidP="000579CF">
      <w:pPr>
        <w:rPr>
          <w:lang w:val="en-GB"/>
        </w:rPr>
      </w:pPr>
      <w:r w:rsidRPr="00DB33B5">
        <w:rPr>
          <w:lang w:val="en-GB"/>
        </w:rPr>
        <w:t>For the purpose of the illustrative examples below, assume the following itemized cost estimate was submitted with a FACE form requesting direct cash transfer:</w:t>
      </w:r>
    </w:p>
    <w:p w14:paraId="77F4C50A" w14:textId="77777777" w:rsidR="006A6A0A" w:rsidRPr="00DB33B5" w:rsidRDefault="006A6A0A" w:rsidP="000579CF">
      <w:pPr>
        <w:rPr>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95"/>
        <w:gridCol w:w="4087"/>
        <w:gridCol w:w="1261"/>
        <w:gridCol w:w="865"/>
        <w:gridCol w:w="992"/>
        <w:gridCol w:w="1134"/>
      </w:tblGrid>
      <w:tr w:rsidR="006A6A0A" w:rsidRPr="001B7961" w14:paraId="69BF2522" w14:textId="77777777" w:rsidTr="000579CF">
        <w:tc>
          <w:tcPr>
            <w:tcW w:w="1295" w:type="dxa"/>
            <w:shd w:val="clear" w:color="auto" w:fill="FFFF99"/>
            <w:vAlign w:val="center"/>
          </w:tcPr>
          <w:p w14:paraId="04380440" w14:textId="77777777" w:rsidR="006A6A0A" w:rsidRPr="00B16534" w:rsidRDefault="006A6A0A" w:rsidP="000579CF">
            <w:pPr>
              <w:spacing w:line="260" w:lineRule="exact"/>
              <w:rPr>
                <w:szCs w:val="20"/>
                <w:lang w:val="en-GB"/>
              </w:rPr>
            </w:pPr>
            <w:r w:rsidRPr="00B16534">
              <w:rPr>
                <w:szCs w:val="20"/>
                <w:lang w:val="en-GB"/>
              </w:rPr>
              <w:t>Activity 1.1</w:t>
            </w:r>
          </w:p>
        </w:tc>
        <w:tc>
          <w:tcPr>
            <w:tcW w:w="8339" w:type="dxa"/>
            <w:gridSpan w:val="5"/>
            <w:shd w:val="clear" w:color="auto" w:fill="FFFF99"/>
            <w:vAlign w:val="center"/>
          </w:tcPr>
          <w:p w14:paraId="7407C936" w14:textId="77777777" w:rsidR="006A6A0A" w:rsidRPr="00B16534" w:rsidRDefault="006A6A0A" w:rsidP="000579CF">
            <w:pPr>
              <w:spacing w:line="260" w:lineRule="exact"/>
              <w:rPr>
                <w:szCs w:val="20"/>
                <w:lang w:val="en-GB"/>
              </w:rPr>
            </w:pPr>
            <w:r w:rsidRPr="00B16534">
              <w:rPr>
                <w:szCs w:val="20"/>
                <w:lang w:val="en-GB"/>
              </w:rPr>
              <w:t>Organize training of 500 health workers in community nutrition in 10 districts</w:t>
            </w:r>
          </w:p>
        </w:tc>
      </w:tr>
      <w:tr w:rsidR="006A6A0A" w:rsidRPr="001B7961" w14:paraId="192675FE" w14:textId="77777777" w:rsidTr="000579CF">
        <w:tc>
          <w:tcPr>
            <w:tcW w:w="1295" w:type="dxa"/>
            <w:shd w:val="clear" w:color="auto" w:fill="FFFF99"/>
            <w:vAlign w:val="center"/>
          </w:tcPr>
          <w:p w14:paraId="650087C1" w14:textId="77777777" w:rsidR="006A6A0A" w:rsidRPr="00B16534" w:rsidRDefault="006A6A0A" w:rsidP="000579CF">
            <w:pPr>
              <w:spacing w:line="260" w:lineRule="exact"/>
              <w:rPr>
                <w:szCs w:val="20"/>
                <w:lang w:val="en-GB"/>
              </w:rPr>
            </w:pPr>
          </w:p>
        </w:tc>
        <w:tc>
          <w:tcPr>
            <w:tcW w:w="8339" w:type="dxa"/>
            <w:gridSpan w:val="5"/>
            <w:shd w:val="clear" w:color="auto" w:fill="FFFF99"/>
            <w:vAlign w:val="center"/>
          </w:tcPr>
          <w:p w14:paraId="6064E15C" w14:textId="77777777" w:rsidR="006A6A0A" w:rsidRPr="00B16534" w:rsidRDefault="006A6A0A" w:rsidP="000579CF">
            <w:pPr>
              <w:spacing w:line="260" w:lineRule="exact"/>
              <w:rPr>
                <w:szCs w:val="20"/>
                <w:lang w:val="en-GB"/>
              </w:rPr>
            </w:pPr>
            <w:r w:rsidRPr="00B16534">
              <w:rPr>
                <w:szCs w:val="20"/>
                <w:lang w:val="en-GB"/>
              </w:rPr>
              <w:t>Quarter 1: training of 300 health workers in community nutrition in 7 districts.</w:t>
            </w:r>
          </w:p>
        </w:tc>
      </w:tr>
      <w:tr w:rsidR="006A6A0A" w:rsidRPr="001B7961" w14:paraId="2FF9CB2D" w14:textId="77777777" w:rsidTr="000579CF">
        <w:tc>
          <w:tcPr>
            <w:tcW w:w="1295" w:type="dxa"/>
            <w:shd w:val="clear" w:color="auto" w:fill="D9D9D9"/>
            <w:vAlign w:val="center"/>
          </w:tcPr>
          <w:p w14:paraId="73895681" w14:textId="77777777" w:rsidR="006A6A0A" w:rsidRPr="00B16534" w:rsidRDefault="006A6A0A" w:rsidP="000579CF">
            <w:pPr>
              <w:spacing w:line="260" w:lineRule="exact"/>
              <w:jc w:val="left"/>
              <w:rPr>
                <w:szCs w:val="20"/>
                <w:lang w:val="en-GB"/>
              </w:rPr>
            </w:pPr>
            <w:r w:rsidRPr="00B16534">
              <w:rPr>
                <w:szCs w:val="20"/>
                <w:lang w:val="en-GB"/>
              </w:rPr>
              <w:t>Item No.</w:t>
            </w:r>
          </w:p>
        </w:tc>
        <w:tc>
          <w:tcPr>
            <w:tcW w:w="4087" w:type="dxa"/>
            <w:shd w:val="clear" w:color="auto" w:fill="D9D9D9"/>
            <w:vAlign w:val="center"/>
          </w:tcPr>
          <w:p w14:paraId="76C88CC5" w14:textId="77777777" w:rsidR="006A6A0A" w:rsidRPr="00B16534" w:rsidRDefault="006A6A0A" w:rsidP="000579CF">
            <w:pPr>
              <w:spacing w:line="260" w:lineRule="exact"/>
              <w:jc w:val="left"/>
              <w:rPr>
                <w:szCs w:val="20"/>
                <w:lang w:val="en-GB"/>
              </w:rPr>
            </w:pPr>
            <w:r w:rsidRPr="00B16534">
              <w:rPr>
                <w:szCs w:val="20"/>
                <w:lang w:val="en-GB"/>
              </w:rPr>
              <w:t>Item Description</w:t>
            </w:r>
          </w:p>
        </w:tc>
        <w:tc>
          <w:tcPr>
            <w:tcW w:w="1261" w:type="dxa"/>
            <w:shd w:val="clear" w:color="auto" w:fill="D9D9D9"/>
            <w:vAlign w:val="center"/>
          </w:tcPr>
          <w:p w14:paraId="06CD4FCA" w14:textId="77777777" w:rsidR="006A6A0A" w:rsidRPr="00B16534" w:rsidRDefault="006A6A0A" w:rsidP="000579CF">
            <w:pPr>
              <w:spacing w:line="260" w:lineRule="exact"/>
              <w:jc w:val="left"/>
              <w:rPr>
                <w:szCs w:val="20"/>
                <w:lang w:val="en-GB"/>
              </w:rPr>
            </w:pPr>
            <w:r w:rsidRPr="00B16534">
              <w:rPr>
                <w:szCs w:val="20"/>
                <w:lang w:val="en-GB"/>
              </w:rPr>
              <w:t>Unit</w:t>
            </w:r>
          </w:p>
        </w:tc>
        <w:tc>
          <w:tcPr>
            <w:tcW w:w="865" w:type="dxa"/>
            <w:shd w:val="clear" w:color="auto" w:fill="D9D9D9"/>
            <w:vAlign w:val="center"/>
          </w:tcPr>
          <w:p w14:paraId="0D7AB35B" w14:textId="77777777" w:rsidR="006A6A0A" w:rsidRPr="00B16534" w:rsidRDefault="006A6A0A" w:rsidP="000579CF">
            <w:pPr>
              <w:spacing w:line="260" w:lineRule="exact"/>
              <w:jc w:val="left"/>
              <w:rPr>
                <w:szCs w:val="20"/>
                <w:lang w:val="en-GB"/>
              </w:rPr>
            </w:pPr>
            <w:r w:rsidRPr="00B16534">
              <w:rPr>
                <w:szCs w:val="20"/>
                <w:lang w:val="en-GB"/>
              </w:rPr>
              <w:t>Quantity</w:t>
            </w:r>
          </w:p>
        </w:tc>
        <w:tc>
          <w:tcPr>
            <w:tcW w:w="992" w:type="dxa"/>
            <w:shd w:val="clear" w:color="auto" w:fill="D9D9D9"/>
            <w:vAlign w:val="center"/>
          </w:tcPr>
          <w:p w14:paraId="373F5BA9" w14:textId="77777777" w:rsidR="006A6A0A" w:rsidRPr="00B16534" w:rsidRDefault="006A6A0A" w:rsidP="000579CF">
            <w:pPr>
              <w:spacing w:line="260" w:lineRule="exact"/>
              <w:jc w:val="left"/>
              <w:rPr>
                <w:szCs w:val="20"/>
                <w:lang w:val="en-GB"/>
              </w:rPr>
            </w:pPr>
            <w:r w:rsidRPr="00B16534">
              <w:rPr>
                <w:szCs w:val="20"/>
                <w:lang w:val="en-GB"/>
              </w:rPr>
              <w:t>Unit price /cost</w:t>
            </w:r>
          </w:p>
        </w:tc>
        <w:tc>
          <w:tcPr>
            <w:tcW w:w="1134" w:type="dxa"/>
            <w:shd w:val="clear" w:color="auto" w:fill="D9D9D9"/>
            <w:vAlign w:val="center"/>
          </w:tcPr>
          <w:p w14:paraId="14AC45AD" w14:textId="77777777" w:rsidR="006A6A0A" w:rsidRPr="00B16534" w:rsidRDefault="006A6A0A" w:rsidP="000579CF">
            <w:pPr>
              <w:spacing w:line="260" w:lineRule="exact"/>
              <w:jc w:val="left"/>
              <w:rPr>
                <w:szCs w:val="20"/>
                <w:lang w:val="en-GB"/>
              </w:rPr>
            </w:pPr>
            <w:r w:rsidRPr="00B16534">
              <w:rPr>
                <w:szCs w:val="20"/>
                <w:lang w:val="en-GB"/>
              </w:rPr>
              <w:t>Total Estimated Amount</w:t>
            </w:r>
          </w:p>
        </w:tc>
      </w:tr>
      <w:tr w:rsidR="006A6A0A" w:rsidRPr="001B7961" w14:paraId="73C460AF" w14:textId="77777777" w:rsidTr="000579CF">
        <w:tc>
          <w:tcPr>
            <w:tcW w:w="1295" w:type="dxa"/>
            <w:vAlign w:val="center"/>
          </w:tcPr>
          <w:p w14:paraId="1CF44236" w14:textId="77777777" w:rsidR="006A6A0A" w:rsidRPr="00B16534" w:rsidRDefault="006A6A0A" w:rsidP="000579CF">
            <w:pPr>
              <w:spacing w:line="260" w:lineRule="exact"/>
              <w:rPr>
                <w:szCs w:val="20"/>
                <w:lang w:val="en-GB"/>
              </w:rPr>
            </w:pPr>
            <w:r w:rsidRPr="00B16534">
              <w:rPr>
                <w:szCs w:val="20"/>
                <w:lang w:val="en-GB"/>
              </w:rPr>
              <w:t>1</w:t>
            </w:r>
          </w:p>
        </w:tc>
        <w:tc>
          <w:tcPr>
            <w:tcW w:w="4087" w:type="dxa"/>
            <w:vAlign w:val="center"/>
          </w:tcPr>
          <w:p w14:paraId="619CC252" w14:textId="77777777" w:rsidR="006A6A0A" w:rsidRPr="00B16534" w:rsidRDefault="006A6A0A" w:rsidP="000579CF">
            <w:pPr>
              <w:spacing w:line="260" w:lineRule="exact"/>
              <w:rPr>
                <w:szCs w:val="20"/>
                <w:lang w:val="en-GB"/>
              </w:rPr>
            </w:pPr>
            <w:r w:rsidRPr="00B16534">
              <w:rPr>
                <w:szCs w:val="20"/>
                <w:lang w:val="en-GB"/>
              </w:rPr>
              <w:t>Venue and facilities</w:t>
            </w:r>
          </w:p>
        </w:tc>
        <w:tc>
          <w:tcPr>
            <w:tcW w:w="1261" w:type="dxa"/>
            <w:vAlign w:val="center"/>
          </w:tcPr>
          <w:p w14:paraId="55D7A02D" w14:textId="77777777" w:rsidR="006A6A0A" w:rsidRPr="00B16534" w:rsidRDefault="006A6A0A" w:rsidP="000579CF">
            <w:pPr>
              <w:spacing w:line="260" w:lineRule="exact"/>
              <w:rPr>
                <w:szCs w:val="20"/>
                <w:lang w:val="en-GB"/>
              </w:rPr>
            </w:pPr>
            <w:r w:rsidRPr="00B16534">
              <w:rPr>
                <w:szCs w:val="20"/>
                <w:lang w:val="en-GB"/>
              </w:rPr>
              <w:t>days</w:t>
            </w:r>
          </w:p>
        </w:tc>
        <w:tc>
          <w:tcPr>
            <w:tcW w:w="865" w:type="dxa"/>
            <w:vAlign w:val="center"/>
          </w:tcPr>
          <w:p w14:paraId="4C28B6C3" w14:textId="77777777" w:rsidR="006A6A0A" w:rsidRPr="00B16534" w:rsidRDefault="006A6A0A" w:rsidP="000579CF">
            <w:pPr>
              <w:spacing w:line="260" w:lineRule="exact"/>
              <w:jc w:val="center"/>
              <w:rPr>
                <w:szCs w:val="20"/>
                <w:lang w:val="en-GB"/>
              </w:rPr>
            </w:pPr>
            <w:r w:rsidRPr="00B16534">
              <w:rPr>
                <w:szCs w:val="20"/>
                <w:lang w:val="en-GB"/>
              </w:rPr>
              <w:t>7</w:t>
            </w:r>
          </w:p>
        </w:tc>
        <w:tc>
          <w:tcPr>
            <w:tcW w:w="992" w:type="dxa"/>
            <w:vAlign w:val="center"/>
          </w:tcPr>
          <w:p w14:paraId="50F83D91" w14:textId="77777777" w:rsidR="006A6A0A" w:rsidRPr="00B16534" w:rsidRDefault="006A6A0A" w:rsidP="000579CF">
            <w:pPr>
              <w:spacing w:line="260" w:lineRule="exact"/>
              <w:jc w:val="right"/>
              <w:rPr>
                <w:szCs w:val="20"/>
                <w:lang w:val="en-GB"/>
              </w:rPr>
            </w:pPr>
            <w:r w:rsidRPr="00B16534">
              <w:rPr>
                <w:szCs w:val="20"/>
                <w:lang w:val="en-GB"/>
              </w:rPr>
              <w:t>1,200</w:t>
            </w:r>
          </w:p>
        </w:tc>
        <w:tc>
          <w:tcPr>
            <w:tcW w:w="1134" w:type="dxa"/>
            <w:vAlign w:val="center"/>
          </w:tcPr>
          <w:p w14:paraId="5E5EBEA3" w14:textId="77777777" w:rsidR="006A6A0A" w:rsidRPr="00B16534" w:rsidRDefault="006A6A0A" w:rsidP="000579CF">
            <w:pPr>
              <w:spacing w:line="260" w:lineRule="exact"/>
              <w:jc w:val="right"/>
              <w:rPr>
                <w:szCs w:val="20"/>
                <w:lang w:val="en-GB"/>
              </w:rPr>
            </w:pPr>
            <w:r w:rsidRPr="00B16534">
              <w:rPr>
                <w:szCs w:val="20"/>
                <w:lang w:val="en-GB"/>
              </w:rPr>
              <w:t>8,400</w:t>
            </w:r>
          </w:p>
        </w:tc>
      </w:tr>
      <w:tr w:rsidR="006A6A0A" w:rsidRPr="001B7961" w14:paraId="38DA0C87" w14:textId="77777777" w:rsidTr="000579CF">
        <w:tc>
          <w:tcPr>
            <w:tcW w:w="1295" w:type="dxa"/>
            <w:vAlign w:val="center"/>
          </w:tcPr>
          <w:p w14:paraId="4FBE01E0" w14:textId="77777777" w:rsidR="006A6A0A" w:rsidRPr="00B16534" w:rsidRDefault="006A6A0A" w:rsidP="000579CF">
            <w:pPr>
              <w:spacing w:line="260" w:lineRule="exact"/>
              <w:rPr>
                <w:szCs w:val="20"/>
                <w:lang w:val="en-GB"/>
              </w:rPr>
            </w:pPr>
            <w:r w:rsidRPr="00B16534">
              <w:rPr>
                <w:szCs w:val="20"/>
                <w:lang w:val="en-GB"/>
              </w:rPr>
              <w:t>2</w:t>
            </w:r>
          </w:p>
        </w:tc>
        <w:tc>
          <w:tcPr>
            <w:tcW w:w="4087" w:type="dxa"/>
            <w:vAlign w:val="center"/>
          </w:tcPr>
          <w:p w14:paraId="475AC238" w14:textId="77777777" w:rsidR="006A6A0A" w:rsidRPr="00B16534" w:rsidRDefault="006A6A0A" w:rsidP="000579CF">
            <w:pPr>
              <w:spacing w:line="260" w:lineRule="exact"/>
              <w:rPr>
                <w:szCs w:val="20"/>
                <w:lang w:val="en-GB"/>
              </w:rPr>
            </w:pPr>
            <w:r w:rsidRPr="00B16534">
              <w:rPr>
                <w:szCs w:val="20"/>
                <w:lang w:val="en-GB"/>
              </w:rPr>
              <w:t>Daily subsistence allowances</w:t>
            </w:r>
          </w:p>
        </w:tc>
        <w:tc>
          <w:tcPr>
            <w:tcW w:w="3118" w:type="dxa"/>
            <w:gridSpan w:val="3"/>
            <w:vAlign w:val="center"/>
          </w:tcPr>
          <w:p w14:paraId="7FD9C1FF" w14:textId="77777777" w:rsidR="006A6A0A" w:rsidRPr="00B16534" w:rsidRDefault="006A6A0A" w:rsidP="000579CF">
            <w:pPr>
              <w:spacing w:line="260" w:lineRule="exact"/>
              <w:jc w:val="center"/>
              <w:rPr>
                <w:szCs w:val="20"/>
                <w:lang w:val="en-GB"/>
              </w:rPr>
            </w:pPr>
            <w:r w:rsidRPr="00B16534">
              <w:rPr>
                <w:szCs w:val="20"/>
                <w:lang w:val="en-GB"/>
              </w:rPr>
              <w:t>(break down available)</w:t>
            </w:r>
          </w:p>
        </w:tc>
        <w:tc>
          <w:tcPr>
            <w:tcW w:w="1134" w:type="dxa"/>
            <w:vAlign w:val="center"/>
          </w:tcPr>
          <w:p w14:paraId="5FF443CE" w14:textId="77777777" w:rsidR="006A6A0A" w:rsidRPr="00B16534" w:rsidRDefault="006A6A0A" w:rsidP="000579CF">
            <w:pPr>
              <w:spacing w:line="260" w:lineRule="exact"/>
              <w:jc w:val="right"/>
              <w:rPr>
                <w:szCs w:val="20"/>
                <w:lang w:val="en-GB"/>
              </w:rPr>
            </w:pPr>
            <w:r w:rsidRPr="00B16534">
              <w:rPr>
                <w:szCs w:val="20"/>
                <w:lang w:val="en-GB"/>
              </w:rPr>
              <w:t>21,120</w:t>
            </w:r>
          </w:p>
        </w:tc>
      </w:tr>
      <w:tr w:rsidR="006A6A0A" w:rsidRPr="001B7961" w14:paraId="10301B3C" w14:textId="77777777" w:rsidTr="000579CF">
        <w:tc>
          <w:tcPr>
            <w:tcW w:w="1295" w:type="dxa"/>
            <w:vAlign w:val="center"/>
          </w:tcPr>
          <w:p w14:paraId="201F76F4" w14:textId="77777777" w:rsidR="006A6A0A" w:rsidRPr="00B16534" w:rsidRDefault="006A6A0A" w:rsidP="000579CF">
            <w:pPr>
              <w:spacing w:line="260" w:lineRule="exact"/>
              <w:rPr>
                <w:szCs w:val="20"/>
                <w:lang w:val="en-GB"/>
              </w:rPr>
            </w:pPr>
            <w:r w:rsidRPr="00B16534">
              <w:rPr>
                <w:szCs w:val="20"/>
                <w:lang w:val="en-GB"/>
              </w:rPr>
              <w:t>3</w:t>
            </w:r>
          </w:p>
        </w:tc>
        <w:tc>
          <w:tcPr>
            <w:tcW w:w="4087" w:type="dxa"/>
            <w:vAlign w:val="center"/>
          </w:tcPr>
          <w:p w14:paraId="7223354C" w14:textId="77777777" w:rsidR="006A6A0A" w:rsidRPr="00B16534" w:rsidRDefault="006A6A0A" w:rsidP="000579CF">
            <w:pPr>
              <w:spacing w:line="260" w:lineRule="exact"/>
              <w:rPr>
                <w:szCs w:val="20"/>
                <w:lang w:val="en-GB"/>
              </w:rPr>
            </w:pPr>
            <w:r w:rsidRPr="00B16534">
              <w:rPr>
                <w:szCs w:val="20"/>
                <w:lang w:val="en-GB"/>
              </w:rPr>
              <w:t xml:space="preserve">Transportation for 275 participants – bus fare </w:t>
            </w:r>
          </w:p>
        </w:tc>
        <w:tc>
          <w:tcPr>
            <w:tcW w:w="1261" w:type="dxa"/>
            <w:vAlign w:val="center"/>
          </w:tcPr>
          <w:p w14:paraId="4BC08976" w14:textId="77777777" w:rsidR="006A6A0A" w:rsidRPr="00B16534" w:rsidRDefault="006A6A0A" w:rsidP="000579CF">
            <w:pPr>
              <w:spacing w:line="260" w:lineRule="exact"/>
              <w:rPr>
                <w:szCs w:val="20"/>
                <w:lang w:val="en-GB"/>
              </w:rPr>
            </w:pPr>
            <w:r w:rsidRPr="00B16534">
              <w:rPr>
                <w:szCs w:val="20"/>
                <w:lang w:val="en-GB"/>
              </w:rPr>
              <w:t>Participants</w:t>
            </w:r>
          </w:p>
        </w:tc>
        <w:tc>
          <w:tcPr>
            <w:tcW w:w="865" w:type="dxa"/>
            <w:vAlign w:val="center"/>
          </w:tcPr>
          <w:p w14:paraId="34666097" w14:textId="77777777" w:rsidR="006A6A0A" w:rsidRPr="00B16534" w:rsidRDefault="006A6A0A" w:rsidP="000579CF">
            <w:pPr>
              <w:spacing w:line="260" w:lineRule="exact"/>
              <w:jc w:val="center"/>
              <w:rPr>
                <w:szCs w:val="20"/>
                <w:lang w:val="en-GB"/>
              </w:rPr>
            </w:pPr>
            <w:r w:rsidRPr="00B16534">
              <w:rPr>
                <w:szCs w:val="20"/>
                <w:lang w:val="en-GB"/>
              </w:rPr>
              <w:t>300</w:t>
            </w:r>
          </w:p>
        </w:tc>
        <w:tc>
          <w:tcPr>
            <w:tcW w:w="992" w:type="dxa"/>
            <w:vAlign w:val="center"/>
          </w:tcPr>
          <w:p w14:paraId="569449D6" w14:textId="77777777" w:rsidR="006A6A0A" w:rsidRPr="00B16534" w:rsidRDefault="006A6A0A" w:rsidP="000579CF">
            <w:pPr>
              <w:spacing w:line="260" w:lineRule="exact"/>
              <w:jc w:val="right"/>
              <w:rPr>
                <w:szCs w:val="20"/>
                <w:lang w:val="en-GB"/>
              </w:rPr>
            </w:pPr>
            <w:r w:rsidRPr="00B16534">
              <w:rPr>
                <w:szCs w:val="20"/>
                <w:lang w:val="en-GB"/>
              </w:rPr>
              <w:t>10</w:t>
            </w:r>
          </w:p>
        </w:tc>
        <w:tc>
          <w:tcPr>
            <w:tcW w:w="1134" w:type="dxa"/>
            <w:vAlign w:val="center"/>
          </w:tcPr>
          <w:p w14:paraId="11E16D70" w14:textId="77777777" w:rsidR="006A6A0A" w:rsidRPr="00B16534" w:rsidRDefault="006A6A0A" w:rsidP="000579CF">
            <w:pPr>
              <w:spacing w:line="260" w:lineRule="exact"/>
              <w:jc w:val="right"/>
              <w:rPr>
                <w:szCs w:val="20"/>
                <w:lang w:val="en-GB"/>
              </w:rPr>
            </w:pPr>
            <w:r w:rsidRPr="00B16534">
              <w:rPr>
                <w:szCs w:val="20"/>
                <w:lang w:val="en-GB"/>
              </w:rPr>
              <w:t>3,000</w:t>
            </w:r>
          </w:p>
        </w:tc>
      </w:tr>
      <w:tr w:rsidR="006A6A0A" w:rsidRPr="001B7961" w14:paraId="1362767F" w14:textId="77777777" w:rsidTr="000579CF">
        <w:tc>
          <w:tcPr>
            <w:tcW w:w="1295" w:type="dxa"/>
            <w:vAlign w:val="center"/>
          </w:tcPr>
          <w:p w14:paraId="20919375" w14:textId="77777777" w:rsidR="006A6A0A" w:rsidRPr="00B16534" w:rsidRDefault="006A6A0A" w:rsidP="000579CF">
            <w:pPr>
              <w:spacing w:line="260" w:lineRule="exact"/>
              <w:rPr>
                <w:szCs w:val="20"/>
                <w:lang w:val="en-GB"/>
              </w:rPr>
            </w:pPr>
            <w:r w:rsidRPr="00B16534">
              <w:rPr>
                <w:szCs w:val="20"/>
                <w:lang w:val="en-GB"/>
              </w:rPr>
              <w:t>4</w:t>
            </w:r>
          </w:p>
        </w:tc>
        <w:tc>
          <w:tcPr>
            <w:tcW w:w="4087" w:type="dxa"/>
            <w:vAlign w:val="center"/>
          </w:tcPr>
          <w:p w14:paraId="0BD2ADFF" w14:textId="77777777" w:rsidR="006A6A0A" w:rsidRPr="00B16534" w:rsidRDefault="006A6A0A" w:rsidP="000579CF">
            <w:pPr>
              <w:spacing w:line="260" w:lineRule="exact"/>
              <w:rPr>
                <w:szCs w:val="20"/>
                <w:lang w:val="en-GB"/>
              </w:rPr>
            </w:pPr>
            <w:r w:rsidRPr="00B16534">
              <w:rPr>
                <w:szCs w:val="20"/>
                <w:lang w:val="en-GB"/>
              </w:rPr>
              <w:t>Consultant fees</w:t>
            </w:r>
          </w:p>
        </w:tc>
        <w:tc>
          <w:tcPr>
            <w:tcW w:w="1261" w:type="dxa"/>
            <w:vAlign w:val="center"/>
          </w:tcPr>
          <w:p w14:paraId="2C69D5D9" w14:textId="77777777" w:rsidR="006A6A0A" w:rsidRPr="00B16534" w:rsidRDefault="006A6A0A" w:rsidP="000579CF">
            <w:pPr>
              <w:spacing w:line="260" w:lineRule="exact"/>
              <w:rPr>
                <w:szCs w:val="20"/>
                <w:lang w:val="en-GB"/>
              </w:rPr>
            </w:pPr>
            <w:r w:rsidRPr="00B16534">
              <w:rPr>
                <w:szCs w:val="20"/>
                <w:lang w:val="en-GB"/>
              </w:rPr>
              <w:t>days</w:t>
            </w:r>
          </w:p>
        </w:tc>
        <w:tc>
          <w:tcPr>
            <w:tcW w:w="865" w:type="dxa"/>
            <w:vAlign w:val="center"/>
          </w:tcPr>
          <w:p w14:paraId="733DA0DF" w14:textId="77777777" w:rsidR="006A6A0A" w:rsidRPr="00B16534" w:rsidRDefault="006A6A0A" w:rsidP="000579CF">
            <w:pPr>
              <w:spacing w:line="260" w:lineRule="exact"/>
              <w:jc w:val="center"/>
              <w:rPr>
                <w:szCs w:val="20"/>
                <w:lang w:val="en-GB"/>
              </w:rPr>
            </w:pPr>
            <w:r w:rsidRPr="00B16534">
              <w:rPr>
                <w:szCs w:val="20"/>
                <w:lang w:val="en-GB"/>
              </w:rPr>
              <w:t>21</w:t>
            </w:r>
          </w:p>
        </w:tc>
        <w:tc>
          <w:tcPr>
            <w:tcW w:w="992" w:type="dxa"/>
            <w:vAlign w:val="center"/>
          </w:tcPr>
          <w:p w14:paraId="1E519050" w14:textId="77777777" w:rsidR="006A6A0A" w:rsidRPr="00B16534" w:rsidRDefault="006A6A0A" w:rsidP="000579CF">
            <w:pPr>
              <w:spacing w:line="260" w:lineRule="exact"/>
              <w:jc w:val="right"/>
              <w:rPr>
                <w:szCs w:val="20"/>
                <w:lang w:val="en-GB"/>
              </w:rPr>
            </w:pPr>
            <w:r w:rsidRPr="00B16534">
              <w:rPr>
                <w:szCs w:val="20"/>
                <w:lang w:val="en-GB"/>
              </w:rPr>
              <w:t>450</w:t>
            </w:r>
          </w:p>
        </w:tc>
        <w:tc>
          <w:tcPr>
            <w:tcW w:w="1134" w:type="dxa"/>
            <w:vAlign w:val="center"/>
          </w:tcPr>
          <w:p w14:paraId="3A1A05EF" w14:textId="77777777" w:rsidR="006A6A0A" w:rsidRPr="00B16534" w:rsidRDefault="006A6A0A" w:rsidP="000579CF">
            <w:pPr>
              <w:spacing w:line="260" w:lineRule="exact"/>
              <w:jc w:val="right"/>
              <w:rPr>
                <w:szCs w:val="20"/>
                <w:lang w:val="en-GB"/>
              </w:rPr>
            </w:pPr>
            <w:r w:rsidRPr="00B16534">
              <w:rPr>
                <w:szCs w:val="20"/>
                <w:lang w:val="en-GB"/>
              </w:rPr>
              <w:t>9,450</w:t>
            </w:r>
          </w:p>
        </w:tc>
      </w:tr>
      <w:tr w:rsidR="006A6A0A" w:rsidRPr="001B7961" w14:paraId="28F42CA9" w14:textId="77777777" w:rsidTr="000579CF">
        <w:tc>
          <w:tcPr>
            <w:tcW w:w="1295" w:type="dxa"/>
            <w:vAlign w:val="center"/>
          </w:tcPr>
          <w:p w14:paraId="4368A35A" w14:textId="77777777" w:rsidR="006A6A0A" w:rsidRPr="00B16534" w:rsidRDefault="006A6A0A" w:rsidP="000579CF">
            <w:pPr>
              <w:spacing w:line="260" w:lineRule="exact"/>
              <w:rPr>
                <w:szCs w:val="20"/>
                <w:lang w:val="en-GB"/>
              </w:rPr>
            </w:pPr>
            <w:r w:rsidRPr="00B16534">
              <w:rPr>
                <w:szCs w:val="20"/>
                <w:lang w:val="en-GB"/>
              </w:rPr>
              <w:t>5</w:t>
            </w:r>
          </w:p>
        </w:tc>
        <w:tc>
          <w:tcPr>
            <w:tcW w:w="4087" w:type="dxa"/>
            <w:vAlign w:val="center"/>
          </w:tcPr>
          <w:p w14:paraId="204F9CE6" w14:textId="77777777" w:rsidR="006A6A0A" w:rsidRPr="00B16534" w:rsidRDefault="006A6A0A" w:rsidP="000579CF">
            <w:pPr>
              <w:spacing w:line="260" w:lineRule="exact"/>
              <w:rPr>
                <w:szCs w:val="20"/>
                <w:lang w:val="en-GB"/>
              </w:rPr>
            </w:pPr>
            <w:r w:rsidRPr="00B16534">
              <w:rPr>
                <w:szCs w:val="20"/>
                <w:lang w:val="en-GB"/>
              </w:rPr>
              <w:t>Transportation for consultant - air fare</w:t>
            </w:r>
          </w:p>
        </w:tc>
        <w:tc>
          <w:tcPr>
            <w:tcW w:w="1261" w:type="dxa"/>
            <w:vAlign w:val="center"/>
          </w:tcPr>
          <w:p w14:paraId="2942D7EE" w14:textId="77777777" w:rsidR="006A6A0A" w:rsidRPr="00B16534" w:rsidRDefault="006A6A0A" w:rsidP="000579CF">
            <w:pPr>
              <w:spacing w:line="260" w:lineRule="exact"/>
              <w:rPr>
                <w:szCs w:val="20"/>
                <w:lang w:val="en-GB"/>
              </w:rPr>
            </w:pPr>
            <w:r w:rsidRPr="00B16534">
              <w:rPr>
                <w:szCs w:val="20"/>
                <w:lang w:val="en-GB"/>
              </w:rPr>
              <w:t>ticket</w:t>
            </w:r>
          </w:p>
        </w:tc>
        <w:tc>
          <w:tcPr>
            <w:tcW w:w="865" w:type="dxa"/>
            <w:vAlign w:val="center"/>
          </w:tcPr>
          <w:p w14:paraId="04629E08" w14:textId="77777777" w:rsidR="006A6A0A" w:rsidRPr="00B16534" w:rsidRDefault="006A6A0A" w:rsidP="000579CF">
            <w:pPr>
              <w:spacing w:line="260" w:lineRule="exact"/>
              <w:jc w:val="center"/>
              <w:rPr>
                <w:szCs w:val="20"/>
                <w:lang w:val="en-GB"/>
              </w:rPr>
            </w:pPr>
            <w:r w:rsidRPr="00B16534">
              <w:rPr>
                <w:szCs w:val="20"/>
                <w:lang w:val="en-GB"/>
              </w:rPr>
              <w:t>7</w:t>
            </w:r>
          </w:p>
        </w:tc>
        <w:tc>
          <w:tcPr>
            <w:tcW w:w="992" w:type="dxa"/>
            <w:vAlign w:val="center"/>
          </w:tcPr>
          <w:p w14:paraId="565540D8" w14:textId="77777777" w:rsidR="006A6A0A" w:rsidRPr="00B16534" w:rsidRDefault="006A6A0A" w:rsidP="000579CF">
            <w:pPr>
              <w:spacing w:line="260" w:lineRule="exact"/>
              <w:jc w:val="right"/>
              <w:rPr>
                <w:szCs w:val="20"/>
                <w:lang w:val="en-GB"/>
              </w:rPr>
            </w:pPr>
            <w:r w:rsidRPr="00B16534">
              <w:rPr>
                <w:szCs w:val="20"/>
                <w:lang w:val="en-GB"/>
              </w:rPr>
              <w:t>1,000</w:t>
            </w:r>
          </w:p>
        </w:tc>
        <w:tc>
          <w:tcPr>
            <w:tcW w:w="1134" w:type="dxa"/>
            <w:vAlign w:val="center"/>
          </w:tcPr>
          <w:p w14:paraId="1FA57131" w14:textId="77777777" w:rsidR="006A6A0A" w:rsidRPr="00B16534" w:rsidRDefault="006A6A0A" w:rsidP="000579CF">
            <w:pPr>
              <w:spacing w:line="260" w:lineRule="exact"/>
              <w:jc w:val="right"/>
              <w:rPr>
                <w:szCs w:val="20"/>
                <w:lang w:val="en-GB"/>
              </w:rPr>
            </w:pPr>
            <w:r w:rsidRPr="00B16534">
              <w:rPr>
                <w:szCs w:val="20"/>
                <w:lang w:val="en-GB"/>
              </w:rPr>
              <w:t>7,000</w:t>
            </w:r>
          </w:p>
        </w:tc>
      </w:tr>
      <w:tr w:rsidR="006A6A0A" w:rsidRPr="001B7961" w14:paraId="4C9BCF63" w14:textId="77777777" w:rsidTr="000579CF">
        <w:tc>
          <w:tcPr>
            <w:tcW w:w="1295" w:type="dxa"/>
            <w:vAlign w:val="center"/>
          </w:tcPr>
          <w:p w14:paraId="3A620A4A" w14:textId="77777777" w:rsidR="006A6A0A" w:rsidRPr="00B16534" w:rsidRDefault="006A6A0A" w:rsidP="000579CF">
            <w:pPr>
              <w:spacing w:line="260" w:lineRule="exact"/>
              <w:rPr>
                <w:szCs w:val="20"/>
                <w:lang w:val="en-GB"/>
              </w:rPr>
            </w:pPr>
            <w:r w:rsidRPr="00B16534">
              <w:rPr>
                <w:szCs w:val="20"/>
                <w:lang w:val="en-GB"/>
              </w:rPr>
              <w:t>7</w:t>
            </w:r>
          </w:p>
        </w:tc>
        <w:tc>
          <w:tcPr>
            <w:tcW w:w="4087" w:type="dxa"/>
            <w:vAlign w:val="center"/>
          </w:tcPr>
          <w:p w14:paraId="5E3189E1" w14:textId="77777777" w:rsidR="006A6A0A" w:rsidRPr="00B16534" w:rsidRDefault="006A6A0A" w:rsidP="000579CF">
            <w:pPr>
              <w:spacing w:line="260" w:lineRule="exact"/>
              <w:rPr>
                <w:szCs w:val="20"/>
                <w:lang w:val="en-GB"/>
              </w:rPr>
            </w:pPr>
            <w:r w:rsidRPr="00B16534">
              <w:rPr>
                <w:szCs w:val="20"/>
                <w:lang w:val="en-GB"/>
              </w:rPr>
              <w:t>Training materials</w:t>
            </w:r>
          </w:p>
        </w:tc>
        <w:tc>
          <w:tcPr>
            <w:tcW w:w="1261" w:type="dxa"/>
            <w:vAlign w:val="center"/>
          </w:tcPr>
          <w:p w14:paraId="2D836424" w14:textId="77777777" w:rsidR="006A6A0A" w:rsidRPr="00B16534" w:rsidRDefault="006A6A0A" w:rsidP="000579CF">
            <w:pPr>
              <w:spacing w:line="260" w:lineRule="exact"/>
              <w:rPr>
                <w:szCs w:val="20"/>
                <w:lang w:val="en-GB"/>
              </w:rPr>
            </w:pPr>
            <w:r w:rsidRPr="00B16534">
              <w:rPr>
                <w:szCs w:val="20"/>
                <w:lang w:val="en-GB"/>
              </w:rPr>
              <w:t>Lump sum</w:t>
            </w:r>
          </w:p>
        </w:tc>
        <w:tc>
          <w:tcPr>
            <w:tcW w:w="865" w:type="dxa"/>
            <w:vAlign w:val="center"/>
          </w:tcPr>
          <w:p w14:paraId="24A58608" w14:textId="77777777" w:rsidR="006A6A0A" w:rsidRPr="00B16534" w:rsidRDefault="006A6A0A" w:rsidP="000579CF">
            <w:pPr>
              <w:spacing w:line="260" w:lineRule="exact"/>
              <w:jc w:val="center"/>
              <w:rPr>
                <w:szCs w:val="20"/>
                <w:lang w:val="en-GB"/>
              </w:rPr>
            </w:pPr>
            <w:r w:rsidRPr="00B16534">
              <w:rPr>
                <w:szCs w:val="20"/>
                <w:lang w:val="en-GB"/>
              </w:rPr>
              <w:t>1</w:t>
            </w:r>
          </w:p>
        </w:tc>
        <w:tc>
          <w:tcPr>
            <w:tcW w:w="992" w:type="dxa"/>
            <w:vAlign w:val="center"/>
          </w:tcPr>
          <w:p w14:paraId="7D13A949" w14:textId="77777777" w:rsidR="006A6A0A" w:rsidRPr="00B16534" w:rsidRDefault="006A6A0A" w:rsidP="000579CF">
            <w:pPr>
              <w:spacing w:line="260" w:lineRule="exact"/>
              <w:jc w:val="right"/>
              <w:rPr>
                <w:szCs w:val="20"/>
                <w:lang w:val="en-GB"/>
              </w:rPr>
            </w:pPr>
            <w:r w:rsidRPr="00B16534">
              <w:rPr>
                <w:szCs w:val="20"/>
                <w:lang w:val="en-GB"/>
              </w:rPr>
              <w:t>740</w:t>
            </w:r>
          </w:p>
        </w:tc>
        <w:tc>
          <w:tcPr>
            <w:tcW w:w="1134" w:type="dxa"/>
            <w:vAlign w:val="center"/>
          </w:tcPr>
          <w:p w14:paraId="76524130" w14:textId="77777777" w:rsidR="006A6A0A" w:rsidRPr="00B16534" w:rsidRDefault="006A6A0A" w:rsidP="000579CF">
            <w:pPr>
              <w:spacing w:line="260" w:lineRule="exact"/>
              <w:jc w:val="right"/>
              <w:rPr>
                <w:szCs w:val="20"/>
                <w:lang w:val="en-GB"/>
              </w:rPr>
            </w:pPr>
            <w:r w:rsidRPr="00B16534">
              <w:rPr>
                <w:szCs w:val="20"/>
                <w:lang w:val="en-GB"/>
              </w:rPr>
              <w:t>740</w:t>
            </w:r>
          </w:p>
        </w:tc>
      </w:tr>
      <w:tr w:rsidR="006A6A0A" w:rsidRPr="001B7961" w14:paraId="372E3E3F" w14:textId="77777777" w:rsidTr="000579CF">
        <w:tc>
          <w:tcPr>
            <w:tcW w:w="1295" w:type="dxa"/>
            <w:vAlign w:val="center"/>
          </w:tcPr>
          <w:p w14:paraId="106FFA09" w14:textId="77777777" w:rsidR="006A6A0A" w:rsidRPr="00B16534" w:rsidRDefault="006A6A0A" w:rsidP="000579CF">
            <w:pPr>
              <w:spacing w:line="260" w:lineRule="exact"/>
              <w:rPr>
                <w:szCs w:val="20"/>
                <w:lang w:val="en-GB"/>
              </w:rPr>
            </w:pPr>
            <w:r w:rsidRPr="00B16534">
              <w:rPr>
                <w:szCs w:val="20"/>
                <w:lang w:val="en-GB"/>
              </w:rPr>
              <w:t>8</w:t>
            </w:r>
          </w:p>
        </w:tc>
        <w:tc>
          <w:tcPr>
            <w:tcW w:w="4087" w:type="dxa"/>
            <w:vAlign w:val="center"/>
          </w:tcPr>
          <w:p w14:paraId="32D7E26B" w14:textId="77777777" w:rsidR="006A6A0A" w:rsidRPr="00B16534" w:rsidRDefault="006A6A0A" w:rsidP="000579CF">
            <w:pPr>
              <w:spacing w:line="260" w:lineRule="exact"/>
              <w:rPr>
                <w:szCs w:val="20"/>
                <w:lang w:val="en-GB"/>
              </w:rPr>
            </w:pPr>
            <w:r w:rsidRPr="00B16534">
              <w:rPr>
                <w:szCs w:val="20"/>
                <w:lang w:val="en-GB"/>
              </w:rPr>
              <w:t>Communication</w:t>
            </w:r>
          </w:p>
        </w:tc>
        <w:tc>
          <w:tcPr>
            <w:tcW w:w="1261" w:type="dxa"/>
            <w:vAlign w:val="center"/>
          </w:tcPr>
          <w:p w14:paraId="1F15F0B9" w14:textId="77777777" w:rsidR="006A6A0A" w:rsidRPr="00B16534" w:rsidRDefault="006A6A0A" w:rsidP="000579CF">
            <w:pPr>
              <w:spacing w:line="260" w:lineRule="exact"/>
              <w:rPr>
                <w:szCs w:val="20"/>
                <w:lang w:val="en-GB"/>
              </w:rPr>
            </w:pPr>
            <w:r w:rsidRPr="00B16534">
              <w:rPr>
                <w:szCs w:val="20"/>
                <w:lang w:val="en-GB"/>
              </w:rPr>
              <w:t>Lump sum</w:t>
            </w:r>
          </w:p>
        </w:tc>
        <w:tc>
          <w:tcPr>
            <w:tcW w:w="865" w:type="dxa"/>
            <w:vAlign w:val="center"/>
          </w:tcPr>
          <w:p w14:paraId="27C0B87C" w14:textId="77777777" w:rsidR="006A6A0A" w:rsidRPr="00B16534" w:rsidRDefault="006A6A0A" w:rsidP="000579CF">
            <w:pPr>
              <w:spacing w:line="260" w:lineRule="exact"/>
              <w:jc w:val="center"/>
              <w:rPr>
                <w:szCs w:val="20"/>
                <w:lang w:val="en-GB"/>
              </w:rPr>
            </w:pPr>
            <w:r w:rsidRPr="00B16534">
              <w:rPr>
                <w:szCs w:val="20"/>
                <w:lang w:val="en-GB"/>
              </w:rPr>
              <w:t>1</w:t>
            </w:r>
          </w:p>
        </w:tc>
        <w:tc>
          <w:tcPr>
            <w:tcW w:w="992" w:type="dxa"/>
            <w:vAlign w:val="center"/>
          </w:tcPr>
          <w:p w14:paraId="27722745" w14:textId="77777777" w:rsidR="006A6A0A" w:rsidRPr="00B16534" w:rsidRDefault="006A6A0A" w:rsidP="000579CF">
            <w:pPr>
              <w:spacing w:line="260" w:lineRule="exact"/>
              <w:jc w:val="right"/>
              <w:rPr>
                <w:szCs w:val="20"/>
                <w:lang w:val="en-GB"/>
              </w:rPr>
            </w:pPr>
            <w:r w:rsidRPr="00B16534">
              <w:rPr>
                <w:szCs w:val="20"/>
                <w:lang w:val="en-GB"/>
              </w:rPr>
              <w:t>290</w:t>
            </w:r>
          </w:p>
        </w:tc>
        <w:tc>
          <w:tcPr>
            <w:tcW w:w="1134" w:type="dxa"/>
            <w:vAlign w:val="center"/>
          </w:tcPr>
          <w:p w14:paraId="61593AB6" w14:textId="77777777" w:rsidR="006A6A0A" w:rsidRPr="00B16534" w:rsidRDefault="006A6A0A" w:rsidP="000579CF">
            <w:pPr>
              <w:spacing w:line="260" w:lineRule="exact"/>
              <w:jc w:val="right"/>
              <w:rPr>
                <w:szCs w:val="20"/>
                <w:lang w:val="en-GB"/>
              </w:rPr>
            </w:pPr>
            <w:r w:rsidRPr="00B16534">
              <w:rPr>
                <w:szCs w:val="20"/>
                <w:lang w:val="en-GB"/>
              </w:rPr>
              <w:t>290</w:t>
            </w:r>
          </w:p>
        </w:tc>
      </w:tr>
      <w:tr w:rsidR="006A6A0A" w:rsidRPr="001B7961" w14:paraId="6FAFA8F7" w14:textId="77777777" w:rsidTr="000579CF">
        <w:tc>
          <w:tcPr>
            <w:tcW w:w="1295" w:type="dxa"/>
            <w:shd w:val="clear" w:color="auto" w:fill="FFFF99"/>
            <w:vAlign w:val="center"/>
          </w:tcPr>
          <w:p w14:paraId="0416C078" w14:textId="77777777" w:rsidR="006A6A0A" w:rsidRPr="00B16534" w:rsidRDefault="006A6A0A" w:rsidP="000579CF">
            <w:pPr>
              <w:spacing w:line="260" w:lineRule="exact"/>
              <w:rPr>
                <w:szCs w:val="20"/>
                <w:lang w:val="en-GB"/>
              </w:rPr>
            </w:pPr>
          </w:p>
        </w:tc>
        <w:tc>
          <w:tcPr>
            <w:tcW w:w="4087" w:type="dxa"/>
            <w:shd w:val="clear" w:color="auto" w:fill="FFFF99"/>
            <w:vAlign w:val="center"/>
          </w:tcPr>
          <w:p w14:paraId="77E27D4E" w14:textId="77777777" w:rsidR="006A6A0A" w:rsidRPr="00B16534" w:rsidRDefault="006A6A0A" w:rsidP="000579CF">
            <w:pPr>
              <w:spacing w:line="260" w:lineRule="exact"/>
              <w:rPr>
                <w:szCs w:val="20"/>
                <w:lang w:val="en-GB"/>
              </w:rPr>
            </w:pPr>
            <w:r w:rsidRPr="00B16534">
              <w:rPr>
                <w:szCs w:val="20"/>
                <w:lang w:val="en-GB"/>
              </w:rPr>
              <w:t>Sub-total</w:t>
            </w:r>
          </w:p>
        </w:tc>
        <w:tc>
          <w:tcPr>
            <w:tcW w:w="1261" w:type="dxa"/>
            <w:shd w:val="clear" w:color="auto" w:fill="FFFF99"/>
            <w:vAlign w:val="center"/>
          </w:tcPr>
          <w:p w14:paraId="46EDFEA4" w14:textId="77777777" w:rsidR="006A6A0A" w:rsidRPr="00B16534" w:rsidRDefault="006A6A0A" w:rsidP="000579CF">
            <w:pPr>
              <w:spacing w:line="260" w:lineRule="exact"/>
              <w:rPr>
                <w:szCs w:val="20"/>
                <w:lang w:val="en-GB"/>
              </w:rPr>
            </w:pPr>
          </w:p>
        </w:tc>
        <w:tc>
          <w:tcPr>
            <w:tcW w:w="865" w:type="dxa"/>
            <w:shd w:val="clear" w:color="auto" w:fill="FFFF99"/>
            <w:vAlign w:val="center"/>
          </w:tcPr>
          <w:p w14:paraId="334EA33C" w14:textId="77777777" w:rsidR="006A6A0A" w:rsidRPr="00B16534" w:rsidRDefault="006A6A0A" w:rsidP="000579CF">
            <w:pPr>
              <w:spacing w:line="260" w:lineRule="exact"/>
              <w:rPr>
                <w:szCs w:val="20"/>
                <w:lang w:val="en-GB"/>
              </w:rPr>
            </w:pPr>
          </w:p>
        </w:tc>
        <w:tc>
          <w:tcPr>
            <w:tcW w:w="992" w:type="dxa"/>
            <w:shd w:val="clear" w:color="auto" w:fill="FFFF99"/>
            <w:vAlign w:val="center"/>
          </w:tcPr>
          <w:p w14:paraId="6AD8FD7A" w14:textId="77777777" w:rsidR="006A6A0A" w:rsidRPr="00B16534" w:rsidRDefault="006A6A0A" w:rsidP="000579CF">
            <w:pPr>
              <w:spacing w:line="260" w:lineRule="exact"/>
              <w:jc w:val="right"/>
              <w:rPr>
                <w:szCs w:val="20"/>
                <w:lang w:val="en-GB"/>
              </w:rPr>
            </w:pPr>
          </w:p>
        </w:tc>
        <w:tc>
          <w:tcPr>
            <w:tcW w:w="1134" w:type="dxa"/>
            <w:shd w:val="clear" w:color="auto" w:fill="FFFF99"/>
            <w:vAlign w:val="center"/>
          </w:tcPr>
          <w:p w14:paraId="21811281" w14:textId="77777777" w:rsidR="006A6A0A" w:rsidRPr="00B16534" w:rsidRDefault="006A6A0A" w:rsidP="000579CF">
            <w:pPr>
              <w:spacing w:line="260" w:lineRule="exact"/>
              <w:jc w:val="right"/>
              <w:rPr>
                <w:szCs w:val="20"/>
                <w:lang w:val="en-GB"/>
              </w:rPr>
            </w:pPr>
            <w:r w:rsidRPr="00B16534">
              <w:rPr>
                <w:szCs w:val="20"/>
                <w:lang w:val="en-GB"/>
              </w:rPr>
              <w:t>50,000</w:t>
            </w:r>
          </w:p>
        </w:tc>
      </w:tr>
    </w:tbl>
    <w:p w14:paraId="40F1FE39" w14:textId="77777777" w:rsidR="006A6A0A" w:rsidRPr="00DB33B5" w:rsidRDefault="006A6A0A" w:rsidP="000579CF">
      <w:pPr>
        <w:rPr>
          <w:lang w:val="en-GB"/>
        </w:rPr>
      </w:pPr>
    </w:p>
    <w:p w14:paraId="1EB2992A" w14:textId="77777777" w:rsidR="006A6A0A" w:rsidRDefault="006A6A0A" w:rsidP="000579CF">
      <w:pPr>
        <w:rPr>
          <w:b/>
          <w:lang w:val="en-GB"/>
        </w:rPr>
      </w:pPr>
      <w:r w:rsidRPr="00B535CC">
        <w:rPr>
          <w:b/>
          <w:lang w:val="en-GB"/>
        </w:rPr>
        <w:t xml:space="preserve">Scenario I: Differences between the estimated and actual costs </w:t>
      </w:r>
    </w:p>
    <w:p w14:paraId="44AAAC89" w14:textId="77777777" w:rsidR="006A6A0A" w:rsidRPr="00DB33B5" w:rsidRDefault="006A6A0A" w:rsidP="000579CF">
      <w:pPr>
        <w:rPr>
          <w:lang w:val="en-GB"/>
        </w:rPr>
      </w:pPr>
      <w:r w:rsidRPr="00DB33B5">
        <w:rPr>
          <w:lang w:val="en-GB"/>
        </w:rPr>
        <w:t>At the time of training, only 250 participants attended the training. This resulted in lower actual costs for DSA and transportation. Additional sound equipment was need for the training, resulting in higher facilities cost. Other smaller differences occur.</w:t>
      </w:r>
    </w:p>
    <w:p w14:paraId="62A9DA29" w14:textId="77777777" w:rsidR="006A6A0A" w:rsidRPr="00DB33B5" w:rsidRDefault="006A6A0A" w:rsidP="000579C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134"/>
        <w:gridCol w:w="6"/>
        <w:gridCol w:w="3817"/>
        <w:gridCol w:w="1559"/>
        <w:gridCol w:w="1276"/>
        <w:gridCol w:w="1275"/>
      </w:tblGrid>
      <w:tr w:rsidR="006A6A0A" w:rsidRPr="00225C28" w14:paraId="587E0652" w14:textId="77777777" w:rsidTr="000579CF">
        <w:tc>
          <w:tcPr>
            <w:tcW w:w="1140" w:type="dxa"/>
            <w:gridSpan w:val="2"/>
            <w:shd w:val="clear" w:color="auto" w:fill="FFFF99"/>
          </w:tcPr>
          <w:p w14:paraId="2923414B" w14:textId="77777777" w:rsidR="006A6A0A" w:rsidRPr="00B16534" w:rsidRDefault="006A6A0A" w:rsidP="000579CF">
            <w:pPr>
              <w:spacing w:line="260" w:lineRule="exact"/>
              <w:rPr>
                <w:szCs w:val="20"/>
                <w:lang w:val="en-GB"/>
              </w:rPr>
            </w:pPr>
            <w:r w:rsidRPr="00B16534">
              <w:rPr>
                <w:szCs w:val="20"/>
                <w:lang w:val="en-GB"/>
              </w:rPr>
              <w:t>Activity 1.1</w:t>
            </w:r>
          </w:p>
        </w:tc>
        <w:tc>
          <w:tcPr>
            <w:tcW w:w="7927" w:type="dxa"/>
            <w:gridSpan w:val="4"/>
            <w:shd w:val="clear" w:color="auto" w:fill="FFFF99"/>
          </w:tcPr>
          <w:p w14:paraId="488CB163" w14:textId="77777777" w:rsidR="006A6A0A" w:rsidRPr="00B16534" w:rsidRDefault="006A6A0A" w:rsidP="000579CF">
            <w:pPr>
              <w:spacing w:line="260" w:lineRule="exact"/>
              <w:rPr>
                <w:szCs w:val="20"/>
                <w:lang w:val="en-GB"/>
              </w:rPr>
            </w:pPr>
            <w:r w:rsidRPr="00B16534">
              <w:rPr>
                <w:szCs w:val="20"/>
                <w:lang w:val="en-GB"/>
              </w:rPr>
              <w:t>Organize training of 500 health workers in community nutrition in 10 districts</w:t>
            </w:r>
          </w:p>
        </w:tc>
      </w:tr>
      <w:tr w:rsidR="006A6A0A" w:rsidRPr="00225C28" w14:paraId="26C9E560" w14:textId="77777777" w:rsidTr="000579CF">
        <w:tc>
          <w:tcPr>
            <w:tcW w:w="1140" w:type="dxa"/>
            <w:gridSpan w:val="2"/>
            <w:shd w:val="clear" w:color="auto" w:fill="FFFF99"/>
          </w:tcPr>
          <w:p w14:paraId="75C54C15" w14:textId="77777777" w:rsidR="006A6A0A" w:rsidRPr="00B16534" w:rsidRDefault="006A6A0A" w:rsidP="000579CF">
            <w:pPr>
              <w:spacing w:line="260" w:lineRule="exact"/>
              <w:rPr>
                <w:szCs w:val="20"/>
                <w:lang w:val="en-GB"/>
              </w:rPr>
            </w:pPr>
          </w:p>
        </w:tc>
        <w:tc>
          <w:tcPr>
            <w:tcW w:w="7927" w:type="dxa"/>
            <w:gridSpan w:val="4"/>
            <w:shd w:val="clear" w:color="auto" w:fill="FFFF99"/>
          </w:tcPr>
          <w:p w14:paraId="2D04A8BB" w14:textId="77777777" w:rsidR="006A6A0A" w:rsidRPr="00B16534" w:rsidRDefault="006A6A0A" w:rsidP="000579CF">
            <w:pPr>
              <w:spacing w:line="260" w:lineRule="exact"/>
              <w:rPr>
                <w:szCs w:val="20"/>
                <w:lang w:val="en-GB"/>
              </w:rPr>
            </w:pPr>
            <w:r w:rsidRPr="00B16534">
              <w:rPr>
                <w:szCs w:val="20"/>
                <w:lang w:val="en-GB"/>
              </w:rPr>
              <w:t>Quarter 1: training of 300 health workers in community nutrition in 7 districts.</w:t>
            </w:r>
          </w:p>
        </w:tc>
      </w:tr>
      <w:tr w:rsidR="006A6A0A" w:rsidRPr="00225C28" w14:paraId="512185A3" w14:textId="77777777" w:rsidTr="000579CF">
        <w:tc>
          <w:tcPr>
            <w:tcW w:w="1134" w:type="dxa"/>
            <w:shd w:val="clear" w:color="auto" w:fill="D9D9D9"/>
            <w:vAlign w:val="center"/>
          </w:tcPr>
          <w:p w14:paraId="2A716CBE" w14:textId="77777777" w:rsidR="006A6A0A" w:rsidRPr="00B16534" w:rsidRDefault="006A6A0A" w:rsidP="000579CF">
            <w:pPr>
              <w:spacing w:line="260" w:lineRule="exact"/>
              <w:jc w:val="center"/>
              <w:rPr>
                <w:szCs w:val="20"/>
                <w:lang w:val="en-GB"/>
              </w:rPr>
            </w:pPr>
            <w:r w:rsidRPr="00B16534">
              <w:rPr>
                <w:szCs w:val="20"/>
                <w:lang w:val="en-GB"/>
              </w:rPr>
              <w:t>Item No.</w:t>
            </w:r>
          </w:p>
        </w:tc>
        <w:tc>
          <w:tcPr>
            <w:tcW w:w="3823" w:type="dxa"/>
            <w:gridSpan w:val="2"/>
            <w:shd w:val="clear" w:color="auto" w:fill="D9D9D9"/>
            <w:vAlign w:val="center"/>
          </w:tcPr>
          <w:p w14:paraId="5C6578D5" w14:textId="77777777" w:rsidR="006A6A0A" w:rsidRPr="00B16534" w:rsidRDefault="006A6A0A" w:rsidP="000579CF">
            <w:pPr>
              <w:spacing w:line="260" w:lineRule="exact"/>
              <w:jc w:val="center"/>
              <w:rPr>
                <w:szCs w:val="20"/>
                <w:lang w:val="en-GB"/>
              </w:rPr>
            </w:pPr>
            <w:r w:rsidRPr="00B16534">
              <w:rPr>
                <w:szCs w:val="20"/>
                <w:lang w:val="en-GB"/>
              </w:rPr>
              <w:t>Item Description</w:t>
            </w:r>
          </w:p>
        </w:tc>
        <w:tc>
          <w:tcPr>
            <w:tcW w:w="1559" w:type="dxa"/>
            <w:shd w:val="clear" w:color="auto" w:fill="D9D9D9"/>
            <w:vAlign w:val="center"/>
          </w:tcPr>
          <w:p w14:paraId="3BD96BFB" w14:textId="77777777" w:rsidR="006A6A0A" w:rsidRPr="00B16534" w:rsidRDefault="006A6A0A" w:rsidP="000579CF">
            <w:pPr>
              <w:spacing w:line="260" w:lineRule="exact"/>
              <w:jc w:val="center"/>
              <w:rPr>
                <w:szCs w:val="20"/>
                <w:lang w:val="en-GB"/>
              </w:rPr>
            </w:pPr>
            <w:r w:rsidRPr="00B16534">
              <w:rPr>
                <w:szCs w:val="20"/>
                <w:lang w:val="en-GB"/>
              </w:rPr>
              <w:t>Total Estimated Amount</w:t>
            </w:r>
          </w:p>
        </w:tc>
        <w:tc>
          <w:tcPr>
            <w:tcW w:w="1276" w:type="dxa"/>
            <w:shd w:val="clear" w:color="auto" w:fill="D9D9D9"/>
            <w:vAlign w:val="center"/>
          </w:tcPr>
          <w:p w14:paraId="1F10458A" w14:textId="77777777" w:rsidR="006A6A0A" w:rsidRPr="00B16534" w:rsidRDefault="006A6A0A" w:rsidP="000579CF">
            <w:pPr>
              <w:spacing w:line="260" w:lineRule="exact"/>
              <w:jc w:val="center"/>
              <w:rPr>
                <w:szCs w:val="20"/>
                <w:lang w:val="en-GB"/>
              </w:rPr>
            </w:pPr>
            <w:r w:rsidRPr="00B16534">
              <w:rPr>
                <w:szCs w:val="20"/>
                <w:lang w:val="en-GB"/>
              </w:rPr>
              <w:t>Actual Amount</w:t>
            </w:r>
          </w:p>
        </w:tc>
        <w:tc>
          <w:tcPr>
            <w:tcW w:w="1275" w:type="dxa"/>
            <w:shd w:val="clear" w:color="auto" w:fill="D9D9D9"/>
            <w:vAlign w:val="center"/>
          </w:tcPr>
          <w:p w14:paraId="4E48924D" w14:textId="77777777" w:rsidR="006A6A0A" w:rsidRPr="00B16534" w:rsidRDefault="006A6A0A" w:rsidP="000579CF">
            <w:pPr>
              <w:spacing w:line="260" w:lineRule="exact"/>
              <w:jc w:val="center"/>
              <w:rPr>
                <w:szCs w:val="20"/>
                <w:lang w:val="en-GB"/>
              </w:rPr>
            </w:pPr>
            <w:r w:rsidRPr="00B16534">
              <w:rPr>
                <w:szCs w:val="20"/>
                <w:lang w:val="en-GB"/>
              </w:rPr>
              <w:t>Difference</w:t>
            </w:r>
          </w:p>
        </w:tc>
      </w:tr>
      <w:tr w:rsidR="006A6A0A" w:rsidRPr="00225C28" w14:paraId="722672AC" w14:textId="77777777" w:rsidTr="000579CF">
        <w:tc>
          <w:tcPr>
            <w:tcW w:w="1134" w:type="dxa"/>
          </w:tcPr>
          <w:p w14:paraId="0E10AD1D" w14:textId="77777777" w:rsidR="006A6A0A" w:rsidRPr="00B16534" w:rsidRDefault="006A6A0A" w:rsidP="000579CF">
            <w:pPr>
              <w:spacing w:line="260" w:lineRule="exact"/>
              <w:rPr>
                <w:szCs w:val="20"/>
                <w:lang w:val="en-GB"/>
              </w:rPr>
            </w:pPr>
            <w:r w:rsidRPr="00B16534">
              <w:rPr>
                <w:szCs w:val="20"/>
                <w:lang w:val="en-GB"/>
              </w:rPr>
              <w:lastRenderedPageBreak/>
              <w:t>1</w:t>
            </w:r>
          </w:p>
        </w:tc>
        <w:tc>
          <w:tcPr>
            <w:tcW w:w="3823" w:type="dxa"/>
            <w:gridSpan w:val="2"/>
          </w:tcPr>
          <w:p w14:paraId="30CDDE6B" w14:textId="77777777" w:rsidR="006A6A0A" w:rsidRPr="00B16534" w:rsidRDefault="006A6A0A" w:rsidP="000579CF">
            <w:pPr>
              <w:spacing w:line="260" w:lineRule="exact"/>
              <w:rPr>
                <w:szCs w:val="20"/>
                <w:lang w:val="en-GB"/>
              </w:rPr>
            </w:pPr>
            <w:r w:rsidRPr="00B16534">
              <w:rPr>
                <w:szCs w:val="20"/>
                <w:lang w:val="en-GB"/>
              </w:rPr>
              <w:t>Venue and facilities</w:t>
            </w:r>
          </w:p>
        </w:tc>
        <w:tc>
          <w:tcPr>
            <w:tcW w:w="1559" w:type="dxa"/>
          </w:tcPr>
          <w:p w14:paraId="64DA8124" w14:textId="77777777" w:rsidR="006A6A0A" w:rsidRPr="00B16534" w:rsidRDefault="006A6A0A" w:rsidP="000579CF">
            <w:pPr>
              <w:spacing w:line="260" w:lineRule="exact"/>
              <w:jc w:val="right"/>
              <w:rPr>
                <w:szCs w:val="20"/>
                <w:lang w:val="en-GB"/>
              </w:rPr>
            </w:pPr>
            <w:r w:rsidRPr="00B16534">
              <w:rPr>
                <w:szCs w:val="20"/>
                <w:lang w:val="en-GB"/>
              </w:rPr>
              <w:t>8,400</w:t>
            </w:r>
          </w:p>
        </w:tc>
        <w:tc>
          <w:tcPr>
            <w:tcW w:w="1276" w:type="dxa"/>
          </w:tcPr>
          <w:p w14:paraId="2D992CDA" w14:textId="77777777" w:rsidR="006A6A0A" w:rsidRPr="00B16534" w:rsidRDefault="006A6A0A" w:rsidP="000579CF">
            <w:pPr>
              <w:spacing w:line="260" w:lineRule="exact"/>
              <w:jc w:val="right"/>
              <w:rPr>
                <w:szCs w:val="20"/>
                <w:lang w:val="en-GB"/>
              </w:rPr>
            </w:pPr>
            <w:r w:rsidRPr="00B16534">
              <w:rPr>
                <w:szCs w:val="20"/>
                <w:lang w:val="en-GB"/>
              </w:rPr>
              <w:t>9,100</w:t>
            </w:r>
          </w:p>
        </w:tc>
        <w:tc>
          <w:tcPr>
            <w:tcW w:w="1275" w:type="dxa"/>
          </w:tcPr>
          <w:p w14:paraId="685A7AD0" w14:textId="77777777" w:rsidR="006A6A0A" w:rsidRPr="00B16534" w:rsidRDefault="006A6A0A" w:rsidP="000579CF">
            <w:pPr>
              <w:spacing w:line="260" w:lineRule="exact"/>
              <w:jc w:val="right"/>
              <w:rPr>
                <w:szCs w:val="20"/>
                <w:lang w:val="en-GB"/>
              </w:rPr>
            </w:pPr>
            <w:r w:rsidRPr="00B16534">
              <w:rPr>
                <w:szCs w:val="20"/>
                <w:lang w:val="en-GB"/>
              </w:rPr>
              <w:t>700</w:t>
            </w:r>
          </w:p>
        </w:tc>
      </w:tr>
      <w:tr w:rsidR="006A6A0A" w:rsidRPr="00225C28" w14:paraId="03DB2845" w14:textId="77777777" w:rsidTr="000579CF">
        <w:tc>
          <w:tcPr>
            <w:tcW w:w="1134" w:type="dxa"/>
          </w:tcPr>
          <w:p w14:paraId="480A2D04" w14:textId="77777777" w:rsidR="006A6A0A" w:rsidRPr="00B16534" w:rsidRDefault="006A6A0A" w:rsidP="000579CF">
            <w:pPr>
              <w:spacing w:line="260" w:lineRule="exact"/>
              <w:rPr>
                <w:szCs w:val="20"/>
                <w:lang w:val="en-GB"/>
              </w:rPr>
            </w:pPr>
            <w:r w:rsidRPr="00B16534">
              <w:rPr>
                <w:szCs w:val="20"/>
                <w:lang w:val="en-GB"/>
              </w:rPr>
              <w:t>2</w:t>
            </w:r>
          </w:p>
        </w:tc>
        <w:tc>
          <w:tcPr>
            <w:tcW w:w="3823" w:type="dxa"/>
            <w:gridSpan w:val="2"/>
          </w:tcPr>
          <w:p w14:paraId="496DC819" w14:textId="77777777" w:rsidR="006A6A0A" w:rsidRPr="00B16534" w:rsidRDefault="006A6A0A" w:rsidP="000579CF">
            <w:pPr>
              <w:spacing w:line="260" w:lineRule="exact"/>
              <w:rPr>
                <w:szCs w:val="20"/>
                <w:lang w:val="en-GB"/>
              </w:rPr>
            </w:pPr>
            <w:r w:rsidRPr="00B16534">
              <w:rPr>
                <w:szCs w:val="20"/>
                <w:lang w:val="en-GB"/>
              </w:rPr>
              <w:t>Daily subsistence allowances</w:t>
            </w:r>
          </w:p>
        </w:tc>
        <w:tc>
          <w:tcPr>
            <w:tcW w:w="1559" w:type="dxa"/>
          </w:tcPr>
          <w:p w14:paraId="13A2322A" w14:textId="77777777" w:rsidR="006A6A0A" w:rsidRPr="00B16534" w:rsidRDefault="006A6A0A" w:rsidP="000579CF">
            <w:pPr>
              <w:spacing w:line="260" w:lineRule="exact"/>
              <w:jc w:val="right"/>
              <w:rPr>
                <w:szCs w:val="20"/>
                <w:lang w:val="en-GB"/>
              </w:rPr>
            </w:pPr>
            <w:r w:rsidRPr="00B16534">
              <w:rPr>
                <w:szCs w:val="20"/>
                <w:lang w:val="en-GB"/>
              </w:rPr>
              <w:t>21,120</w:t>
            </w:r>
          </w:p>
        </w:tc>
        <w:tc>
          <w:tcPr>
            <w:tcW w:w="1276" w:type="dxa"/>
          </w:tcPr>
          <w:p w14:paraId="506B28E2" w14:textId="77777777" w:rsidR="006A6A0A" w:rsidRPr="00B16534" w:rsidRDefault="006A6A0A" w:rsidP="000579CF">
            <w:pPr>
              <w:spacing w:line="260" w:lineRule="exact"/>
              <w:jc w:val="right"/>
              <w:rPr>
                <w:szCs w:val="20"/>
                <w:lang w:val="en-GB"/>
              </w:rPr>
            </w:pPr>
            <w:r w:rsidRPr="00B16534">
              <w:rPr>
                <w:szCs w:val="20"/>
                <w:lang w:val="en-GB"/>
              </w:rPr>
              <w:t>18,120</w:t>
            </w:r>
          </w:p>
        </w:tc>
        <w:tc>
          <w:tcPr>
            <w:tcW w:w="1275" w:type="dxa"/>
          </w:tcPr>
          <w:p w14:paraId="3A0C45B6" w14:textId="77777777" w:rsidR="006A6A0A" w:rsidRPr="00B16534" w:rsidRDefault="006A6A0A" w:rsidP="000579CF">
            <w:pPr>
              <w:spacing w:line="260" w:lineRule="exact"/>
              <w:jc w:val="right"/>
              <w:rPr>
                <w:szCs w:val="20"/>
                <w:lang w:val="en-GB"/>
              </w:rPr>
            </w:pPr>
            <w:r w:rsidRPr="00B16534">
              <w:rPr>
                <w:szCs w:val="20"/>
                <w:lang w:val="en-GB"/>
              </w:rPr>
              <w:t>-3,000</w:t>
            </w:r>
          </w:p>
        </w:tc>
      </w:tr>
      <w:tr w:rsidR="006A6A0A" w:rsidRPr="00225C28" w14:paraId="09E6AE21" w14:textId="77777777" w:rsidTr="000579CF">
        <w:tc>
          <w:tcPr>
            <w:tcW w:w="1134" w:type="dxa"/>
          </w:tcPr>
          <w:p w14:paraId="09A487AE" w14:textId="77777777" w:rsidR="006A6A0A" w:rsidRPr="00B16534" w:rsidRDefault="006A6A0A" w:rsidP="000579CF">
            <w:pPr>
              <w:spacing w:line="260" w:lineRule="exact"/>
              <w:rPr>
                <w:szCs w:val="20"/>
                <w:lang w:val="en-GB"/>
              </w:rPr>
            </w:pPr>
            <w:r w:rsidRPr="00B16534">
              <w:rPr>
                <w:szCs w:val="20"/>
                <w:lang w:val="en-GB"/>
              </w:rPr>
              <w:t>3</w:t>
            </w:r>
          </w:p>
        </w:tc>
        <w:tc>
          <w:tcPr>
            <w:tcW w:w="3823" w:type="dxa"/>
            <w:gridSpan w:val="2"/>
          </w:tcPr>
          <w:p w14:paraId="07F5E2ED" w14:textId="77777777" w:rsidR="006A6A0A" w:rsidRPr="00B16534" w:rsidRDefault="006A6A0A" w:rsidP="000579CF">
            <w:pPr>
              <w:spacing w:line="260" w:lineRule="exact"/>
              <w:rPr>
                <w:szCs w:val="20"/>
                <w:lang w:val="en-GB"/>
              </w:rPr>
            </w:pPr>
            <w:r w:rsidRPr="00B16534">
              <w:rPr>
                <w:szCs w:val="20"/>
                <w:lang w:val="en-GB"/>
              </w:rPr>
              <w:t xml:space="preserve">Transportation for participants – bus fare </w:t>
            </w:r>
          </w:p>
        </w:tc>
        <w:tc>
          <w:tcPr>
            <w:tcW w:w="1559" w:type="dxa"/>
          </w:tcPr>
          <w:p w14:paraId="7F0F40DC" w14:textId="77777777" w:rsidR="006A6A0A" w:rsidRPr="00B16534" w:rsidRDefault="006A6A0A" w:rsidP="000579CF">
            <w:pPr>
              <w:spacing w:line="260" w:lineRule="exact"/>
              <w:jc w:val="right"/>
              <w:rPr>
                <w:szCs w:val="20"/>
                <w:lang w:val="en-GB"/>
              </w:rPr>
            </w:pPr>
            <w:r w:rsidRPr="00B16534">
              <w:rPr>
                <w:szCs w:val="20"/>
                <w:lang w:val="en-GB"/>
              </w:rPr>
              <w:t>3,000</w:t>
            </w:r>
          </w:p>
        </w:tc>
        <w:tc>
          <w:tcPr>
            <w:tcW w:w="1276" w:type="dxa"/>
          </w:tcPr>
          <w:p w14:paraId="073842EB" w14:textId="77777777" w:rsidR="006A6A0A" w:rsidRPr="00B16534" w:rsidRDefault="006A6A0A" w:rsidP="000579CF">
            <w:pPr>
              <w:spacing w:line="260" w:lineRule="exact"/>
              <w:jc w:val="right"/>
              <w:rPr>
                <w:szCs w:val="20"/>
                <w:lang w:val="en-GB"/>
              </w:rPr>
            </w:pPr>
            <w:r w:rsidRPr="00B16534">
              <w:rPr>
                <w:szCs w:val="20"/>
                <w:lang w:val="en-GB"/>
              </w:rPr>
              <w:t>2,500</w:t>
            </w:r>
          </w:p>
        </w:tc>
        <w:tc>
          <w:tcPr>
            <w:tcW w:w="1275" w:type="dxa"/>
          </w:tcPr>
          <w:p w14:paraId="146BE2C0" w14:textId="77777777" w:rsidR="006A6A0A" w:rsidRPr="00B16534" w:rsidRDefault="006A6A0A" w:rsidP="000579CF">
            <w:pPr>
              <w:spacing w:line="260" w:lineRule="exact"/>
              <w:jc w:val="right"/>
              <w:rPr>
                <w:szCs w:val="20"/>
                <w:lang w:val="en-GB"/>
              </w:rPr>
            </w:pPr>
            <w:r w:rsidRPr="00B16534">
              <w:rPr>
                <w:szCs w:val="20"/>
                <w:lang w:val="en-GB"/>
              </w:rPr>
              <w:t>-500</w:t>
            </w:r>
          </w:p>
        </w:tc>
      </w:tr>
      <w:tr w:rsidR="006A6A0A" w:rsidRPr="00225C28" w14:paraId="38786A40" w14:textId="77777777" w:rsidTr="000579CF">
        <w:tc>
          <w:tcPr>
            <w:tcW w:w="1134" w:type="dxa"/>
          </w:tcPr>
          <w:p w14:paraId="71B2DB50" w14:textId="77777777" w:rsidR="006A6A0A" w:rsidRPr="00B16534" w:rsidRDefault="006A6A0A" w:rsidP="000579CF">
            <w:pPr>
              <w:spacing w:line="260" w:lineRule="exact"/>
              <w:rPr>
                <w:szCs w:val="20"/>
                <w:lang w:val="en-GB"/>
              </w:rPr>
            </w:pPr>
            <w:r w:rsidRPr="00B16534">
              <w:rPr>
                <w:szCs w:val="20"/>
                <w:lang w:val="en-GB"/>
              </w:rPr>
              <w:t>4</w:t>
            </w:r>
          </w:p>
        </w:tc>
        <w:tc>
          <w:tcPr>
            <w:tcW w:w="3823" w:type="dxa"/>
            <w:gridSpan w:val="2"/>
          </w:tcPr>
          <w:p w14:paraId="75947628" w14:textId="77777777" w:rsidR="006A6A0A" w:rsidRPr="00B16534" w:rsidRDefault="006A6A0A" w:rsidP="000579CF">
            <w:pPr>
              <w:spacing w:line="260" w:lineRule="exact"/>
              <w:rPr>
                <w:szCs w:val="20"/>
                <w:lang w:val="en-GB"/>
              </w:rPr>
            </w:pPr>
            <w:r w:rsidRPr="00B16534">
              <w:rPr>
                <w:szCs w:val="20"/>
                <w:lang w:val="en-GB"/>
              </w:rPr>
              <w:t>Consultant fees</w:t>
            </w:r>
          </w:p>
        </w:tc>
        <w:tc>
          <w:tcPr>
            <w:tcW w:w="1559" w:type="dxa"/>
          </w:tcPr>
          <w:p w14:paraId="5B85E486" w14:textId="77777777" w:rsidR="006A6A0A" w:rsidRPr="00B16534" w:rsidRDefault="006A6A0A" w:rsidP="000579CF">
            <w:pPr>
              <w:spacing w:line="260" w:lineRule="exact"/>
              <w:jc w:val="right"/>
              <w:rPr>
                <w:szCs w:val="20"/>
                <w:lang w:val="en-GB"/>
              </w:rPr>
            </w:pPr>
            <w:r w:rsidRPr="00B16534">
              <w:rPr>
                <w:szCs w:val="20"/>
                <w:lang w:val="en-GB"/>
              </w:rPr>
              <w:t>9,450</w:t>
            </w:r>
          </w:p>
        </w:tc>
        <w:tc>
          <w:tcPr>
            <w:tcW w:w="1276" w:type="dxa"/>
          </w:tcPr>
          <w:p w14:paraId="3A9CDC98" w14:textId="77777777" w:rsidR="006A6A0A" w:rsidRPr="00B16534" w:rsidRDefault="006A6A0A" w:rsidP="000579CF">
            <w:pPr>
              <w:spacing w:line="260" w:lineRule="exact"/>
              <w:jc w:val="right"/>
              <w:rPr>
                <w:szCs w:val="20"/>
                <w:lang w:val="en-GB"/>
              </w:rPr>
            </w:pPr>
            <w:r w:rsidRPr="00B16534">
              <w:rPr>
                <w:szCs w:val="20"/>
                <w:lang w:val="en-GB"/>
              </w:rPr>
              <w:t>9,450</w:t>
            </w:r>
          </w:p>
        </w:tc>
        <w:tc>
          <w:tcPr>
            <w:tcW w:w="1275" w:type="dxa"/>
          </w:tcPr>
          <w:p w14:paraId="2EC78CFC" w14:textId="77777777" w:rsidR="006A6A0A" w:rsidRPr="00B16534" w:rsidRDefault="006A6A0A" w:rsidP="000579CF">
            <w:pPr>
              <w:spacing w:line="260" w:lineRule="exact"/>
              <w:jc w:val="right"/>
              <w:rPr>
                <w:szCs w:val="20"/>
                <w:lang w:val="en-GB"/>
              </w:rPr>
            </w:pPr>
            <w:r w:rsidRPr="00B16534">
              <w:rPr>
                <w:szCs w:val="20"/>
                <w:lang w:val="en-GB"/>
              </w:rPr>
              <w:t>0</w:t>
            </w:r>
          </w:p>
        </w:tc>
      </w:tr>
      <w:tr w:rsidR="006A6A0A" w:rsidRPr="00225C28" w14:paraId="6B9303EA" w14:textId="77777777" w:rsidTr="000579CF">
        <w:tc>
          <w:tcPr>
            <w:tcW w:w="1134" w:type="dxa"/>
          </w:tcPr>
          <w:p w14:paraId="7E90F6C2" w14:textId="77777777" w:rsidR="006A6A0A" w:rsidRPr="00B16534" w:rsidRDefault="006A6A0A" w:rsidP="000579CF">
            <w:pPr>
              <w:spacing w:line="260" w:lineRule="exact"/>
              <w:rPr>
                <w:szCs w:val="20"/>
                <w:lang w:val="en-GB"/>
              </w:rPr>
            </w:pPr>
            <w:r w:rsidRPr="00B16534">
              <w:rPr>
                <w:szCs w:val="20"/>
                <w:lang w:val="en-GB"/>
              </w:rPr>
              <w:t>5</w:t>
            </w:r>
          </w:p>
        </w:tc>
        <w:tc>
          <w:tcPr>
            <w:tcW w:w="3823" w:type="dxa"/>
            <w:gridSpan w:val="2"/>
          </w:tcPr>
          <w:p w14:paraId="1A5764B1" w14:textId="77777777" w:rsidR="006A6A0A" w:rsidRPr="00B16534" w:rsidRDefault="006A6A0A" w:rsidP="000579CF">
            <w:pPr>
              <w:spacing w:line="260" w:lineRule="exact"/>
              <w:rPr>
                <w:szCs w:val="20"/>
                <w:lang w:val="en-GB"/>
              </w:rPr>
            </w:pPr>
            <w:r w:rsidRPr="00B16534">
              <w:rPr>
                <w:szCs w:val="20"/>
                <w:lang w:val="en-GB"/>
              </w:rPr>
              <w:t>Transportation for consultant - air fare</w:t>
            </w:r>
          </w:p>
        </w:tc>
        <w:tc>
          <w:tcPr>
            <w:tcW w:w="1559" w:type="dxa"/>
          </w:tcPr>
          <w:p w14:paraId="25BEA9A7" w14:textId="77777777" w:rsidR="006A6A0A" w:rsidRPr="00B16534" w:rsidRDefault="006A6A0A" w:rsidP="000579CF">
            <w:pPr>
              <w:spacing w:line="260" w:lineRule="exact"/>
              <w:jc w:val="right"/>
              <w:rPr>
                <w:szCs w:val="20"/>
                <w:lang w:val="en-GB"/>
              </w:rPr>
            </w:pPr>
            <w:r w:rsidRPr="00B16534">
              <w:rPr>
                <w:szCs w:val="20"/>
                <w:lang w:val="en-GB"/>
              </w:rPr>
              <w:t>7,000</w:t>
            </w:r>
          </w:p>
        </w:tc>
        <w:tc>
          <w:tcPr>
            <w:tcW w:w="1276" w:type="dxa"/>
          </w:tcPr>
          <w:p w14:paraId="1E7F2CDC" w14:textId="77777777" w:rsidR="006A6A0A" w:rsidRPr="00B16534" w:rsidRDefault="006A6A0A" w:rsidP="000579CF">
            <w:pPr>
              <w:spacing w:line="260" w:lineRule="exact"/>
              <w:jc w:val="right"/>
              <w:rPr>
                <w:szCs w:val="20"/>
                <w:lang w:val="en-GB"/>
              </w:rPr>
            </w:pPr>
            <w:r w:rsidRPr="00B16534">
              <w:rPr>
                <w:szCs w:val="20"/>
                <w:lang w:val="en-GB"/>
              </w:rPr>
              <w:t>7,300</w:t>
            </w:r>
          </w:p>
        </w:tc>
        <w:tc>
          <w:tcPr>
            <w:tcW w:w="1275" w:type="dxa"/>
          </w:tcPr>
          <w:p w14:paraId="0FE8A873" w14:textId="77777777" w:rsidR="006A6A0A" w:rsidRPr="00B16534" w:rsidRDefault="006A6A0A" w:rsidP="000579CF">
            <w:pPr>
              <w:spacing w:line="260" w:lineRule="exact"/>
              <w:jc w:val="right"/>
              <w:rPr>
                <w:szCs w:val="20"/>
                <w:lang w:val="en-GB"/>
              </w:rPr>
            </w:pPr>
            <w:r w:rsidRPr="00B16534">
              <w:rPr>
                <w:szCs w:val="20"/>
                <w:lang w:val="en-GB"/>
              </w:rPr>
              <w:t>300</w:t>
            </w:r>
          </w:p>
        </w:tc>
      </w:tr>
      <w:tr w:rsidR="006A6A0A" w:rsidRPr="00225C28" w14:paraId="5C9BAB7F" w14:textId="77777777" w:rsidTr="000579CF">
        <w:tc>
          <w:tcPr>
            <w:tcW w:w="1134" w:type="dxa"/>
          </w:tcPr>
          <w:p w14:paraId="020A146F" w14:textId="77777777" w:rsidR="006A6A0A" w:rsidRPr="00B16534" w:rsidRDefault="006A6A0A" w:rsidP="000579CF">
            <w:pPr>
              <w:spacing w:line="260" w:lineRule="exact"/>
              <w:rPr>
                <w:szCs w:val="20"/>
                <w:lang w:val="en-GB"/>
              </w:rPr>
            </w:pPr>
            <w:r w:rsidRPr="00B16534">
              <w:rPr>
                <w:szCs w:val="20"/>
                <w:lang w:val="en-GB"/>
              </w:rPr>
              <w:t>7</w:t>
            </w:r>
          </w:p>
        </w:tc>
        <w:tc>
          <w:tcPr>
            <w:tcW w:w="3823" w:type="dxa"/>
            <w:gridSpan w:val="2"/>
          </w:tcPr>
          <w:p w14:paraId="57BE9381" w14:textId="77777777" w:rsidR="006A6A0A" w:rsidRPr="00B16534" w:rsidRDefault="006A6A0A" w:rsidP="000579CF">
            <w:pPr>
              <w:spacing w:line="260" w:lineRule="exact"/>
              <w:rPr>
                <w:szCs w:val="20"/>
                <w:lang w:val="en-GB"/>
              </w:rPr>
            </w:pPr>
            <w:r w:rsidRPr="00B16534">
              <w:rPr>
                <w:szCs w:val="20"/>
                <w:lang w:val="en-GB"/>
              </w:rPr>
              <w:t>Training materials</w:t>
            </w:r>
          </w:p>
        </w:tc>
        <w:tc>
          <w:tcPr>
            <w:tcW w:w="1559" w:type="dxa"/>
          </w:tcPr>
          <w:p w14:paraId="452DAA03" w14:textId="77777777" w:rsidR="006A6A0A" w:rsidRPr="00B16534" w:rsidRDefault="006A6A0A" w:rsidP="000579CF">
            <w:pPr>
              <w:spacing w:line="260" w:lineRule="exact"/>
              <w:jc w:val="right"/>
              <w:rPr>
                <w:szCs w:val="20"/>
                <w:lang w:val="en-GB"/>
              </w:rPr>
            </w:pPr>
            <w:r w:rsidRPr="00B16534">
              <w:rPr>
                <w:szCs w:val="20"/>
                <w:lang w:val="en-GB"/>
              </w:rPr>
              <w:t>740</w:t>
            </w:r>
          </w:p>
        </w:tc>
        <w:tc>
          <w:tcPr>
            <w:tcW w:w="1276" w:type="dxa"/>
          </w:tcPr>
          <w:p w14:paraId="03E00006" w14:textId="77777777" w:rsidR="006A6A0A" w:rsidRPr="00B16534" w:rsidRDefault="006A6A0A" w:rsidP="000579CF">
            <w:pPr>
              <w:spacing w:line="260" w:lineRule="exact"/>
              <w:jc w:val="right"/>
              <w:rPr>
                <w:szCs w:val="20"/>
                <w:lang w:val="en-GB"/>
              </w:rPr>
            </w:pPr>
            <w:r w:rsidRPr="00B16534">
              <w:rPr>
                <w:szCs w:val="20"/>
                <w:lang w:val="en-GB"/>
              </w:rPr>
              <w:t>680</w:t>
            </w:r>
          </w:p>
        </w:tc>
        <w:tc>
          <w:tcPr>
            <w:tcW w:w="1275" w:type="dxa"/>
          </w:tcPr>
          <w:p w14:paraId="436D8BDE" w14:textId="77777777" w:rsidR="006A6A0A" w:rsidRPr="00B16534" w:rsidRDefault="006A6A0A" w:rsidP="000579CF">
            <w:pPr>
              <w:spacing w:line="260" w:lineRule="exact"/>
              <w:jc w:val="right"/>
              <w:rPr>
                <w:szCs w:val="20"/>
                <w:lang w:val="en-GB"/>
              </w:rPr>
            </w:pPr>
            <w:r w:rsidRPr="00B16534">
              <w:rPr>
                <w:szCs w:val="20"/>
                <w:lang w:val="en-GB"/>
              </w:rPr>
              <w:t>-60</w:t>
            </w:r>
          </w:p>
        </w:tc>
      </w:tr>
      <w:tr w:rsidR="006A6A0A" w:rsidRPr="00225C28" w14:paraId="6B5AC039" w14:textId="77777777" w:rsidTr="000579CF">
        <w:tc>
          <w:tcPr>
            <w:tcW w:w="1134" w:type="dxa"/>
          </w:tcPr>
          <w:p w14:paraId="5B0F1DE6" w14:textId="77777777" w:rsidR="006A6A0A" w:rsidRPr="00B16534" w:rsidRDefault="006A6A0A" w:rsidP="000579CF">
            <w:pPr>
              <w:spacing w:line="260" w:lineRule="exact"/>
              <w:rPr>
                <w:szCs w:val="20"/>
                <w:lang w:val="en-GB"/>
              </w:rPr>
            </w:pPr>
            <w:r w:rsidRPr="00B16534">
              <w:rPr>
                <w:szCs w:val="20"/>
                <w:lang w:val="en-GB"/>
              </w:rPr>
              <w:t>8</w:t>
            </w:r>
          </w:p>
        </w:tc>
        <w:tc>
          <w:tcPr>
            <w:tcW w:w="3823" w:type="dxa"/>
            <w:gridSpan w:val="2"/>
          </w:tcPr>
          <w:p w14:paraId="6DFAD692" w14:textId="77777777" w:rsidR="006A6A0A" w:rsidRPr="00B16534" w:rsidRDefault="006A6A0A" w:rsidP="000579CF">
            <w:pPr>
              <w:spacing w:line="260" w:lineRule="exact"/>
              <w:rPr>
                <w:szCs w:val="20"/>
                <w:lang w:val="en-GB"/>
              </w:rPr>
            </w:pPr>
            <w:r w:rsidRPr="00B16534">
              <w:rPr>
                <w:szCs w:val="20"/>
                <w:lang w:val="en-GB"/>
              </w:rPr>
              <w:t>Communication</w:t>
            </w:r>
          </w:p>
        </w:tc>
        <w:tc>
          <w:tcPr>
            <w:tcW w:w="1559" w:type="dxa"/>
          </w:tcPr>
          <w:p w14:paraId="4B068CF5" w14:textId="77777777" w:rsidR="006A6A0A" w:rsidRPr="00B16534" w:rsidRDefault="006A6A0A" w:rsidP="000579CF">
            <w:pPr>
              <w:spacing w:line="260" w:lineRule="exact"/>
              <w:jc w:val="right"/>
              <w:rPr>
                <w:szCs w:val="20"/>
                <w:lang w:val="en-GB"/>
              </w:rPr>
            </w:pPr>
            <w:r w:rsidRPr="00B16534">
              <w:rPr>
                <w:szCs w:val="20"/>
                <w:lang w:val="en-GB"/>
              </w:rPr>
              <w:t>290</w:t>
            </w:r>
          </w:p>
        </w:tc>
        <w:tc>
          <w:tcPr>
            <w:tcW w:w="1276" w:type="dxa"/>
          </w:tcPr>
          <w:p w14:paraId="555A7ED3" w14:textId="77777777" w:rsidR="006A6A0A" w:rsidRPr="00B16534" w:rsidRDefault="006A6A0A" w:rsidP="000579CF">
            <w:pPr>
              <w:spacing w:line="260" w:lineRule="exact"/>
              <w:jc w:val="right"/>
              <w:rPr>
                <w:szCs w:val="20"/>
                <w:lang w:val="en-GB"/>
              </w:rPr>
            </w:pPr>
            <w:r w:rsidRPr="00B16534">
              <w:rPr>
                <w:szCs w:val="20"/>
                <w:lang w:val="en-GB"/>
              </w:rPr>
              <w:t>320</w:t>
            </w:r>
          </w:p>
        </w:tc>
        <w:tc>
          <w:tcPr>
            <w:tcW w:w="1275" w:type="dxa"/>
          </w:tcPr>
          <w:p w14:paraId="0BC04D1B" w14:textId="77777777" w:rsidR="006A6A0A" w:rsidRPr="00B16534" w:rsidRDefault="006A6A0A" w:rsidP="000579CF">
            <w:pPr>
              <w:spacing w:line="260" w:lineRule="exact"/>
              <w:jc w:val="right"/>
              <w:rPr>
                <w:szCs w:val="20"/>
                <w:lang w:val="en-GB"/>
              </w:rPr>
            </w:pPr>
            <w:r w:rsidRPr="00B16534">
              <w:rPr>
                <w:szCs w:val="20"/>
                <w:lang w:val="en-GB"/>
              </w:rPr>
              <w:t>30</w:t>
            </w:r>
          </w:p>
        </w:tc>
      </w:tr>
      <w:tr w:rsidR="006A6A0A" w:rsidRPr="00225C28" w14:paraId="3DF1C79E" w14:textId="77777777" w:rsidTr="000579CF">
        <w:tc>
          <w:tcPr>
            <w:tcW w:w="1134" w:type="dxa"/>
            <w:shd w:val="clear" w:color="auto" w:fill="FFFF99"/>
          </w:tcPr>
          <w:p w14:paraId="138D4C7C" w14:textId="77777777" w:rsidR="006A6A0A" w:rsidRPr="00B16534" w:rsidRDefault="006A6A0A" w:rsidP="000579CF">
            <w:pPr>
              <w:spacing w:line="260" w:lineRule="exact"/>
              <w:rPr>
                <w:szCs w:val="20"/>
                <w:lang w:val="en-GB"/>
              </w:rPr>
            </w:pPr>
          </w:p>
        </w:tc>
        <w:tc>
          <w:tcPr>
            <w:tcW w:w="3823" w:type="dxa"/>
            <w:gridSpan w:val="2"/>
            <w:shd w:val="clear" w:color="auto" w:fill="FFFF99"/>
          </w:tcPr>
          <w:p w14:paraId="2EBBFB9A" w14:textId="77777777" w:rsidR="006A6A0A" w:rsidRPr="00B16534" w:rsidRDefault="006A6A0A" w:rsidP="000579CF">
            <w:pPr>
              <w:spacing w:line="260" w:lineRule="exact"/>
              <w:rPr>
                <w:szCs w:val="20"/>
                <w:lang w:val="en-GB"/>
              </w:rPr>
            </w:pPr>
            <w:r w:rsidRPr="00B16534">
              <w:rPr>
                <w:szCs w:val="20"/>
                <w:lang w:val="en-GB"/>
              </w:rPr>
              <w:t>Sub-total</w:t>
            </w:r>
          </w:p>
        </w:tc>
        <w:tc>
          <w:tcPr>
            <w:tcW w:w="1559" w:type="dxa"/>
            <w:shd w:val="clear" w:color="auto" w:fill="FFFF99"/>
          </w:tcPr>
          <w:p w14:paraId="7CB01284" w14:textId="77777777" w:rsidR="006A6A0A" w:rsidRPr="00B16534" w:rsidRDefault="006A6A0A" w:rsidP="000579CF">
            <w:pPr>
              <w:spacing w:line="260" w:lineRule="exact"/>
              <w:jc w:val="right"/>
              <w:rPr>
                <w:szCs w:val="20"/>
                <w:lang w:val="en-GB"/>
              </w:rPr>
            </w:pPr>
            <w:r w:rsidRPr="00B16534">
              <w:rPr>
                <w:szCs w:val="20"/>
                <w:lang w:val="en-GB"/>
              </w:rPr>
              <w:t>50,000</w:t>
            </w:r>
          </w:p>
        </w:tc>
        <w:tc>
          <w:tcPr>
            <w:tcW w:w="1276" w:type="dxa"/>
            <w:shd w:val="clear" w:color="auto" w:fill="FFFF99"/>
          </w:tcPr>
          <w:p w14:paraId="09C34E6A" w14:textId="77777777" w:rsidR="006A6A0A" w:rsidRPr="00B16534" w:rsidRDefault="006A6A0A" w:rsidP="000579CF">
            <w:pPr>
              <w:spacing w:line="260" w:lineRule="exact"/>
              <w:jc w:val="right"/>
              <w:rPr>
                <w:szCs w:val="20"/>
                <w:lang w:val="en-GB"/>
              </w:rPr>
            </w:pPr>
            <w:r w:rsidRPr="00B16534">
              <w:rPr>
                <w:szCs w:val="20"/>
                <w:lang w:val="en-GB"/>
              </w:rPr>
              <w:t>47,470</w:t>
            </w:r>
          </w:p>
        </w:tc>
        <w:tc>
          <w:tcPr>
            <w:tcW w:w="1275" w:type="dxa"/>
            <w:shd w:val="clear" w:color="auto" w:fill="FFFF99"/>
          </w:tcPr>
          <w:p w14:paraId="24A3E0BF" w14:textId="77777777" w:rsidR="006A6A0A" w:rsidRPr="00B16534" w:rsidRDefault="006A6A0A" w:rsidP="000579CF">
            <w:pPr>
              <w:spacing w:line="260" w:lineRule="exact"/>
              <w:jc w:val="right"/>
              <w:rPr>
                <w:szCs w:val="20"/>
                <w:lang w:val="en-GB"/>
              </w:rPr>
            </w:pPr>
            <w:r w:rsidRPr="00B16534">
              <w:rPr>
                <w:szCs w:val="20"/>
                <w:lang w:val="en-GB"/>
              </w:rPr>
              <w:t>-2,530</w:t>
            </w:r>
          </w:p>
        </w:tc>
      </w:tr>
    </w:tbl>
    <w:p w14:paraId="7F83D621" w14:textId="77777777" w:rsidR="006A6A0A" w:rsidRPr="00DB33B5" w:rsidRDefault="006A6A0A" w:rsidP="000579CF">
      <w:pPr>
        <w:rPr>
          <w:lang w:val="en-GB"/>
        </w:rPr>
      </w:pPr>
    </w:p>
    <w:p w14:paraId="7FBAB91A" w14:textId="77777777" w:rsidR="006A6A0A" w:rsidRPr="00DB33B5" w:rsidRDefault="006A6A0A" w:rsidP="000579CF">
      <w:pPr>
        <w:rPr>
          <w:lang w:val="en-GB"/>
        </w:rPr>
      </w:pPr>
      <w:r w:rsidRPr="00DB33B5">
        <w:rPr>
          <w:lang w:val="en-GB"/>
        </w:rPr>
        <w:t>Process and Documentation Requirements</w:t>
      </w:r>
    </w:p>
    <w:p w14:paraId="395C2A3C" w14:textId="77777777" w:rsidR="006A6A0A" w:rsidRPr="00DB33B5" w:rsidRDefault="006A6A0A" w:rsidP="000579CF">
      <w:pPr>
        <w:rPr>
          <w:lang w:val="en-GB"/>
        </w:rPr>
      </w:pPr>
      <w:r w:rsidRPr="00DB33B5">
        <w:rPr>
          <w:lang w:val="en-GB"/>
        </w:rPr>
        <w:t>Because there are no changes in the inputs and the differences are normal:</w:t>
      </w:r>
    </w:p>
    <w:p w14:paraId="1FCD0927" w14:textId="77777777" w:rsidR="006A6A0A" w:rsidRPr="00DB33B5" w:rsidRDefault="006A6A0A" w:rsidP="000579CF">
      <w:pPr>
        <w:pStyle w:val="ListParagraph"/>
        <w:numPr>
          <w:ilvl w:val="0"/>
          <w:numId w:val="21"/>
        </w:numPr>
      </w:pPr>
      <w:r w:rsidRPr="00DB33B5">
        <w:t>No advance approval is required;</w:t>
      </w:r>
    </w:p>
    <w:p w14:paraId="17E4F057" w14:textId="77777777" w:rsidR="006A6A0A" w:rsidRPr="00DB33B5" w:rsidRDefault="006A6A0A" w:rsidP="000579CF">
      <w:pPr>
        <w:pStyle w:val="ListParagraph"/>
        <w:numPr>
          <w:ilvl w:val="0"/>
          <w:numId w:val="21"/>
        </w:numPr>
      </w:pPr>
      <w:r w:rsidRPr="00DB33B5">
        <w:t>No additional documentation required;</w:t>
      </w:r>
    </w:p>
    <w:p w14:paraId="44E504E9" w14:textId="77777777" w:rsidR="006A6A0A" w:rsidRPr="00DB33B5" w:rsidRDefault="006A6A0A" w:rsidP="000579CF">
      <w:pPr>
        <w:pStyle w:val="ListParagraph"/>
        <w:numPr>
          <w:ilvl w:val="0"/>
          <w:numId w:val="21"/>
        </w:numPr>
      </w:pPr>
      <w:r w:rsidRPr="00DB33B5">
        <w:t xml:space="preserve">Approval is done by the UNICEF authorizing officer with the signature on the FACE form </w:t>
      </w:r>
      <w:r w:rsidRPr="00DB33B5">
        <w:rPr>
          <w:b/>
          <w:u w:val="single"/>
        </w:rPr>
        <w:t>on activity level</w:t>
      </w:r>
      <w:r w:rsidRPr="00DB33B5">
        <w:rPr>
          <w:b/>
        </w:rPr>
        <w:t xml:space="preserve"> </w:t>
      </w:r>
      <w:r w:rsidRPr="00DB33B5">
        <w:t>(the partner is not required to submit details of the actual project expenditures on input level).</w:t>
      </w:r>
    </w:p>
    <w:p w14:paraId="20FA272D" w14:textId="77777777" w:rsidR="006A6A0A" w:rsidRPr="00DB33B5" w:rsidRDefault="006A6A0A" w:rsidP="000579CF">
      <w:pPr>
        <w:rPr>
          <w:lang w:val="en-GB"/>
        </w:rPr>
      </w:pPr>
    </w:p>
    <w:p w14:paraId="37BDBC98" w14:textId="77777777" w:rsidR="006A6A0A" w:rsidRPr="00B535CC" w:rsidRDefault="006A6A0A" w:rsidP="000579CF">
      <w:pPr>
        <w:rPr>
          <w:b/>
          <w:lang w:val="en-GB"/>
        </w:rPr>
      </w:pPr>
      <w:r w:rsidRPr="00B535CC">
        <w:rPr>
          <w:b/>
          <w:lang w:val="en-GB"/>
        </w:rPr>
        <w:t xml:space="preserve">Scenario II: Differences due to changes of the input costs </w:t>
      </w:r>
    </w:p>
    <w:p w14:paraId="04F8E57E" w14:textId="77777777" w:rsidR="006A6A0A" w:rsidRPr="00DB33B5" w:rsidRDefault="006A6A0A" w:rsidP="000579CF">
      <w:pPr>
        <w:rPr>
          <w:lang w:val="en-GB"/>
        </w:rPr>
      </w:pPr>
      <w:r w:rsidRPr="00DB33B5">
        <w:rPr>
          <w:lang w:val="en-GB"/>
        </w:rPr>
        <w:t>A month after submitting the ICE, the partner contracts a local qualified consultant, which eliminates the need for air transportation. The fees of the consultant are higher. The partner decides to use a different venue, which is more convenient and with better security, but more expensive. Other smaller differences occur.</w:t>
      </w:r>
    </w:p>
    <w:p w14:paraId="5B88D72E" w14:textId="77777777" w:rsidR="006A6A0A" w:rsidRPr="00DB33B5" w:rsidRDefault="006A6A0A" w:rsidP="000579C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127"/>
        <w:gridCol w:w="6"/>
        <w:gridCol w:w="3771"/>
        <w:gridCol w:w="1612"/>
        <w:gridCol w:w="1276"/>
        <w:gridCol w:w="1275"/>
      </w:tblGrid>
      <w:tr w:rsidR="006A6A0A" w:rsidRPr="00B535CC" w14:paraId="4AD9E8AD" w14:textId="77777777" w:rsidTr="000579CF">
        <w:tc>
          <w:tcPr>
            <w:tcW w:w="1133" w:type="dxa"/>
            <w:gridSpan w:val="2"/>
            <w:shd w:val="clear" w:color="auto" w:fill="FFFF99"/>
          </w:tcPr>
          <w:p w14:paraId="2BB3F9B2" w14:textId="77777777" w:rsidR="006A6A0A" w:rsidRPr="00B16534" w:rsidRDefault="006A6A0A" w:rsidP="000579CF">
            <w:pPr>
              <w:spacing w:line="260" w:lineRule="exact"/>
              <w:rPr>
                <w:szCs w:val="20"/>
                <w:lang w:val="en-GB"/>
              </w:rPr>
            </w:pPr>
            <w:r w:rsidRPr="00B16534">
              <w:rPr>
                <w:szCs w:val="20"/>
                <w:lang w:val="en-GB"/>
              </w:rPr>
              <w:t>Activity 1.1</w:t>
            </w:r>
          </w:p>
        </w:tc>
        <w:tc>
          <w:tcPr>
            <w:tcW w:w="7934" w:type="dxa"/>
            <w:gridSpan w:val="4"/>
            <w:shd w:val="clear" w:color="auto" w:fill="FFFF99"/>
          </w:tcPr>
          <w:p w14:paraId="327EF06A" w14:textId="77777777" w:rsidR="006A6A0A" w:rsidRPr="00B16534" w:rsidRDefault="006A6A0A" w:rsidP="000579CF">
            <w:pPr>
              <w:spacing w:line="260" w:lineRule="exact"/>
              <w:rPr>
                <w:szCs w:val="20"/>
                <w:lang w:val="en-GB"/>
              </w:rPr>
            </w:pPr>
            <w:r w:rsidRPr="00B16534">
              <w:rPr>
                <w:szCs w:val="20"/>
                <w:lang w:val="en-GB"/>
              </w:rPr>
              <w:t>Organize training of 500 health workers in community nutrition in 10 districts</w:t>
            </w:r>
          </w:p>
        </w:tc>
      </w:tr>
      <w:tr w:rsidR="006A6A0A" w:rsidRPr="00B535CC" w14:paraId="64D40767" w14:textId="77777777" w:rsidTr="000579CF">
        <w:tc>
          <w:tcPr>
            <w:tcW w:w="1133" w:type="dxa"/>
            <w:gridSpan w:val="2"/>
            <w:shd w:val="clear" w:color="auto" w:fill="FFFF99"/>
          </w:tcPr>
          <w:p w14:paraId="24C00A58" w14:textId="77777777" w:rsidR="006A6A0A" w:rsidRPr="00B16534" w:rsidRDefault="006A6A0A" w:rsidP="000579CF">
            <w:pPr>
              <w:spacing w:line="260" w:lineRule="exact"/>
              <w:rPr>
                <w:szCs w:val="20"/>
                <w:lang w:val="en-GB"/>
              </w:rPr>
            </w:pPr>
          </w:p>
        </w:tc>
        <w:tc>
          <w:tcPr>
            <w:tcW w:w="7934" w:type="dxa"/>
            <w:gridSpan w:val="4"/>
            <w:shd w:val="clear" w:color="auto" w:fill="FFFF99"/>
          </w:tcPr>
          <w:p w14:paraId="76598F1B" w14:textId="77777777" w:rsidR="006A6A0A" w:rsidRPr="00B16534" w:rsidRDefault="006A6A0A" w:rsidP="000579CF">
            <w:pPr>
              <w:spacing w:line="260" w:lineRule="exact"/>
              <w:rPr>
                <w:szCs w:val="20"/>
                <w:lang w:val="en-GB"/>
              </w:rPr>
            </w:pPr>
            <w:r w:rsidRPr="00B16534">
              <w:rPr>
                <w:szCs w:val="20"/>
                <w:lang w:val="en-GB"/>
              </w:rPr>
              <w:t>Quarter 1: training of 300 health workers in community nutrition in 7 districts.</w:t>
            </w:r>
          </w:p>
        </w:tc>
      </w:tr>
      <w:tr w:rsidR="006A6A0A" w:rsidRPr="00B535CC" w14:paraId="45C2B3BE" w14:textId="77777777" w:rsidTr="000579CF">
        <w:tc>
          <w:tcPr>
            <w:tcW w:w="1127" w:type="dxa"/>
            <w:shd w:val="clear" w:color="auto" w:fill="D9D9D9"/>
            <w:vAlign w:val="center"/>
          </w:tcPr>
          <w:p w14:paraId="352CD95A" w14:textId="77777777" w:rsidR="006A6A0A" w:rsidRPr="00B16534" w:rsidRDefault="006A6A0A" w:rsidP="000579CF">
            <w:pPr>
              <w:spacing w:line="260" w:lineRule="exact"/>
              <w:jc w:val="center"/>
              <w:rPr>
                <w:szCs w:val="20"/>
                <w:lang w:val="en-GB"/>
              </w:rPr>
            </w:pPr>
            <w:r w:rsidRPr="00B16534">
              <w:rPr>
                <w:szCs w:val="20"/>
                <w:lang w:val="en-GB"/>
              </w:rPr>
              <w:t>Item No.</w:t>
            </w:r>
          </w:p>
        </w:tc>
        <w:tc>
          <w:tcPr>
            <w:tcW w:w="3777" w:type="dxa"/>
            <w:gridSpan w:val="2"/>
            <w:shd w:val="clear" w:color="auto" w:fill="D9D9D9"/>
            <w:vAlign w:val="center"/>
          </w:tcPr>
          <w:p w14:paraId="149B30DB" w14:textId="77777777" w:rsidR="006A6A0A" w:rsidRPr="00B16534" w:rsidRDefault="006A6A0A" w:rsidP="000579CF">
            <w:pPr>
              <w:spacing w:line="260" w:lineRule="exact"/>
              <w:jc w:val="center"/>
              <w:rPr>
                <w:szCs w:val="20"/>
                <w:lang w:val="en-GB"/>
              </w:rPr>
            </w:pPr>
            <w:r w:rsidRPr="00B16534">
              <w:rPr>
                <w:szCs w:val="20"/>
                <w:lang w:val="en-GB"/>
              </w:rPr>
              <w:t>Item Description</w:t>
            </w:r>
          </w:p>
        </w:tc>
        <w:tc>
          <w:tcPr>
            <w:tcW w:w="1612" w:type="dxa"/>
            <w:shd w:val="clear" w:color="auto" w:fill="D9D9D9"/>
            <w:vAlign w:val="center"/>
          </w:tcPr>
          <w:p w14:paraId="20AE0F43" w14:textId="77777777" w:rsidR="006A6A0A" w:rsidRPr="00B16534" w:rsidRDefault="006A6A0A" w:rsidP="000579CF">
            <w:pPr>
              <w:spacing w:line="260" w:lineRule="exact"/>
              <w:jc w:val="center"/>
              <w:rPr>
                <w:szCs w:val="20"/>
                <w:lang w:val="en-GB"/>
              </w:rPr>
            </w:pPr>
            <w:r w:rsidRPr="00B16534">
              <w:rPr>
                <w:szCs w:val="20"/>
                <w:lang w:val="en-GB"/>
              </w:rPr>
              <w:t>Total Estimated Amount</w:t>
            </w:r>
          </w:p>
        </w:tc>
        <w:tc>
          <w:tcPr>
            <w:tcW w:w="1276" w:type="dxa"/>
            <w:shd w:val="clear" w:color="auto" w:fill="D9D9D9"/>
            <w:vAlign w:val="center"/>
          </w:tcPr>
          <w:p w14:paraId="508C3EAD" w14:textId="77777777" w:rsidR="006A6A0A" w:rsidRPr="00B16534" w:rsidRDefault="006A6A0A" w:rsidP="000579CF">
            <w:pPr>
              <w:spacing w:line="260" w:lineRule="exact"/>
              <w:jc w:val="center"/>
              <w:rPr>
                <w:szCs w:val="20"/>
                <w:lang w:val="en-GB"/>
              </w:rPr>
            </w:pPr>
            <w:r w:rsidRPr="00B16534">
              <w:rPr>
                <w:szCs w:val="20"/>
                <w:lang w:val="en-GB"/>
              </w:rPr>
              <w:t>Actual Amount</w:t>
            </w:r>
          </w:p>
        </w:tc>
        <w:tc>
          <w:tcPr>
            <w:tcW w:w="1275" w:type="dxa"/>
            <w:shd w:val="clear" w:color="auto" w:fill="D9D9D9"/>
            <w:vAlign w:val="center"/>
          </w:tcPr>
          <w:p w14:paraId="2F4D5BAC" w14:textId="77777777" w:rsidR="006A6A0A" w:rsidRPr="00B16534" w:rsidRDefault="006A6A0A" w:rsidP="000579CF">
            <w:pPr>
              <w:spacing w:line="260" w:lineRule="exact"/>
              <w:jc w:val="center"/>
              <w:rPr>
                <w:szCs w:val="20"/>
                <w:lang w:val="en-GB"/>
              </w:rPr>
            </w:pPr>
            <w:r w:rsidRPr="00B16534">
              <w:rPr>
                <w:szCs w:val="20"/>
                <w:lang w:val="en-GB"/>
              </w:rPr>
              <w:t>Difference</w:t>
            </w:r>
          </w:p>
        </w:tc>
      </w:tr>
      <w:tr w:rsidR="006A6A0A" w:rsidRPr="00B535CC" w14:paraId="4236A035" w14:textId="77777777" w:rsidTr="000579CF">
        <w:tc>
          <w:tcPr>
            <w:tcW w:w="1127" w:type="dxa"/>
          </w:tcPr>
          <w:p w14:paraId="59766D31" w14:textId="77777777" w:rsidR="006A6A0A" w:rsidRPr="00B16534" w:rsidRDefault="006A6A0A" w:rsidP="000579CF">
            <w:pPr>
              <w:spacing w:line="260" w:lineRule="exact"/>
              <w:rPr>
                <w:szCs w:val="20"/>
                <w:lang w:val="en-GB"/>
              </w:rPr>
            </w:pPr>
            <w:r w:rsidRPr="00B16534">
              <w:rPr>
                <w:szCs w:val="20"/>
                <w:lang w:val="en-GB"/>
              </w:rPr>
              <w:t>1</w:t>
            </w:r>
          </w:p>
        </w:tc>
        <w:tc>
          <w:tcPr>
            <w:tcW w:w="3777" w:type="dxa"/>
            <w:gridSpan w:val="2"/>
          </w:tcPr>
          <w:p w14:paraId="2F47E398" w14:textId="77777777" w:rsidR="006A6A0A" w:rsidRPr="00B16534" w:rsidRDefault="006A6A0A" w:rsidP="000579CF">
            <w:pPr>
              <w:spacing w:line="260" w:lineRule="exact"/>
              <w:rPr>
                <w:szCs w:val="20"/>
                <w:lang w:val="en-GB"/>
              </w:rPr>
            </w:pPr>
            <w:r w:rsidRPr="00B16534">
              <w:rPr>
                <w:szCs w:val="20"/>
                <w:lang w:val="en-GB"/>
              </w:rPr>
              <w:t>Venue and facilities</w:t>
            </w:r>
          </w:p>
        </w:tc>
        <w:tc>
          <w:tcPr>
            <w:tcW w:w="1612" w:type="dxa"/>
          </w:tcPr>
          <w:p w14:paraId="73F2FC2E" w14:textId="77777777" w:rsidR="006A6A0A" w:rsidRPr="00B16534" w:rsidRDefault="006A6A0A" w:rsidP="000579CF">
            <w:pPr>
              <w:spacing w:line="260" w:lineRule="exact"/>
              <w:jc w:val="right"/>
              <w:rPr>
                <w:szCs w:val="20"/>
                <w:lang w:val="en-GB"/>
              </w:rPr>
            </w:pPr>
            <w:r w:rsidRPr="00B16534">
              <w:rPr>
                <w:szCs w:val="20"/>
                <w:lang w:val="en-GB"/>
              </w:rPr>
              <w:t>8,400</w:t>
            </w:r>
          </w:p>
        </w:tc>
        <w:tc>
          <w:tcPr>
            <w:tcW w:w="1276" w:type="dxa"/>
          </w:tcPr>
          <w:p w14:paraId="4BC1793B" w14:textId="77777777" w:rsidR="006A6A0A" w:rsidRPr="00B16534" w:rsidRDefault="006A6A0A" w:rsidP="000579CF">
            <w:pPr>
              <w:spacing w:line="260" w:lineRule="exact"/>
              <w:jc w:val="right"/>
              <w:rPr>
                <w:szCs w:val="20"/>
                <w:lang w:val="en-GB"/>
              </w:rPr>
            </w:pPr>
            <w:r w:rsidRPr="00B16534">
              <w:rPr>
                <w:szCs w:val="20"/>
                <w:lang w:val="en-GB"/>
              </w:rPr>
              <w:t>12,500</w:t>
            </w:r>
          </w:p>
        </w:tc>
        <w:tc>
          <w:tcPr>
            <w:tcW w:w="1275" w:type="dxa"/>
          </w:tcPr>
          <w:p w14:paraId="5854A479" w14:textId="77777777" w:rsidR="006A6A0A" w:rsidRPr="00B16534" w:rsidRDefault="006A6A0A" w:rsidP="000579CF">
            <w:pPr>
              <w:spacing w:line="260" w:lineRule="exact"/>
              <w:jc w:val="right"/>
              <w:rPr>
                <w:szCs w:val="20"/>
                <w:lang w:val="en-GB"/>
              </w:rPr>
            </w:pPr>
            <w:r w:rsidRPr="00B16534">
              <w:rPr>
                <w:szCs w:val="20"/>
                <w:lang w:val="en-GB"/>
              </w:rPr>
              <w:t>4,100</w:t>
            </w:r>
          </w:p>
        </w:tc>
      </w:tr>
      <w:tr w:rsidR="006A6A0A" w:rsidRPr="00B535CC" w14:paraId="07B934FF" w14:textId="77777777" w:rsidTr="000579CF">
        <w:tc>
          <w:tcPr>
            <w:tcW w:w="1127" w:type="dxa"/>
          </w:tcPr>
          <w:p w14:paraId="44ACDA75" w14:textId="77777777" w:rsidR="006A6A0A" w:rsidRPr="00B16534" w:rsidRDefault="006A6A0A" w:rsidP="000579CF">
            <w:pPr>
              <w:spacing w:line="260" w:lineRule="exact"/>
              <w:rPr>
                <w:szCs w:val="20"/>
                <w:lang w:val="en-GB"/>
              </w:rPr>
            </w:pPr>
            <w:r w:rsidRPr="00B16534">
              <w:rPr>
                <w:szCs w:val="20"/>
                <w:lang w:val="en-GB"/>
              </w:rPr>
              <w:t>2</w:t>
            </w:r>
          </w:p>
        </w:tc>
        <w:tc>
          <w:tcPr>
            <w:tcW w:w="3777" w:type="dxa"/>
            <w:gridSpan w:val="2"/>
          </w:tcPr>
          <w:p w14:paraId="3645A61A" w14:textId="77777777" w:rsidR="006A6A0A" w:rsidRPr="00B16534" w:rsidRDefault="006A6A0A" w:rsidP="000579CF">
            <w:pPr>
              <w:spacing w:line="260" w:lineRule="exact"/>
              <w:rPr>
                <w:szCs w:val="20"/>
                <w:lang w:val="en-GB"/>
              </w:rPr>
            </w:pPr>
            <w:r w:rsidRPr="00B16534">
              <w:rPr>
                <w:szCs w:val="20"/>
                <w:lang w:val="en-GB"/>
              </w:rPr>
              <w:t>Daily subsistence allowances</w:t>
            </w:r>
          </w:p>
        </w:tc>
        <w:tc>
          <w:tcPr>
            <w:tcW w:w="1612" w:type="dxa"/>
          </w:tcPr>
          <w:p w14:paraId="290206FE" w14:textId="77777777" w:rsidR="006A6A0A" w:rsidRPr="00B16534" w:rsidRDefault="006A6A0A" w:rsidP="000579CF">
            <w:pPr>
              <w:spacing w:line="260" w:lineRule="exact"/>
              <w:jc w:val="right"/>
              <w:rPr>
                <w:szCs w:val="20"/>
                <w:lang w:val="en-GB"/>
              </w:rPr>
            </w:pPr>
            <w:r w:rsidRPr="00B16534">
              <w:rPr>
                <w:szCs w:val="20"/>
                <w:lang w:val="en-GB"/>
              </w:rPr>
              <w:t>21,120</w:t>
            </w:r>
          </w:p>
        </w:tc>
        <w:tc>
          <w:tcPr>
            <w:tcW w:w="1276" w:type="dxa"/>
          </w:tcPr>
          <w:p w14:paraId="4DD3060E" w14:textId="77777777" w:rsidR="006A6A0A" w:rsidRPr="00B16534" w:rsidRDefault="006A6A0A" w:rsidP="000579CF">
            <w:pPr>
              <w:spacing w:line="260" w:lineRule="exact"/>
              <w:jc w:val="right"/>
              <w:rPr>
                <w:szCs w:val="20"/>
                <w:lang w:val="en-GB"/>
              </w:rPr>
            </w:pPr>
            <w:r w:rsidRPr="00B16534">
              <w:rPr>
                <w:szCs w:val="20"/>
                <w:lang w:val="en-GB"/>
              </w:rPr>
              <w:t>21,000</w:t>
            </w:r>
          </w:p>
        </w:tc>
        <w:tc>
          <w:tcPr>
            <w:tcW w:w="1275" w:type="dxa"/>
          </w:tcPr>
          <w:p w14:paraId="339C2160" w14:textId="77777777" w:rsidR="006A6A0A" w:rsidRPr="00B16534" w:rsidRDefault="006A6A0A" w:rsidP="000579CF">
            <w:pPr>
              <w:spacing w:line="260" w:lineRule="exact"/>
              <w:jc w:val="right"/>
              <w:rPr>
                <w:szCs w:val="20"/>
                <w:lang w:val="en-GB"/>
              </w:rPr>
            </w:pPr>
            <w:r w:rsidRPr="00B16534">
              <w:rPr>
                <w:szCs w:val="20"/>
                <w:lang w:val="en-GB"/>
              </w:rPr>
              <w:t>-120</w:t>
            </w:r>
          </w:p>
        </w:tc>
      </w:tr>
      <w:tr w:rsidR="006A6A0A" w:rsidRPr="00B535CC" w14:paraId="71C61162" w14:textId="77777777" w:rsidTr="000579CF">
        <w:tc>
          <w:tcPr>
            <w:tcW w:w="1127" w:type="dxa"/>
          </w:tcPr>
          <w:p w14:paraId="6732DB4C" w14:textId="77777777" w:rsidR="006A6A0A" w:rsidRPr="00B16534" w:rsidRDefault="006A6A0A" w:rsidP="000579CF">
            <w:pPr>
              <w:spacing w:line="260" w:lineRule="exact"/>
              <w:rPr>
                <w:szCs w:val="20"/>
                <w:lang w:val="en-GB"/>
              </w:rPr>
            </w:pPr>
            <w:r w:rsidRPr="00B16534">
              <w:rPr>
                <w:szCs w:val="20"/>
                <w:lang w:val="en-GB"/>
              </w:rPr>
              <w:t>3</w:t>
            </w:r>
          </w:p>
        </w:tc>
        <w:tc>
          <w:tcPr>
            <w:tcW w:w="3777" w:type="dxa"/>
            <w:gridSpan w:val="2"/>
          </w:tcPr>
          <w:p w14:paraId="2513E973" w14:textId="77777777" w:rsidR="006A6A0A" w:rsidRPr="00B16534" w:rsidRDefault="006A6A0A" w:rsidP="000579CF">
            <w:pPr>
              <w:spacing w:line="260" w:lineRule="exact"/>
              <w:rPr>
                <w:szCs w:val="20"/>
                <w:lang w:val="en-GB"/>
              </w:rPr>
            </w:pPr>
            <w:r w:rsidRPr="00B16534">
              <w:rPr>
                <w:szCs w:val="20"/>
                <w:lang w:val="en-GB"/>
              </w:rPr>
              <w:t xml:space="preserve">Transportation for participants – bus fare </w:t>
            </w:r>
          </w:p>
        </w:tc>
        <w:tc>
          <w:tcPr>
            <w:tcW w:w="1612" w:type="dxa"/>
          </w:tcPr>
          <w:p w14:paraId="07EF9767" w14:textId="77777777" w:rsidR="006A6A0A" w:rsidRPr="00B16534" w:rsidRDefault="006A6A0A" w:rsidP="000579CF">
            <w:pPr>
              <w:spacing w:line="260" w:lineRule="exact"/>
              <w:jc w:val="right"/>
              <w:rPr>
                <w:szCs w:val="20"/>
                <w:lang w:val="en-GB"/>
              </w:rPr>
            </w:pPr>
            <w:r w:rsidRPr="00B16534">
              <w:rPr>
                <w:szCs w:val="20"/>
                <w:lang w:val="en-GB"/>
              </w:rPr>
              <w:t>3,000</w:t>
            </w:r>
          </w:p>
        </w:tc>
        <w:tc>
          <w:tcPr>
            <w:tcW w:w="1276" w:type="dxa"/>
          </w:tcPr>
          <w:p w14:paraId="0D900DDB" w14:textId="77777777" w:rsidR="006A6A0A" w:rsidRPr="00B16534" w:rsidRDefault="006A6A0A" w:rsidP="000579CF">
            <w:pPr>
              <w:spacing w:line="260" w:lineRule="exact"/>
              <w:jc w:val="right"/>
              <w:rPr>
                <w:szCs w:val="20"/>
                <w:lang w:val="en-GB"/>
              </w:rPr>
            </w:pPr>
            <w:r w:rsidRPr="00B16534">
              <w:rPr>
                <w:szCs w:val="20"/>
                <w:lang w:val="en-GB"/>
              </w:rPr>
              <w:t>2,800</w:t>
            </w:r>
          </w:p>
        </w:tc>
        <w:tc>
          <w:tcPr>
            <w:tcW w:w="1275" w:type="dxa"/>
          </w:tcPr>
          <w:p w14:paraId="6A705051" w14:textId="77777777" w:rsidR="006A6A0A" w:rsidRPr="00B16534" w:rsidRDefault="006A6A0A" w:rsidP="000579CF">
            <w:pPr>
              <w:spacing w:line="260" w:lineRule="exact"/>
              <w:jc w:val="right"/>
              <w:rPr>
                <w:szCs w:val="20"/>
                <w:lang w:val="en-GB"/>
              </w:rPr>
            </w:pPr>
            <w:r w:rsidRPr="00B16534">
              <w:rPr>
                <w:szCs w:val="20"/>
                <w:lang w:val="en-GB"/>
              </w:rPr>
              <w:t>-200</w:t>
            </w:r>
          </w:p>
        </w:tc>
      </w:tr>
      <w:tr w:rsidR="006A6A0A" w:rsidRPr="00B535CC" w14:paraId="3F5BB3C0" w14:textId="77777777" w:rsidTr="000579CF">
        <w:tc>
          <w:tcPr>
            <w:tcW w:w="1127" w:type="dxa"/>
          </w:tcPr>
          <w:p w14:paraId="5695D443" w14:textId="77777777" w:rsidR="006A6A0A" w:rsidRPr="00B16534" w:rsidRDefault="006A6A0A" w:rsidP="000579CF">
            <w:pPr>
              <w:spacing w:line="260" w:lineRule="exact"/>
              <w:rPr>
                <w:szCs w:val="20"/>
                <w:lang w:val="en-GB"/>
              </w:rPr>
            </w:pPr>
            <w:r w:rsidRPr="00B16534">
              <w:rPr>
                <w:szCs w:val="20"/>
                <w:lang w:val="en-GB"/>
              </w:rPr>
              <w:t>4</w:t>
            </w:r>
          </w:p>
        </w:tc>
        <w:tc>
          <w:tcPr>
            <w:tcW w:w="3777" w:type="dxa"/>
            <w:gridSpan w:val="2"/>
          </w:tcPr>
          <w:p w14:paraId="4CFCEB53" w14:textId="77777777" w:rsidR="006A6A0A" w:rsidRPr="00B16534" w:rsidRDefault="006A6A0A" w:rsidP="000579CF">
            <w:pPr>
              <w:spacing w:line="260" w:lineRule="exact"/>
              <w:rPr>
                <w:szCs w:val="20"/>
                <w:lang w:val="en-GB"/>
              </w:rPr>
            </w:pPr>
            <w:r w:rsidRPr="00B16534">
              <w:rPr>
                <w:szCs w:val="20"/>
                <w:lang w:val="en-GB"/>
              </w:rPr>
              <w:t>Consultant fees</w:t>
            </w:r>
          </w:p>
        </w:tc>
        <w:tc>
          <w:tcPr>
            <w:tcW w:w="1612" w:type="dxa"/>
          </w:tcPr>
          <w:p w14:paraId="1DDCB8F4" w14:textId="77777777" w:rsidR="006A6A0A" w:rsidRPr="00B16534" w:rsidRDefault="006A6A0A" w:rsidP="000579CF">
            <w:pPr>
              <w:spacing w:line="260" w:lineRule="exact"/>
              <w:jc w:val="right"/>
              <w:rPr>
                <w:szCs w:val="20"/>
                <w:lang w:val="en-GB"/>
              </w:rPr>
            </w:pPr>
            <w:r w:rsidRPr="00B16534">
              <w:rPr>
                <w:szCs w:val="20"/>
                <w:lang w:val="en-GB"/>
              </w:rPr>
              <w:t>9,450</w:t>
            </w:r>
          </w:p>
        </w:tc>
        <w:tc>
          <w:tcPr>
            <w:tcW w:w="1276" w:type="dxa"/>
          </w:tcPr>
          <w:p w14:paraId="37B02E66" w14:textId="77777777" w:rsidR="006A6A0A" w:rsidRPr="00B16534" w:rsidRDefault="006A6A0A" w:rsidP="000579CF">
            <w:pPr>
              <w:spacing w:line="260" w:lineRule="exact"/>
              <w:jc w:val="right"/>
              <w:rPr>
                <w:szCs w:val="20"/>
                <w:lang w:val="en-GB"/>
              </w:rPr>
            </w:pPr>
            <w:r w:rsidRPr="00B16534">
              <w:rPr>
                <w:szCs w:val="20"/>
                <w:lang w:val="en-GB"/>
              </w:rPr>
              <w:t>12,000</w:t>
            </w:r>
          </w:p>
        </w:tc>
        <w:tc>
          <w:tcPr>
            <w:tcW w:w="1275" w:type="dxa"/>
          </w:tcPr>
          <w:p w14:paraId="7CF0DD03" w14:textId="77777777" w:rsidR="006A6A0A" w:rsidRPr="00B16534" w:rsidRDefault="006A6A0A" w:rsidP="000579CF">
            <w:pPr>
              <w:spacing w:line="260" w:lineRule="exact"/>
              <w:jc w:val="right"/>
              <w:rPr>
                <w:szCs w:val="20"/>
                <w:lang w:val="en-GB"/>
              </w:rPr>
            </w:pPr>
            <w:r w:rsidRPr="00B16534">
              <w:rPr>
                <w:szCs w:val="20"/>
                <w:lang w:val="en-GB"/>
              </w:rPr>
              <w:t>2,550</w:t>
            </w:r>
          </w:p>
        </w:tc>
      </w:tr>
      <w:tr w:rsidR="006A6A0A" w:rsidRPr="00B535CC" w14:paraId="74E50CDD" w14:textId="77777777" w:rsidTr="000579CF">
        <w:tc>
          <w:tcPr>
            <w:tcW w:w="1127" w:type="dxa"/>
          </w:tcPr>
          <w:p w14:paraId="3C0BA9BD" w14:textId="77777777" w:rsidR="006A6A0A" w:rsidRPr="00B16534" w:rsidRDefault="006A6A0A" w:rsidP="000579CF">
            <w:pPr>
              <w:spacing w:line="260" w:lineRule="exact"/>
              <w:rPr>
                <w:szCs w:val="20"/>
                <w:lang w:val="en-GB"/>
              </w:rPr>
            </w:pPr>
            <w:r w:rsidRPr="00B16534">
              <w:rPr>
                <w:szCs w:val="20"/>
                <w:lang w:val="en-GB"/>
              </w:rPr>
              <w:t>5</w:t>
            </w:r>
          </w:p>
        </w:tc>
        <w:tc>
          <w:tcPr>
            <w:tcW w:w="3777" w:type="dxa"/>
            <w:gridSpan w:val="2"/>
          </w:tcPr>
          <w:p w14:paraId="267B7B19" w14:textId="77777777" w:rsidR="006A6A0A" w:rsidRPr="00B16534" w:rsidRDefault="006A6A0A" w:rsidP="000579CF">
            <w:pPr>
              <w:spacing w:line="260" w:lineRule="exact"/>
              <w:rPr>
                <w:szCs w:val="20"/>
                <w:lang w:val="en-GB"/>
              </w:rPr>
            </w:pPr>
            <w:r w:rsidRPr="00B16534">
              <w:rPr>
                <w:szCs w:val="20"/>
                <w:lang w:val="en-GB"/>
              </w:rPr>
              <w:t>Transportation for consultant - air fare</w:t>
            </w:r>
          </w:p>
        </w:tc>
        <w:tc>
          <w:tcPr>
            <w:tcW w:w="1612" w:type="dxa"/>
          </w:tcPr>
          <w:p w14:paraId="6A2E33D7" w14:textId="77777777" w:rsidR="006A6A0A" w:rsidRPr="00B16534" w:rsidRDefault="006A6A0A" w:rsidP="000579CF">
            <w:pPr>
              <w:spacing w:line="260" w:lineRule="exact"/>
              <w:jc w:val="right"/>
              <w:rPr>
                <w:szCs w:val="20"/>
                <w:lang w:val="en-GB"/>
              </w:rPr>
            </w:pPr>
            <w:r w:rsidRPr="00B16534">
              <w:rPr>
                <w:szCs w:val="20"/>
                <w:lang w:val="en-GB"/>
              </w:rPr>
              <w:t>7,000</w:t>
            </w:r>
          </w:p>
        </w:tc>
        <w:tc>
          <w:tcPr>
            <w:tcW w:w="1276" w:type="dxa"/>
          </w:tcPr>
          <w:p w14:paraId="09879D12" w14:textId="77777777" w:rsidR="006A6A0A" w:rsidRPr="00B16534" w:rsidRDefault="006A6A0A" w:rsidP="000579CF">
            <w:pPr>
              <w:spacing w:line="260" w:lineRule="exact"/>
              <w:jc w:val="right"/>
              <w:rPr>
                <w:szCs w:val="20"/>
                <w:lang w:val="en-GB"/>
              </w:rPr>
            </w:pPr>
            <w:r w:rsidRPr="00B16534">
              <w:rPr>
                <w:szCs w:val="20"/>
                <w:lang w:val="en-GB"/>
              </w:rPr>
              <w:t>0</w:t>
            </w:r>
          </w:p>
        </w:tc>
        <w:tc>
          <w:tcPr>
            <w:tcW w:w="1275" w:type="dxa"/>
          </w:tcPr>
          <w:p w14:paraId="32A16679" w14:textId="77777777" w:rsidR="006A6A0A" w:rsidRPr="00B16534" w:rsidRDefault="006A6A0A" w:rsidP="000579CF">
            <w:pPr>
              <w:spacing w:line="260" w:lineRule="exact"/>
              <w:jc w:val="right"/>
              <w:rPr>
                <w:szCs w:val="20"/>
                <w:lang w:val="en-GB"/>
              </w:rPr>
            </w:pPr>
            <w:r w:rsidRPr="00B16534">
              <w:rPr>
                <w:szCs w:val="20"/>
                <w:lang w:val="en-GB"/>
              </w:rPr>
              <w:t>-7,000</w:t>
            </w:r>
          </w:p>
        </w:tc>
      </w:tr>
      <w:tr w:rsidR="006A6A0A" w:rsidRPr="00B535CC" w14:paraId="12165ADF" w14:textId="77777777" w:rsidTr="000579CF">
        <w:tc>
          <w:tcPr>
            <w:tcW w:w="1127" w:type="dxa"/>
          </w:tcPr>
          <w:p w14:paraId="122B837B" w14:textId="77777777" w:rsidR="006A6A0A" w:rsidRPr="00B16534" w:rsidRDefault="006A6A0A" w:rsidP="000579CF">
            <w:pPr>
              <w:spacing w:line="260" w:lineRule="exact"/>
              <w:rPr>
                <w:szCs w:val="20"/>
                <w:lang w:val="en-GB"/>
              </w:rPr>
            </w:pPr>
            <w:r w:rsidRPr="00B16534">
              <w:rPr>
                <w:szCs w:val="20"/>
                <w:lang w:val="en-GB"/>
              </w:rPr>
              <w:t>7</w:t>
            </w:r>
          </w:p>
        </w:tc>
        <w:tc>
          <w:tcPr>
            <w:tcW w:w="3777" w:type="dxa"/>
            <w:gridSpan w:val="2"/>
          </w:tcPr>
          <w:p w14:paraId="2A5FCFA4" w14:textId="77777777" w:rsidR="006A6A0A" w:rsidRPr="00B16534" w:rsidRDefault="006A6A0A" w:rsidP="000579CF">
            <w:pPr>
              <w:spacing w:line="260" w:lineRule="exact"/>
              <w:rPr>
                <w:szCs w:val="20"/>
                <w:lang w:val="en-GB"/>
              </w:rPr>
            </w:pPr>
            <w:r w:rsidRPr="00B16534">
              <w:rPr>
                <w:szCs w:val="20"/>
                <w:lang w:val="en-GB"/>
              </w:rPr>
              <w:t>Training materials</w:t>
            </w:r>
          </w:p>
        </w:tc>
        <w:tc>
          <w:tcPr>
            <w:tcW w:w="1612" w:type="dxa"/>
          </w:tcPr>
          <w:p w14:paraId="38AD84C5" w14:textId="77777777" w:rsidR="006A6A0A" w:rsidRPr="00B16534" w:rsidRDefault="006A6A0A" w:rsidP="000579CF">
            <w:pPr>
              <w:spacing w:line="260" w:lineRule="exact"/>
              <w:jc w:val="right"/>
              <w:rPr>
                <w:szCs w:val="20"/>
                <w:lang w:val="en-GB"/>
              </w:rPr>
            </w:pPr>
            <w:r w:rsidRPr="00B16534">
              <w:rPr>
                <w:szCs w:val="20"/>
                <w:lang w:val="en-GB"/>
              </w:rPr>
              <w:t>740</w:t>
            </w:r>
          </w:p>
        </w:tc>
        <w:tc>
          <w:tcPr>
            <w:tcW w:w="1276" w:type="dxa"/>
          </w:tcPr>
          <w:p w14:paraId="73CB4A43" w14:textId="77777777" w:rsidR="006A6A0A" w:rsidRPr="00B16534" w:rsidRDefault="006A6A0A" w:rsidP="000579CF">
            <w:pPr>
              <w:spacing w:line="260" w:lineRule="exact"/>
              <w:jc w:val="right"/>
              <w:rPr>
                <w:szCs w:val="20"/>
                <w:lang w:val="en-GB"/>
              </w:rPr>
            </w:pPr>
            <w:r w:rsidRPr="00B16534">
              <w:rPr>
                <w:szCs w:val="20"/>
                <w:lang w:val="en-GB"/>
              </w:rPr>
              <w:t>680</w:t>
            </w:r>
          </w:p>
        </w:tc>
        <w:tc>
          <w:tcPr>
            <w:tcW w:w="1275" w:type="dxa"/>
          </w:tcPr>
          <w:p w14:paraId="58ECDE3B" w14:textId="77777777" w:rsidR="006A6A0A" w:rsidRPr="00B16534" w:rsidRDefault="006A6A0A" w:rsidP="000579CF">
            <w:pPr>
              <w:spacing w:line="260" w:lineRule="exact"/>
              <w:jc w:val="right"/>
              <w:rPr>
                <w:szCs w:val="20"/>
                <w:lang w:val="en-GB"/>
              </w:rPr>
            </w:pPr>
            <w:r w:rsidRPr="00B16534">
              <w:rPr>
                <w:szCs w:val="20"/>
                <w:lang w:val="en-GB"/>
              </w:rPr>
              <w:t>-60</w:t>
            </w:r>
          </w:p>
        </w:tc>
      </w:tr>
      <w:tr w:rsidR="006A6A0A" w:rsidRPr="00B535CC" w14:paraId="4D78C5B3" w14:textId="77777777" w:rsidTr="000579CF">
        <w:tc>
          <w:tcPr>
            <w:tcW w:w="1127" w:type="dxa"/>
          </w:tcPr>
          <w:p w14:paraId="7EA8E3E4" w14:textId="77777777" w:rsidR="006A6A0A" w:rsidRPr="00B16534" w:rsidRDefault="006A6A0A" w:rsidP="000579CF">
            <w:pPr>
              <w:spacing w:line="260" w:lineRule="exact"/>
              <w:rPr>
                <w:szCs w:val="20"/>
                <w:lang w:val="en-GB"/>
              </w:rPr>
            </w:pPr>
            <w:r w:rsidRPr="00B16534">
              <w:rPr>
                <w:szCs w:val="20"/>
                <w:lang w:val="en-GB"/>
              </w:rPr>
              <w:t>8</w:t>
            </w:r>
          </w:p>
        </w:tc>
        <w:tc>
          <w:tcPr>
            <w:tcW w:w="3777" w:type="dxa"/>
            <w:gridSpan w:val="2"/>
          </w:tcPr>
          <w:p w14:paraId="303B9B97" w14:textId="77777777" w:rsidR="006A6A0A" w:rsidRPr="00B16534" w:rsidRDefault="006A6A0A" w:rsidP="000579CF">
            <w:pPr>
              <w:spacing w:line="260" w:lineRule="exact"/>
              <w:rPr>
                <w:szCs w:val="20"/>
                <w:lang w:val="en-GB"/>
              </w:rPr>
            </w:pPr>
            <w:r w:rsidRPr="00B16534">
              <w:rPr>
                <w:szCs w:val="20"/>
                <w:lang w:val="en-GB"/>
              </w:rPr>
              <w:t>Communication</w:t>
            </w:r>
          </w:p>
        </w:tc>
        <w:tc>
          <w:tcPr>
            <w:tcW w:w="1612" w:type="dxa"/>
          </w:tcPr>
          <w:p w14:paraId="79CCA9C6" w14:textId="77777777" w:rsidR="006A6A0A" w:rsidRPr="00B16534" w:rsidRDefault="006A6A0A" w:rsidP="000579CF">
            <w:pPr>
              <w:spacing w:line="260" w:lineRule="exact"/>
              <w:jc w:val="right"/>
              <w:rPr>
                <w:szCs w:val="20"/>
                <w:lang w:val="en-GB"/>
              </w:rPr>
            </w:pPr>
            <w:r w:rsidRPr="00B16534">
              <w:rPr>
                <w:szCs w:val="20"/>
                <w:lang w:val="en-GB"/>
              </w:rPr>
              <w:t>290</w:t>
            </w:r>
          </w:p>
        </w:tc>
        <w:tc>
          <w:tcPr>
            <w:tcW w:w="1276" w:type="dxa"/>
          </w:tcPr>
          <w:p w14:paraId="3B99FA6E" w14:textId="77777777" w:rsidR="006A6A0A" w:rsidRPr="00B16534" w:rsidRDefault="006A6A0A" w:rsidP="000579CF">
            <w:pPr>
              <w:spacing w:line="260" w:lineRule="exact"/>
              <w:jc w:val="right"/>
              <w:rPr>
                <w:szCs w:val="20"/>
                <w:lang w:val="en-GB"/>
              </w:rPr>
            </w:pPr>
            <w:r w:rsidRPr="00B16534">
              <w:rPr>
                <w:szCs w:val="20"/>
                <w:lang w:val="en-GB"/>
              </w:rPr>
              <w:t>320</w:t>
            </w:r>
          </w:p>
        </w:tc>
        <w:tc>
          <w:tcPr>
            <w:tcW w:w="1275" w:type="dxa"/>
          </w:tcPr>
          <w:p w14:paraId="1D291E36" w14:textId="77777777" w:rsidR="006A6A0A" w:rsidRPr="00B16534" w:rsidRDefault="006A6A0A" w:rsidP="000579CF">
            <w:pPr>
              <w:spacing w:line="260" w:lineRule="exact"/>
              <w:jc w:val="right"/>
              <w:rPr>
                <w:szCs w:val="20"/>
                <w:lang w:val="en-GB"/>
              </w:rPr>
            </w:pPr>
            <w:r w:rsidRPr="00B16534">
              <w:rPr>
                <w:szCs w:val="20"/>
                <w:lang w:val="en-GB"/>
              </w:rPr>
              <w:t>30</w:t>
            </w:r>
          </w:p>
        </w:tc>
      </w:tr>
      <w:tr w:rsidR="006A6A0A" w:rsidRPr="00B535CC" w14:paraId="25423E24" w14:textId="77777777" w:rsidTr="000579CF">
        <w:tc>
          <w:tcPr>
            <w:tcW w:w="1127" w:type="dxa"/>
          </w:tcPr>
          <w:p w14:paraId="2D4533D4" w14:textId="77777777" w:rsidR="006A6A0A" w:rsidRPr="00B16534" w:rsidRDefault="006A6A0A" w:rsidP="000579CF">
            <w:pPr>
              <w:spacing w:line="260" w:lineRule="exact"/>
              <w:rPr>
                <w:szCs w:val="20"/>
                <w:lang w:val="en-GB"/>
              </w:rPr>
            </w:pPr>
          </w:p>
        </w:tc>
        <w:tc>
          <w:tcPr>
            <w:tcW w:w="3777" w:type="dxa"/>
            <w:gridSpan w:val="2"/>
          </w:tcPr>
          <w:p w14:paraId="52E210A6" w14:textId="77777777" w:rsidR="006A6A0A" w:rsidRPr="00B16534" w:rsidRDefault="006A6A0A" w:rsidP="000579CF">
            <w:pPr>
              <w:spacing w:line="260" w:lineRule="exact"/>
              <w:rPr>
                <w:szCs w:val="20"/>
                <w:lang w:val="en-GB"/>
              </w:rPr>
            </w:pPr>
            <w:r w:rsidRPr="00B16534">
              <w:rPr>
                <w:szCs w:val="20"/>
                <w:lang w:val="en-GB"/>
              </w:rPr>
              <w:t>Sub-total</w:t>
            </w:r>
          </w:p>
        </w:tc>
        <w:tc>
          <w:tcPr>
            <w:tcW w:w="1612" w:type="dxa"/>
          </w:tcPr>
          <w:p w14:paraId="45A598D4" w14:textId="77777777" w:rsidR="006A6A0A" w:rsidRPr="00B16534" w:rsidRDefault="006A6A0A" w:rsidP="000579CF">
            <w:pPr>
              <w:spacing w:line="260" w:lineRule="exact"/>
              <w:jc w:val="right"/>
              <w:rPr>
                <w:szCs w:val="20"/>
                <w:lang w:val="en-GB"/>
              </w:rPr>
            </w:pPr>
            <w:r w:rsidRPr="00B16534">
              <w:rPr>
                <w:szCs w:val="20"/>
                <w:lang w:val="en-GB"/>
              </w:rPr>
              <w:t>50,000</w:t>
            </w:r>
          </w:p>
        </w:tc>
        <w:tc>
          <w:tcPr>
            <w:tcW w:w="1276" w:type="dxa"/>
          </w:tcPr>
          <w:p w14:paraId="7CE4E5C3" w14:textId="77777777" w:rsidR="006A6A0A" w:rsidRPr="00B16534" w:rsidRDefault="006A6A0A" w:rsidP="000579CF">
            <w:pPr>
              <w:spacing w:line="260" w:lineRule="exact"/>
              <w:jc w:val="right"/>
              <w:rPr>
                <w:szCs w:val="20"/>
                <w:lang w:val="en-GB"/>
              </w:rPr>
            </w:pPr>
            <w:r w:rsidRPr="00B16534">
              <w:rPr>
                <w:szCs w:val="20"/>
                <w:lang w:val="en-GB"/>
              </w:rPr>
              <w:t>49,300</w:t>
            </w:r>
          </w:p>
        </w:tc>
        <w:tc>
          <w:tcPr>
            <w:tcW w:w="1275" w:type="dxa"/>
          </w:tcPr>
          <w:p w14:paraId="744F677E" w14:textId="77777777" w:rsidR="006A6A0A" w:rsidRPr="00B16534" w:rsidRDefault="006A6A0A" w:rsidP="000579CF">
            <w:pPr>
              <w:spacing w:line="260" w:lineRule="exact"/>
              <w:jc w:val="right"/>
              <w:rPr>
                <w:szCs w:val="20"/>
                <w:lang w:val="en-GB"/>
              </w:rPr>
            </w:pPr>
            <w:r w:rsidRPr="00B16534">
              <w:rPr>
                <w:szCs w:val="20"/>
                <w:lang w:val="en-GB"/>
              </w:rPr>
              <w:t>-700</w:t>
            </w:r>
          </w:p>
        </w:tc>
      </w:tr>
    </w:tbl>
    <w:p w14:paraId="7956BE2C" w14:textId="77777777" w:rsidR="006A6A0A" w:rsidRDefault="006A6A0A" w:rsidP="000579CF">
      <w:pPr>
        <w:rPr>
          <w:lang w:val="en-GB"/>
        </w:rPr>
      </w:pPr>
    </w:p>
    <w:p w14:paraId="0FCA88AF" w14:textId="77777777" w:rsidR="006A6A0A" w:rsidRPr="00DB33B5" w:rsidRDefault="006A6A0A" w:rsidP="000579CF">
      <w:pPr>
        <w:rPr>
          <w:lang w:val="en-GB"/>
        </w:rPr>
      </w:pPr>
    </w:p>
    <w:p w14:paraId="67EA6E39" w14:textId="77777777" w:rsidR="006A6A0A" w:rsidRPr="00DB33B5" w:rsidRDefault="006A6A0A" w:rsidP="000579CF">
      <w:pPr>
        <w:rPr>
          <w:lang w:val="en-GB"/>
        </w:rPr>
      </w:pPr>
      <w:r w:rsidRPr="00DB33B5">
        <w:rPr>
          <w:lang w:val="en-GB"/>
        </w:rPr>
        <w:t>Process and Documentation Requirements</w:t>
      </w:r>
    </w:p>
    <w:p w14:paraId="279379F1" w14:textId="77777777" w:rsidR="006A6A0A" w:rsidRPr="00DB33B5" w:rsidRDefault="006A6A0A" w:rsidP="000579CF">
      <w:pPr>
        <w:rPr>
          <w:lang w:val="en-GB"/>
        </w:rPr>
      </w:pPr>
      <w:r w:rsidRPr="00DB33B5">
        <w:rPr>
          <w:lang w:val="en-GB"/>
        </w:rPr>
        <w:t>Because there are no changes in the inputs and the changes are done to achieve efficiencies:</w:t>
      </w:r>
    </w:p>
    <w:p w14:paraId="5FB9E858" w14:textId="77777777" w:rsidR="006A6A0A" w:rsidRPr="00DB33B5" w:rsidRDefault="006A6A0A" w:rsidP="000579CF">
      <w:pPr>
        <w:pStyle w:val="ListParagraph"/>
        <w:numPr>
          <w:ilvl w:val="0"/>
          <w:numId w:val="21"/>
        </w:numPr>
      </w:pPr>
      <w:r w:rsidRPr="00DB33B5">
        <w:t>No advance approval is required;</w:t>
      </w:r>
    </w:p>
    <w:p w14:paraId="7A1350FB" w14:textId="77777777" w:rsidR="006A6A0A" w:rsidRPr="00DB33B5" w:rsidRDefault="006A6A0A" w:rsidP="000579CF">
      <w:pPr>
        <w:pStyle w:val="ListParagraph"/>
        <w:numPr>
          <w:ilvl w:val="0"/>
          <w:numId w:val="21"/>
        </w:numPr>
      </w:pPr>
      <w:r w:rsidRPr="00DB33B5">
        <w:t>No additional documentation required;</w:t>
      </w:r>
    </w:p>
    <w:p w14:paraId="5216A54B" w14:textId="77777777" w:rsidR="006A6A0A" w:rsidRPr="00DB33B5" w:rsidRDefault="006A6A0A" w:rsidP="000579CF">
      <w:pPr>
        <w:pStyle w:val="ListParagraph"/>
        <w:numPr>
          <w:ilvl w:val="0"/>
          <w:numId w:val="21"/>
        </w:numPr>
      </w:pPr>
      <w:r w:rsidRPr="00DB33B5">
        <w:t xml:space="preserve">Approval is done by the UNICEF authorizing officer with the signature on the FACE form </w:t>
      </w:r>
      <w:r w:rsidRPr="00DB33B5">
        <w:rPr>
          <w:b/>
          <w:u w:val="single"/>
        </w:rPr>
        <w:t>on activity level</w:t>
      </w:r>
      <w:r w:rsidRPr="00DB33B5">
        <w:rPr>
          <w:b/>
        </w:rPr>
        <w:t xml:space="preserve"> </w:t>
      </w:r>
      <w:r w:rsidRPr="00DB33B5">
        <w:t>(the partner is not required to submit details of the actual project expenditures on input level).</w:t>
      </w:r>
    </w:p>
    <w:p w14:paraId="49D00EAE" w14:textId="77777777" w:rsidR="006A6A0A" w:rsidRPr="00DB33B5" w:rsidRDefault="006A6A0A" w:rsidP="000579CF">
      <w:pPr>
        <w:rPr>
          <w:lang w:val="en-GB"/>
        </w:rPr>
      </w:pPr>
    </w:p>
    <w:p w14:paraId="4DCFFA48" w14:textId="77777777" w:rsidR="006A6A0A" w:rsidRPr="00B535CC" w:rsidRDefault="006A6A0A" w:rsidP="000579CF">
      <w:pPr>
        <w:rPr>
          <w:b/>
          <w:lang w:val="en-GB"/>
        </w:rPr>
      </w:pPr>
      <w:r w:rsidRPr="00B535CC">
        <w:rPr>
          <w:b/>
          <w:lang w:val="en-GB"/>
        </w:rPr>
        <w:t>Scenario III: Differences due to changes in inputs</w:t>
      </w:r>
    </w:p>
    <w:p w14:paraId="3EC18A87" w14:textId="77777777" w:rsidR="006A6A0A" w:rsidRPr="00DB33B5" w:rsidRDefault="006A6A0A" w:rsidP="000579CF">
      <w:pPr>
        <w:rPr>
          <w:lang w:val="en-GB"/>
        </w:rPr>
      </w:pPr>
      <w:r w:rsidRPr="00DB33B5">
        <w:rPr>
          <w:lang w:val="en-GB"/>
        </w:rPr>
        <w:t>A month after submitting the ICE, the partner contracts a local consultant, which eliminates the need for air transportation. The fees of the consultant are higher. The partner decides to use the savings to procure laptop computers to be used during the programme implementation. Other smaller differences occur.</w:t>
      </w:r>
    </w:p>
    <w:p w14:paraId="21EC25E0" w14:textId="77777777" w:rsidR="006A6A0A" w:rsidRPr="00DB33B5" w:rsidRDefault="006A6A0A" w:rsidP="000579CF">
      <w:pPr>
        <w:rPr>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134"/>
        <w:gridCol w:w="6"/>
        <w:gridCol w:w="3817"/>
        <w:gridCol w:w="1559"/>
        <w:gridCol w:w="1417"/>
        <w:gridCol w:w="1276"/>
      </w:tblGrid>
      <w:tr w:rsidR="006A6A0A" w:rsidRPr="00B535CC" w14:paraId="7245C022" w14:textId="77777777" w:rsidTr="000579CF">
        <w:tc>
          <w:tcPr>
            <w:tcW w:w="1140" w:type="dxa"/>
            <w:gridSpan w:val="2"/>
            <w:shd w:val="clear" w:color="auto" w:fill="FFFF99"/>
          </w:tcPr>
          <w:p w14:paraId="7B75CB21" w14:textId="77777777" w:rsidR="006A6A0A" w:rsidRPr="00B16534" w:rsidRDefault="006A6A0A" w:rsidP="000579CF">
            <w:pPr>
              <w:spacing w:line="260" w:lineRule="exact"/>
              <w:rPr>
                <w:szCs w:val="20"/>
                <w:lang w:val="en-GB"/>
              </w:rPr>
            </w:pPr>
            <w:r w:rsidRPr="00B16534">
              <w:rPr>
                <w:szCs w:val="20"/>
                <w:lang w:val="en-GB"/>
              </w:rPr>
              <w:t>Activity 1.1</w:t>
            </w:r>
          </w:p>
        </w:tc>
        <w:tc>
          <w:tcPr>
            <w:tcW w:w="8069" w:type="dxa"/>
            <w:gridSpan w:val="4"/>
            <w:shd w:val="clear" w:color="auto" w:fill="FFFF99"/>
          </w:tcPr>
          <w:p w14:paraId="70FE9923" w14:textId="77777777" w:rsidR="006A6A0A" w:rsidRPr="00B16534" w:rsidRDefault="006A6A0A" w:rsidP="000579CF">
            <w:pPr>
              <w:spacing w:line="260" w:lineRule="exact"/>
              <w:rPr>
                <w:szCs w:val="20"/>
                <w:lang w:val="en-GB"/>
              </w:rPr>
            </w:pPr>
            <w:r w:rsidRPr="00B16534">
              <w:rPr>
                <w:szCs w:val="20"/>
                <w:lang w:val="en-GB"/>
              </w:rPr>
              <w:t>Organize training of 500 health workers in community nutrition in 10 districts</w:t>
            </w:r>
          </w:p>
        </w:tc>
      </w:tr>
      <w:tr w:rsidR="006A6A0A" w:rsidRPr="00B535CC" w14:paraId="55618B7F" w14:textId="77777777" w:rsidTr="000579CF">
        <w:tc>
          <w:tcPr>
            <w:tcW w:w="1140" w:type="dxa"/>
            <w:gridSpan w:val="2"/>
            <w:shd w:val="clear" w:color="auto" w:fill="FFFF99"/>
          </w:tcPr>
          <w:p w14:paraId="78E8D242" w14:textId="77777777" w:rsidR="006A6A0A" w:rsidRPr="00B16534" w:rsidRDefault="006A6A0A" w:rsidP="000579CF">
            <w:pPr>
              <w:spacing w:line="260" w:lineRule="exact"/>
              <w:rPr>
                <w:szCs w:val="20"/>
                <w:lang w:val="en-GB"/>
              </w:rPr>
            </w:pPr>
          </w:p>
        </w:tc>
        <w:tc>
          <w:tcPr>
            <w:tcW w:w="8069" w:type="dxa"/>
            <w:gridSpan w:val="4"/>
            <w:shd w:val="clear" w:color="auto" w:fill="FFFF99"/>
          </w:tcPr>
          <w:p w14:paraId="16D71C33" w14:textId="77777777" w:rsidR="006A6A0A" w:rsidRPr="00B16534" w:rsidRDefault="006A6A0A" w:rsidP="000579CF">
            <w:pPr>
              <w:spacing w:line="260" w:lineRule="exact"/>
              <w:rPr>
                <w:szCs w:val="20"/>
                <w:lang w:val="en-GB"/>
              </w:rPr>
            </w:pPr>
            <w:r w:rsidRPr="00B16534">
              <w:rPr>
                <w:szCs w:val="20"/>
                <w:lang w:val="en-GB"/>
              </w:rPr>
              <w:t>Quarter 1: training of 300 health workers in community nutrition in 7 districts.</w:t>
            </w:r>
          </w:p>
        </w:tc>
      </w:tr>
      <w:tr w:rsidR="006A6A0A" w:rsidRPr="00B535CC" w14:paraId="3239CBCA" w14:textId="77777777" w:rsidTr="000579CF">
        <w:tc>
          <w:tcPr>
            <w:tcW w:w="1134" w:type="dxa"/>
            <w:shd w:val="clear" w:color="auto" w:fill="D9D9D9"/>
            <w:vAlign w:val="center"/>
          </w:tcPr>
          <w:p w14:paraId="1A315F1B" w14:textId="77777777" w:rsidR="006A6A0A" w:rsidRPr="00B16534" w:rsidRDefault="006A6A0A" w:rsidP="000579CF">
            <w:pPr>
              <w:spacing w:line="260" w:lineRule="exact"/>
              <w:jc w:val="center"/>
              <w:rPr>
                <w:szCs w:val="20"/>
                <w:lang w:val="en-GB"/>
              </w:rPr>
            </w:pPr>
            <w:r w:rsidRPr="00B16534">
              <w:rPr>
                <w:szCs w:val="20"/>
                <w:lang w:val="en-GB"/>
              </w:rPr>
              <w:t>Item No.</w:t>
            </w:r>
          </w:p>
        </w:tc>
        <w:tc>
          <w:tcPr>
            <w:tcW w:w="3823" w:type="dxa"/>
            <w:gridSpan w:val="2"/>
            <w:shd w:val="clear" w:color="auto" w:fill="D9D9D9"/>
            <w:vAlign w:val="center"/>
          </w:tcPr>
          <w:p w14:paraId="731A4BB9" w14:textId="77777777" w:rsidR="006A6A0A" w:rsidRPr="00B16534" w:rsidRDefault="006A6A0A" w:rsidP="000579CF">
            <w:pPr>
              <w:spacing w:line="260" w:lineRule="exact"/>
              <w:jc w:val="center"/>
              <w:rPr>
                <w:szCs w:val="20"/>
                <w:lang w:val="en-GB"/>
              </w:rPr>
            </w:pPr>
            <w:r w:rsidRPr="00B16534">
              <w:rPr>
                <w:szCs w:val="20"/>
                <w:lang w:val="en-GB"/>
              </w:rPr>
              <w:t>Item Description</w:t>
            </w:r>
          </w:p>
        </w:tc>
        <w:tc>
          <w:tcPr>
            <w:tcW w:w="1559" w:type="dxa"/>
            <w:shd w:val="clear" w:color="auto" w:fill="D9D9D9"/>
            <w:vAlign w:val="center"/>
          </w:tcPr>
          <w:p w14:paraId="52D7EBE5" w14:textId="77777777" w:rsidR="006A6A0A" w:rsidRPr="00B16534" w:rsidRDefault="006A6A0A" w:rsidP="000579CF">
            <w:pPr>
              <w:spacing w:line="260" w:lineRule="exact"/>
              <w:jc w:val="center"/>
              <w:rPr>
                <w:szCs w:val="20"/>
                <w:lang w:val="en-GB"/>
              </w:rPr>
            </w:pPr>
            <w:r w:rsidRPr="00B16534">
              <w:rPr>
                <w:szCs w:val="20"/>
                <w:lang w:val="en-GB"/>
              </w:rPr>
              <w:t>Total Estimated Amount</w:t>
            </w:r>
          </w:p>
        </w:tc>
        <w:tc>
          <w:tcPr>
            <w:tcW w:w="1417" w:type="dxa"/>
            <w:shd w:val="clear" w:color="auto" w:fill="D9D9D9"/>
            <w:vAlign w:val="center"/>
          </w:tcPr>
          <w:p w14:paraId="40819B6A" w14:textId="77777777" w:rsidR="006A6A0A" w:rsidRPr="00B16534" w:rsidRDefault="006A6A0A" w:rsidP="000579CF">
            <w:pPr>
              <w:spacing w:line="260" w:lineRule="exact"/>
              <w:jc w:val="center"/>
              <w:rPr>
                <w:szCs w:val="20"/>
                <w:lang w:val="en-GB"/>
              </w:rPr>
            </w:pPr>
            <w:r w:rsidRPr="00B16534">
              <w:rPr>
                <w:szCs w:val="20"/>
                <w:lang w:val="en-GB"/>
              </w:rPr>
              <w:t>Actual Amount</w:t>
            </w:r>
          </w:p>
        </w:tc>
        <w:tc>
          <w:tcPr>
            <w:tcW w:w="1276" w:type="dxa"/>
            <w:shd w:val="clear" w:color="auto" w:fill="D9D9D9"/>
            <w:vAlign w:val="center"/>
          </w:tcPr>
          <w:p w14:paraId="47340893" w14:textId="77777777" w:rsidR="006A6A0A" w:rsidRPr="00B16534" w:rsidRDefault="006A6A0A" w:rsidP="000579CF">
            <w:pPr>
              <w:spacing w:line="260" w:lineRule="exact"/>
              <w:jc w:val="center"/>
              <w:rPr>
                <w:szCs w:val="20"/>
                <w:lang w:val="en-GB"/>
              </w:rPr>
            </w:pPr>
            <w:r w:rsidRPr="00B16534">
              <w:rPr>
                <w:szCs w:val="20"/>
                <w:lang w:val="en-GB"/>
              </w:rPr>
              <w:t>Difference</w:t>
            </w:r>
          </w:p>
        </w:tc>
      </w:tr>
      <w:tr w:rsidR="006A6A0A" w:rsidRPr="00B535CC" w14:paraId="46844EA5" w14:textId="77777777" w:rsidTr="000579CF">
        <w:tc>
          <w:tcPr>
            <w:tcW w:w="1134" w:type="dxa"/>
          </w:tcPr>
          <w:p w14:paraId="6E4BDCCC" w14:textId="77777777" w:rsidR="006A6A0A" w:rsidRPr="00B16534" w:rsidRDefault="006A6A0A" w:rsidP="000579CF">
            <w:pPr>
              <w:spacing w:line="260" w:lineRule="exact"/>
              <w:rPr>
                <w:szCs w:val="20"/>
                <w:lang w:val="en-GB"/>
              </w:rPr>
            </w:pPr>
            <w:r w:rsidRPr="00B16534">
              <w:rPr>
                <w:szCs w:val="20"/>
                <w:lang w:val="en-GB"/>
              </w:rPr>
              <w:t>1</w:t>
            </w:r>
          </w:p>
        </w:tc>
        <w:tc>
          <w:tcPr>
            <w:tcW w:w="3823" w:type="dxa"/>
            <w:gridSpan w:val="2"/>
          </w:tcPr>
          <w:p w14:paraId="6F6264D5" w14:textId="77777777" w:rsidR="006A6A0A" w:rsidRPr="00B16534" w:rsidRDefault="006A6A0A" w:rsidP="000579CF">
            <w:pPr>
              <w:spacing w:line="260" w:lineRule="exact"/>
              <w:rPr>
                <w:szCs w:val="20"/>
                <w:lang w:val="en-GB"/>
              </w:rPr>
            </w:pPr>
            <w:r w:rsidRPr="00B16534">
              <w:rPr>
                <w:szCs w:val="20"/>
                <w:lang w:val="en-GB"/>
              </w:rPr>
              <w:t>Venue and facilities</w:t>
            </w:r>
          </w:p>
        </w:tc>
        <w:tc>
          <w:tcPr>
            <w:tcW w:w="1559" w:type="dxa"/>
          </w:tcPr>
          <w:p w14:paraId="2CC340C8" w14:textId="77777777" w:rsidR="006A6A0A" w:rsidRPr="00B16534" w:rsidRDefault="006A6A0A" w:rsidP="000579CF">
            <w:pPr>
              <w:spacing w:line="260" w:lineRule="exact"/>
              <w:jc w:val="right"/>
              <w:rPr>
                <w:szCs w:val="20"/>
                <w:lang w:val="en-GB"/>
              </w:rPr>
            </w:pPr>
            <w:r w:rsidRPr="00B16534">
              <w:rPr>
                <w:szCs w:val="20"/>
                <w:lang w:val="en-GB"/>
              </w:rPr>
              <w:t>8,400</w:t>
            </w:r>
          </w:p>
        </w:tc>
        <w:tc>
          <w:tcPr>
            <w:tcW w:w="1417" w:type="dxa"/>
          </w:tcPr>
          <w:p w14:paraId="599906CE" w14:textId="77777777" w:rsidR="006A6A0A" w:rsidRPr="00B16534" w:rsidRDefault="006A6A0A" w:rsidP="000579CF">
            <w:pPr>
              <w:spacing w:line="260" w:lineRule="exact"/>
              <w:jc w:val="right"/>
              <w:rPr>
                <w:szCs w:val="20"/>
                <w:lang w:val="en-GB"/>
              </w:rPr>
            </w:pPr>
            <w:r w:rsidRPr="00B16534">
              <w:rPr>
                <w:szCs w:val="20"/>
                <w:lang w:val="en-GB"/>
              </w:rPr>
              <w:t>8,600</w:t>
            </w:r>
          </w:p>
        </w:tc>
        <w:tc>
          <w:tcPr>
            <w:tcW w:w="1276" w:type="dxa"/>
          </w:tcPr>
          <w:p w14:paraId="5EA6F7FB" w14:textId="77777777" w:rsidR="006A6A0A" w:rsidRPr="00B16534" w:rsidRDefault="006A6A0A" w:rsidP="000579CF">
            <w:pPr>
              <w:spacing w:line="260" w:lineRule="exact"/>
              <w:jc w:val="right"/>
              <w:rPr>
                <w:szCs w:val="20"/>
                <w:lang w:val="en-GB"/>
              </w:rPr>
            </w:pPr>
            <w:r w:rsidRPr="00B16534">
              <w:rPr>
                <w:szCs w:val="20"/>
                <w:lang w:val="en-GB"/>
              </w:rPr>
              <w:t>200</w:t>
            </w:r>
          </w:p>
        </w:tc>
      </w:tr>
      <w:tr w:rsidR="006A6A0A" w:rsidRPr="00B535CC" w14:paraId="657865B4" w14:textId="77777777" w:rsidTr="000579CF">
        <w:tc>
          <w:tcPr>
            <w:tcW w:w="1134" w:type="dxa"/>
          </w:tcPr>
          <w:p w14:paraId="5CC9F073" w14:textId="77777777" w:rsidR="006A6A0A" w:rsidRPr="00B16534" w:rsidRDefault="006A6A0A" w:rsidP="000579CF">
            <w:pPr>
              <w:spacing w:line="260" w:lineRule="exact"/>
              <w:rPr>
                <w:szCs w:val="20"/>
                <w:lang w:val="en-GB"/>
              </w:rPr>
            </w:pPr>
            <w:r w:rsidRPr="00B16534">
              <w:rPr>
                <w:szCs w:val="20"/>
                <w:lang w:val="en-GB"/>
              </w:rPr>
              <w:t>2</w:t>
            </w:r>
          </w:p>
        </w:tc>
        <w:tc>
          <w:tcPr>
            <w:tcW w:w="3823" w:type="dxa"/>
            <w:gridSpan w:val="2"/>
          </w:tcPr>
          <w:p w14:paraId="4A1A43D1" w14:textId="77777777" w:rsidR="006A6A0A" w:rsidRPr="00B16534" w:rsidRDefault="006A6A0A" w:rsidP="000579CF">
            <w:pPr>
              <w:spacing w:line="260" w:lineRule="exact"/>
              <w:rPr>
                <w:szCs w:val="20"/>
                <w:lang w:val="en-GB"/>
              </w:rPr>
            </w:pPr>
            <w:r w:rsidRPr="00B16534">
              <w:rPr>
                <w:szCs w:val="20"/>
                <w:lang w:val="en-GB"/>
              </w:rPr>
              <w:t>Daily subsistence allowances</w:t>
            </w:r>
          </w:p>
        </w:tc>
        <w:tc>
          <w:tcPr>
            <w:tcW w:w="1559" w:type="dxa"/>
          </w:tcPr>
          <w:p w14:paraId="6CA8932C" w14:textId="77777777" w:rsidR="006A6A0A" w:rsidRPr="00B16534" w:rsidRDefault="006A6A0A" w:rsidP="000579CF">
            <w:pPr>
              <w:spacing w:line="260" w:lineRule="exact"/>
              <w:jc w:val="right"/>
              <w:rPr>
                <w:szCs w:val="20"/>
                <w:lang w:val="en-GB"/>
              </w:rPr>
            </w:pPr>
            <w:r w:rsidRPr="00B16534">
              <w:rPr>
                <w:szCs w:val="20"/>
                <w:lang w:val="en-GB"/>
              </w:rPr>
              <w:t>21,120</w:t>
            </w:r>
          </w:p>
        </w:tc>
        <w:tc>
          <w:tcPr>
            <w:tcW w:w="1417" w:type="dxa"/>
          </w:tcPr>
          <w:p w14:paraId="1A22EE8E" w14:textId="77777777" w:rsidR="006A6A0A" w:rsidRPr="00B16534" w:rsidRDefault="006A6A0A" w:rsidP="000579CF">
            <w:pPr>
              <w:spacing w:line="260" w:lineRule="exact"/>
              <w:jc w:val="right"/>
              <w:rPr>
                <w:szCs w:val="20"/>
                <w:lang w:val="en-GB"/>
              </w:rPr>
            </w:pPr>
            <w:r w:rsidRPr="00B16534">
              <w:rPr>
                <w:szCs w:val="20"/>
                <w:lang w:val="en-GB"/>
              </w:rPr>
              <w:t>21,000</w:t>
            </w:r>
          </w:p>
        </w:tc>
        <w:tc>
          <w:tcPr>
            <w:tcW w:w="1276" w:type="dxa"/>
          </w:tcPr>
          <w:p w14:paraId="492682E5" w14:textId="77777777" w:rsidR="006A6A0A" w:rsidRPr="00B16534" w:rsidRDefault="006A6A0A" w:rsidP="000579CF">
            <w:pPr>
              <w:spacing w:line="260" w:lineRule="exact"/>
              <w:jc w:val="right"/>
              <w:rPr>
                <w:szCs w:val="20"/>
                <w:lang w:val="en-GB"/>
              </w:rPr>
            </w:pPr>
            <w:r w:rsidRPr="00B16534">
              <w:rPr>
                <w:szCs w:val="20"/>
                <w:lang w:val="en-GB"/>
              </w:rPr>
              <w:t>-120</w:t>
            </w:r>
          </w:p>
        </w:tc>
      </w:tr>
      <w:tr w:rsidR="006A6A0A" w:rsidRPr="00B535CC" w14:paraId="178E276B" w14:textId="77777777" w:rsidTr="000579CF">
        <w:tc>
          <w:tcPr>
            <w:tcW w:w="1134" w:type="dxa"/>
          </w:tcPr>
          <w:p w14:paraId="56E2946A" w14:textId="77777777" w:rsidR="006A6A0A" w:rsidRPr="00B16534" w:rsidRDefault="006A6A0A" w:rsidP="000579CF">
            <w:pPr>
              <w:spacing w:line="260" w:lineRule="exact"/>
              <w:rPr>
                <w:szCs w:val="20"/>
                <w:lang w:val="en-GB"/>
              </w:rPr>
            </w:pPr>
            <w:r w:rsidRPr="00B16534">
              <w:rPr>
                <w:szCs w:val="20"/>
                <w:lang w:val="en-GB"/>
              </w:rPr>
              <w:t>3</w:t>
            </w:r>
          </w:p>
        </w:tc>
        <w:tc>
          <w:tcPr>
            <w:tcW w:w="3823" w:type="dxa"/>
            <w:gridSpan w:val="2"/>
          </w:tcPr>
          <w:p w14:paraId="4D64812C" w14:textId="77777777" w:rsidR="006A6A0A" w:rsidRPr="00B16534" w:rsidRDefault="006A6A0A" w:rsidP="000579CF">
            <w:pPr>
              <w:spacing w:line="260" w:lineRule="exact"/>
              <w:rPr>
                <w:szCs w:val="20"/>
                <w:lang w:val="en-GB"/>
              </w:rPr>
            </w:pPr>
            <w:r w:rsidRPr="00B16534">
              <w:rPr>
                <w:szCs w:val="20"/>
                <w:lang w:val="en-GB"/>
              </w:rPr>
              <w:t xml:space="preserve">Transportation for participants – bus fare </w:t>
            </w:r>
          </w:p>
        </w:tc>
        <w:tc>
          <w:tcPr>
            <w:tcW w:w="1559" w:type="dxa"/>
          </w:tcPr>
          <w:p w14:paraId="23BC4695" w14:textId="77777777" w:rsidR="006A6A0A" w:rsidRPr="00B16534" w:rsidRDefault="006A6A0A" w:rsidP="000579CF">
            <w:pPr>
              <w:spacing w:line="260" w:lineRule="exact"/>
              <w:jc w:val="right"/>
              <w:rPr>
                <w:szCs w:val="20"/>
                <w:lang w:val="en-GB"/>
              </w:rPr>
            </w:pPr>
            <w:r w:rsidRPr="00B16534">
              <w:rPr>
                <w:szCs w:val="20"/>
                <w:lang w:val="en-GB"/>
              </w:rPr>
              <w:t>3,000</w:t>
            </w:r>
          </w:p>
        </w:tc>
        <w:tc>
          <w:tcPr>
            <w:tcW w:w="1417" w:type="dxa"/>
          </w:tcPr>
          <w:p w14:paraId="08EC948E" w14:textId="77777777" w:rsidR="006A6A0A" w:rsidRPr="00B16534" w:rsidRDefault="006A6A0A" w:rsidP="000579CF">
            <w:pPr>
              <w:spacing w:line="260" w:lineRule="exact"/>
              <w:jc w:val="right"/>
              <w:rPr>
                <w:szCs w:val="20"/>
                <w:lang w:val="en-GB"/>
              </w:rPr>
            </w:pPr>
            <w:r w:rsidRPr="00B16534">
              <w:rPr>
                <w:szCs w:val="20"/>
                <w:lang w:val="en-GB"/>
              </w:rPr>
              <w:t>2,800</w:t>
            </w:r>
          </w:p>
        </w:tc>
        <w:tc>
          <w:tcPr>
            <w:tcW w:w="1276" w:type="dxa"/>
          </w:tcPr>
          <w:p w14:paraId="770BB791" w14:textId="77777777" w:rsidR="006A6A0A" w:rsidRPr="00B16534" w:rsidRDefault="006A6A0A" w:rsidP="000579CF">
            <w:pPr>
              <w:spacing w:line="260" w:lineRule="exact"/>
              <w:jc w:val="right"/>
              <w:rPr>
                <w:szCs w:val="20"/>
                <w:lang w:val="en-GB"/>
              </w:rPr>
            </w:pPr>
            <w:r w:rsidRPr="00B16534">
              <w:rPr>
                <w:szCs w:val="20"/>
                <w:lang w:val="en-GB"/>
              </w:rPr>
              <w:t>-200</w:t>
            </w:r>
          </w:p>
        </w:tc>
      </w:tr>
      <w:tr w:rsidR="006A6A0A" w:rsidRPr="00B535CC" w14:paraId="1489C339" w14:textId="77777777" w:rsidTr="000579CF">
        <w:tc>
          <w:tcPr>
            <w:tcW w:w="1134" w:type="dxa"/>
          </w:tcPr>
          <w:p w14:paraId="438B0385" w14:textId="77777777" w:rsidR="006A6A0A" w:rsidRPr="00B16534" w:rsidRDefault="006A6A0A" w:rsidP="000579CF">
            <w:pPr>
              <w:spacing w:line="260" w:lineRule="exact"/>
              <w:rPr>
                <w:szCs w:val="20"/>
                <w:lang w:val="en-GB"/>
              </w:rPr>
            </w:pPr>
            <w:r w:rsidRPr="00B16534">
              <w:rPr>
                <w:szCs w:val="20"/>
                <w:lang w:val="en-GB"/>
              </w:rPr>
              <w:t>4</w:t>
            </w:r>
          </w:p>
        </w:tc>
        <w:tc>
          <w:tcPr>
            <w:tcW w:w="3823" w:type="dxa"/>
            <w:gridSpan w:val="2"/>
          </w:tcPr>
          <w:p w14:paraId="4712E261" w14:textId="77777777" w:rsidR="006A6A0A" w:rsidRPr="00B16534" w:rsidRDefault="006A6A0A" w:rsidP="000579CF">
            <w:pPr>
              <w:spacing w:line="260" w:lineRule="exact"/>
              <w:rPr>
                <w:szCs w:val="20"/>
                <w:lang w:val="en-GB"/>
              </w:rPr>
            </w:pPr>
            <w:r w:rsidRPr="00B16534">
              <w:rPr>
                <w:szCs w:val="20"/>
                <w:lang w:val="en-GB"/>
              </w:rPr>
              <w:t>Consultant fees</w:t>
            </w:r>
          </w:p>
        </w:tc>
        <w:tc>
          <w:tcPr>
            <w:tcW w:w="1559" w:type="dxa"/>
          </w:tcPr>
          <w:p w14:paraId="3A836DA5" w14:textId="77777777" w:rsidR="006A6A0A" w:rsidRPr="00B16534" w:rsidRDefault="006A6A0A" w:rsidP="000579CF">
            <w:pPr>
              <w:spacing w:line="260" w:lineRule="exact"/>
              <w:jc w:val="right"/>
              <w:rPr>
                <w:szCs w:val="20"/>
                <w:lang w:val="en-GB"/>
              </w:rPr>
            </w:pPr>
            <w:r w:rsidRPr="00B16534">
              <w:rPr>
                <w:szCs w:val="20"/>
                <w:lang w:val="en-GB"/>
              </w:rPr>
              <w:t>9,450</w:t>
            </w:r>
          </w:p>
        </w:tc>
        <w:tc>
          <w:tcPr>
            <w:tcW w:w="1417" w:type="dxa"/>
          </w:tcPr>
          <w:p w14:paraId="5F121494" w14:textId="77777777" w:rsidR="006A6A0A" w:rsidRPr="00B16534" w:rsidRDefault="006A6A0A" w:rsidP="000579CF">
            <w:pPr>
              <w:spacing w:line="260" w:lineRule="exact"/>
              <w:jc w:val="right"/>
              <w:rPr>
                <w:szCs w:val="20"/>
                <w:lang w:val="en-GB"/>
              </w:rPr>
            </w:pPr>
            <w:r w:rsidRPr="00B16534">
              <w:rPr>
                <w:szCs w:val="20"/>
                <w:lang w:val="en-GB"/>
              </w:rPr>
              <w:t>12,000</w:t>
            </w:r>
          </w:p>
        </w:tc>
        <w:tc>
          <w:tcPr>
            <w:tcW w:w="1276" w:type="dxa"/>
          </w:tcPr>
          <w:p w14:paraId="53AC5019" w14:textId="77777777" w:rsidR="006A6A0A" w:rsidRPr="00B16534" w:rsidRDefault="006A6A0A" w:rsidP="000579CF">
            <w:pPr>
              <w:spacing w:line="260" w:lineRule="exact"/>
              <w:jc w:val="right"/>
              <w:rPr>
                <w:szCs w:val="20"/>
                <w:lang w:val="en-GB"/>
              </w:rPr>
            </w:pPr>
            <w:r w:rsidRPr="00B16534">
              <w:rPr>
                <w:szCs w:val="20"/>
                <w:lang w:val="en-GB"/>
              </w:rPr>
              <w:t>2,550</w:t>
            </w:r>
          </w:p>
        </w:tc>
      </w:tr>
      <w:tr w:rsidR="006A6A0A" w:rsidRPr="00B535CC" w14:paraId="08DA2767" w14:textId="77777777" w:rsidTr="000579CF">
        <w:tc>
          <w:tcPr>
            <w:tcW w:w="1134" w:type="dxa"/>
          </w:tcPr>
          <w:p w14:paraId="04132A04" w14:textId="77777777" w:rsidR="006A6A0A" w:rsidRPr="00B16534" w:rsidRDefault="006A6A0A" w:rsidP="000579CF">
            <w:pPr>
              <w:spacing w:line="260" w:lineRule="exact"/>
              <w:rPr>
                <w:szCs w:val="20"/>
                <w:lang w:val="en-GB"/>
              </w:rPr>
            </w:pPr>
            <w:r w:rsidRPr="00B16534">
              <w:rPr>
                <w:szCs w:val="20"/>
                <w:lang w:val="en-GB"/>
              </w:rPr>
              <w:t>5</w:t>
            </w:r>
          </w:p>
        </w:tc>
        <w:tc>
          <w:tcPr>
            <w:tcW w:w="3823" w:type="dxa"/>
            <w:gridSpan w:val="2"/>
          </w:tcPr>
          <w:p w14:paraId="6E3F99CA" w14:textId="77777777" w:rsidR="006A6A0A" w:rsidRPr="00B16534" w:rsidRDefault="006A6A0A" w:rsidP="000579CF">
            <w:pPr>
              <w:spacing w:line="260" w:lineRule="exact"/>
              <w:rPr>
                <w:szCs w:val="20"/>
                <w:lang w:val="en-GB"/>
              </w:rPr>
            </w:pPr>
            <w:r w:rsidRPr="00B16534">
              <w:rPr>
                <w:szCs w:val="20"/>
                <w:lang w:val="en-GB"/>
              </w:rPr>
              <w:t>Transportation for consultant - air fare</w:t>
            </w:r>
          </w:p>
        </w:tc>
        <w:tc>
          <w:tcPr>
            <w:tcW w:w="1559" w:type="dxa"/>
          </w:tcPr>
          <w:p w14:paraId="18FBDF62" w14:textId="77777777" w:rsidR="006A6A0A" w:rsidRPr="00B16534" w:rsidRDefault="006A6A0A" w:rsidP="000579CF">
            <w:pPr>
              <w:spacing w:line="260" w:lineRule="exact"/>
              <w:jc w:val="right"/>
              <w:rPr>
                <w:szCs w:val="20"/>
                <w:lang w:val="en-GB"/>
              </w:rPr>
            </w:pPr>
            <w:r w:rsidRPr="00B16534">
              <w:rPr>
                <w:szCs w:val="20"/>
                <w:lang w:val="en-GB"/>
              </w:rPr>
              <w:t>7,000</w:t>
            </w:r>
          </w:p>
        </w:tc>
        <w:tc>
          <w:tcPr>
            <w:tcW w:w="1417" w:type="dxa"/>
          </w:tcPr>
          <w:p w14:paraId="11B575F7" w14:textId="77777777" w:rsidR="006A6A0A" w:rsidRPr="00B16534" w:rsidRDefault="006A6A0A" w:rsidP="000579CF">
            <w:pPr>
              <w:spacing w:line="260" w:lineRule="exact"/>
              <w:jc w:val="right"/>
              <w:rPr>
                <w:szCs w:val="20"/>
                <w:lang w:val="en-GB"/>
              </w:rPr>
            </w:pPr>
            <w:r w:rsidRPr="00B16534">
              <w:rPr>
                <w:szCs w:val="20"/>
                <w:lang w:val="en-GB"/>
              </w:rPr>
              <w:t>0</w:t>
            </w:r>
          </w:p>
        </w:tc>
        <w:tc>
          <w:tcPr>
            <w:tcW w:w="1276" w:type="dxa"/>
          </w:tcPr>
          <w:p w14:paraId="797B4384" w14:textId="77777777" w:rsidR="006A6A0A" w:rsidRPr="00B16534" w:rsidRDefault="006A6A0A" w:rsidP="000579CF">
            <w:pPr>
              <w:spacing w:line="260" w:lineRule="exact"/>
              <w:jc w:val="right"/>
              <w:rPr>
                <w:szCs w:val="20"/>
                <w:lang w:val="en-GB"/>
              </w:rPr>
            </w:pPr>
            <w:r w:rsidRPr="00B16534">
              <w:rPr>
                <w:szCs w:val="20"/>
                <w:lang w:val="en-GB"/>
              </w:rPr>
              <w:t>-7,000</w:t>
            </w:r>
          </w:p>
        </w:tc>
      </w:tr>
      <w:tr w:rsidR="006A6A0A" w:rsidRPr="00B535CC" w14:paraId="7D89670C" w14:textId="77777777" w:rsidTr="000579CF">
        <w:tc>
          <w:tcPr>
            <w:tcW w:w="1134" w:type="dxa"/>
          </w:tcPr>
          <w:p w14:paraId="3426450E" w14:textId="77777777" w:rsidR="006A6A0A" w:rsidRPr="00B16534" w:rsidRDefault="006A6A0A" w:rsidP="000579CF">
            <w:pPr>
              <w:spacing w:line="260" w:lineRule="exact"/>
              <w:rPr>
                <w:szCs w:val="20"/>
                <w:lang w:val="en-GB"/>
              </w:rPr>
            </w:pPr>
            <w:r w:rsidRPr="00B16534">
              <w:rPr>
                <w:szCs w:val="20"/>
                <w:lang w:val="en-GB"/>
              </w:rPr>
              <w:t>7</w:t>
            </w:r>
          </w:p>
        </w:tc>
        <w:tc>
          <w:tcPr>
            <w:tcW w:w="3823" w:type="dxa"/>
            <w:gridSpan w:val="2"/>
          </w:tcPr>
          <w:p w14:paraId="3B33EB20" w14:textId="77777777" w:rsidR="006A6A0A" w:rsidRPr="00B16534" w:rsidRDefault="006A6A0A" w:rsidP="000579CF">
            <w:pPr>
              <w:spacing w:line="260" w:lineRule="exact"/>
              <w:rPr>
                <w:szCs w:val="20"/>
                <w:lang w:val="en-GB"/>
              </w:rPr>
            </w:pPr>
            <w:r w:rsidRPr="00B16534">
              <w:rPr>
                <w:szCs w:val="20"/>
                <w:lang w:val="en-GB"/>
              </w:rPr>
              <w:t>Training materials</w:t>
            </w:r>
          </w:p>
        </w:tc>
        <w:tc>
          <w:tcPr>
            <w:tcW w:w="1559" w:type="dxa"/>
          </w:tcPr>
          <w:p w14:paraId="51CFF793" w14:textId="77777777" w:rsidR="006A6A0A" w:rsidRPr="00B16534" w:rsidRDefault="006A6A0A" w:rsidP="000579CF">
            <w:pPr>
              <w:spacing w:line="260" w:lineRule="exact"/>
              <w:jc w:val="right"/>
              <w:rPr>
                <w:szCs w:val="20"/>
                <w:lang w:val="en-GB"/>
              </w:rPr>
            </w:pPr>
            <w:r w:rsidRPr="00B16534">
              <w:rPr>
                <w:szCs w:val="20"/>
                <w:lang w:val="en-GB"/>
              </w:rPr>
              <w:t>740</w:t>
            </w:r>
          </w:p>
        </w:tc>
        <w:tc>
          <w:tcPr>
            <w:tcW w:w="1417" w:type="dxa"/>
          </w:tcPr>
          <w:p w14:paraId="3259B126" w14:textId="77777777" w:rsidR="006A6A0A" w:rsidRPr="00B16534" w:rsidRDefault="006A6A0A" w:rsidP="000579CF">
            <w:pPr>
              <w:spacing w:line="260" w:lineRule="exact"/>
              <w:jc w:val="right"/>
              <w:rPr>
                <w:szCs w:val="20"/>
                <w:lang w:val="en-GB"/>
              </w:rPr>
            </w:pPr>
            <w:r w:rsidRPr="00B16534">
              <w:rPr>
                <w:szCs w:val="20"/>
                <w:lang w:val="en-GB"/>
              </w:rPr>
              <w:t>680</w:t>
            </w:r>
          </w:p>
        </w:tc>
        <w:tc>
          <w:tcPr>
            <w:tcW w:w="1276" w:type="dxa"/>
          </w:tcPr>
          <w:p w14:paraId="35EDC41D" w14:textId="77777777" w:rsidR="006A6A0A" w:rsidRPr="00B16534" w:rsidRDefault="006A6A0A" w:rsidP="000579CF">
            <w:pPr>
              <w:spacing w:line="260" w:lineRule="exact"/>
              <w:jc w:val="right"/>
              <w:rPr>
                <w:szCs w:val="20"/>
                <w:lang w:val="en-GB"/>
              </w:rPr>
            </w:pPr>
            <w:r w:rsidRPr="00B16534">
              <w:rPr>
                <w:szCs w:val="20"/>
                <w:lang w:val="en-GB"/>
              </w:rPr>
              <w:t>-60</w:t>
            </w:r>
          </w:p>
        </w:tc>
      </w:tr>
      <w:tr w:rsidR="006A6A0A" w:rsidRPr="00B535CC" w14:paraId="78347428" w14:textId="77777777" w:rsidTr="000579CF">
        <w:tc>
          <w:tcPr>
            <w:tcW w:w="1134" w:type="dxa"/>
          </w:tcPr>
          <w:p w14:paraId="1B432163" w14:textId="77777777" w:rsidR="006A6A0A" w:rsidRPr="00B16534" w:rsidRDefault="006A6A0A" w:rsidP="000579CF">
            <w:pPr>
              <w:spacing w:line="260" w:lineRule="exact"/>
              <w:rPr>
                <w:szCs w:val="20"/>
                <w:lang w:val="en-GB"/>
              </w:rPr>
            </w:pPr>
            <w:r w:rsidRPr="00B16534">
              <w:rPr>
                <w:szCs w:val="20"/>
                <w:lang w:val="en-GB"/>
              </w:rPr>
              <w:t>8</w:t>
            </w:r>
          </w:p>
        </w:tc>
        <w:tc>
          <w:tcPr>
            <w:tcW w:w="3823" w:type="dxa"/>
            <w:gridSpan w:val="2"/>
          </w:tcPr>
          <w:p w14:paraId="79648756" w14:textId="77777777" w:rsidR="006A6A0A" w:rsidRPr="00B16534" w:rsidRDefault="006A6A0A" w:rsidP="000579CF">
            <w:pPr>
              <w:spacing w:line="260" w:lineRule="exact"/>
              <w:rPr>
                <w:szCs w:val="20"/>
                <w:lang w:val="en-GB"/>
              </w:rPr>
            </w:pPr>
            <w:r w:rsidRPr="00B16534">
              <w:rPr>
                <w:szCs w:val="20"/>
                <w:lang w:val="en-GB"/>
              </w:rPr>
              <w:t>Communication</w:t>
            </w:r>
          </w:p>
        </w:tc>
        <w:tc>
          <w:tcPr>
            <w:tcW w:w="1559" w:type="dxa"/>
          </w:tcPr>
          <w:p w14:paraId="20A8ED2C" w14:textId="77777777" w:rsidR="006A6A0A" w:rsidRPr="00B16534" w:rsidRDefault="006A6A0A" w:rsidP="000579CF">
            <w:pPr>
              <w:spacing w:line="260" w:lineRule="exact"/>
              <w:jc w:val="right"/>
              <w:rPr>
                <w:szCs w:val="20"/>
                <w:lang w:val="en-GB"/>
              </w:rPr>
            </w:pPr>
            <w:r w:rsidRPr="00B16534">
              <w:rPr>
                <w:szCs w:val="20"/>
                <w:lang w:val="en-GB"/>
              </w:rPr>
              <w:t>290</w:t>
            </w:r>
          </w:p>
        </w:tc>
        <w:tc>
          <w:tcPr>
            <w:tcW w:w="1417" w:type="dxa"/>
          </w:tcPr>
          <w:p w14:paraId="0B9F7F70" w14:textId="77777777" w:rsidR="006A6A0A" w:rsidRPr="00B16534" w:rsidRDefault="006A6A0A" w:rsidP="000579CF">
            <w:pPr>
              <w:spacing w:line="260" w:lineRule="exact"/>
              <w:jc w:val="right"/>
              <w:rPr>
                <w:szCs w:val="20"/>
                <w:lang w:val="en-GB"/>
              </w:rPr>
            </w:pPr>
            <w:r w:rsidRPr="00B16534">
              <w:rPr>
                <w:szCs w:val="20"/>
                <w:lang w:val="en-GB"/>
              </w:rPr>
              <w:t>320</w:t>
            </w:r>
          </w:p>
        </w:tc>
        <w:tc>
          <w:tcPr>
            <w:tcW w:w="1276" w:type="dxa"/>
          </w:tcPr>
          <w:p w14:paraId="00E8A5FC" w14:textId="77777777" w:rsidR="006A6A0A" w:rsidRPr="00B16534" w:rsidRDefault="006A6A0A" w:rsidP="000579CF">
            <w:pPr>
              <w:spacing w:line="260" w:lineRule="exact"/>
              <w:jc w:val="right"/>
              <w:rPr>
                <w:szCs w:val="20"/>
                <w:lang w:val="en-GB"/>
              </w:rPr>
            </w:pPr>
            <w:r w:rsidRPr="00B16534">
              <w:rPr>
                <w:szCs w:val="20"/>
                <w:lang w:val="en-GB"/>
              </w:rPr>
              <w:t>30</w:t>
            </w:r>
          </w:p>
        </w:tc>
      </w:tr>
      <w:tr w:rsidR="006A6A0A" w:rsidRPr="00B535CC" w14:paraId="307738D4" w14:textId="77777777" w:rsidTr="000579CF">
        <w:tc>
          <w:tcPr>
            <w:tcW w:w="1134" w:type="dxa"/>
          </w:tcPr>
          <w:p w14:paraId="0F592AE8" w14:textId="77777777" w:rsidR="006A6A0A" w:rsidRPr="00B16534" w:rsidRDefault="006A6A0A" w:rsidP="000579CF">
            <w:pPr>
              <w:spacing w:line="260" w:lineRule="exact"/>
              <w:rPr>
                <w:szCs w:val="20"/>
                <w:lang w:val="en-GB"/>
              </w:rPr>
            </w:pPr>
            <w:r w:rsidRPr="00B16534">
              <w:rPr>
                <w:szCs w:val="20"/>
                <w:lang w:val="en-GB"/>
              </w:rPr>
              <w:t>9</w:t>
            </w:r>
          </w:p>
        </w:tc>
        <w:tc>
          <w:tcPr>
            <w:tcW w:w="3823" w:type="dxa"/>
            <w:gridSpan w:val="2"/>
          </w:tcPr>
          <w:p w14:paraId="6ACFB569" w14:textId="77777777" w:rsidR="006A6A0A" w:rsidRPr="00B16534" w:rsidRDefault="006A6A0A" w:rsidP="000579CF">
            <w:pPr>
              <w:spacing w:line="260" w:lineRule="exact"/>
              <w:rPr>
                <w:szCs w:val="20"/>
                <w:lang w:val="en-GB"/>
              </w:rPr>
            </w:pPr>
            <w:r w:rsidRPr="00B16534">
              <w:rPr>
                <w:szCs w:val="20"/>
                <w:lang w:val="en-GB"/>
              </w:rPr>
              <w:t>Laptop computers</w:t>
            </w:r>
          </w:p>
        </w:tc>
        <w:tc>
          <w:tcPr>
            <w:tcW w:w="1559" w:type="dxa"/>
          </w:tcPr>
          <w:p w14:paraId="3D6F60A6" w14:textId="77777777" w:rsidR="006A6A0A" w:rsidRPr="00B16534" w:rsidRDefault="006A6A0A" w:rsidP="000579CF">
            <w:pPr>
              <w:spacing w:line="260" w:lineRule="exact"/>
              <w:jc w:val="right"/>
              <w:rPr>
                <w:szCs w:val="20"/>
                <w:lang w:val="en-GB"/>
              </w:rPr>
            </w:pPr>
            <w:r w:rsidRPr="00B16534">
              <w:rPr>
                <w:szCs w:val="20"/>
                <w:lang w:val="en-GB"/>
              </w:rPr>
              <w:t>-</w:t>
            </w:r>
          </w:p>
        </w:tc>
        <w:tc>
          <w:tcPr>
            <w:tcW w:w="1417" w:type="dxa"/>
          </w:tcPr>
          <w:p w14:paraId="74DBA288" w14:textId="77777777" w:rsidR="006A6A0A" w:rsidRPr="00B16534" w:rsidRDefault="006A6A0A" w:rsidP="000579CF">
            <w:pPr>
              <w:spacing w:line="260" w:lineRule="exact"/>
              <w:jc w:val="right"/>
              <w:rPr>
                <w:szCs w:val="20"/>
                <w:lang w:val="en-GB"/>
              </w:rPr>
            </w:pPr>
            <w:r w:rsidRPr="00B16534">
              <w:rPr>
                <w:szCs w:val="20"/>
                <w:lang w:val="en-GB"/>
              </w:rPr>
              <w:t>2,600</w:t>
            </w:r>
          </w:p>
        </w:tc>
        <w:tc>
          <w:tcPr>
            <w:tcW w:w="1276" w:type="dxa"/>
          </w:tcPr>
          <w:p w14:paraId="28F740A1" w14:textId="77777777" w:rsidR="006A6A0A" w:rsidRPr="00B16534" w:rsidRDefault="006A6A0A" w:rsidP="000579CF">
            <w:pPr>
              <w:spacing w:line="260" w:lineRule="exact"/>
              <w:jc w:val="right"/>
              <w:rPr>
                <w:szCs w:val="20"/>
                <w:lang w:val="en-GB"/>
              </w:rPr>
            </w:pPr>
            <w:r w:rsidRPr="00B16534">
              <w:rPr>
                <w:szCs w:val="20"/>
                <w:lang w:val="en-GB"/>
              </w:rPr>
              <w:t>2,600</w:t>
            </w:r>
          </w:p>
        </w:tc>
      </w:tr>
      <w:tr w:rsidR="006A6A0A" w:rsidRPr="00B535CC" w14:paraId="66E0F782" w14:textId="77777777" w:rsidTr="000579CF">
        <w:tc>
          <w:tcPr>
            <w:tcW w:w="1134" w:type="dxa"/>
            <w:shd w:val="clear" w:color="auto" w:fill="FFFF99"/>
          </w:tcPr>
          <w:p w14:paraId="68CBFCC6" w14:textId="77777777" w:rsidR="006A6A0A" w:rsidRPr="00B16534" w:rsidRDefault="006A6A0A" w:rsidP="000579CF">
            <w:pPr>
              <w:spacing w:line="260" w:lineRule="exact"/>
              <w:rPr>
                <w:szCs w:val="20"/>
                <w:lang w:val="en-GB"/>
              </w:rPr>
            </w:pPr>
          </w:p>
        </w:tc>
        <w:tc>
          <w:tcPr>
            <w:tcW w:w="3823" w:type="dxa"/>
            <w:gridSpan w:val="2"/>
            <w:shd w:val="clear" w:color="auto" w:fill="FFFF99"/>
          </w:tcPr>
          <w:p w14:paraId="74AD1703" w14:textId="77777777" w:rsidR="006A6A0A" w:rsidRPr="00B16534" w:rsidRDefault="006A6A0A" w:rsidP="000579CF">
            <w:pPr>
              <w:spacing w:line="260" w:lineRule="exact"/>
              <w:rPr>
                <w:szCs w:val="20"/>
                <w:lang w:val="en-GB"/>
              </w:rPr>
            </w:pPr>
            <w:r w:rsidRPr="00B16534">
              <w:rPr>
                <w:szCs w:val="20"/>
                <w:lang w:val="en-GB"/>
              </w:rPr>
              <w:t>Sub-total</w:t>
            </w:r>
          </w:p>
        </w:tc>
        <w:tc>
          <w:tcPr>
            <w:tcW w:w="1559" w:type="dxa"/>
            <w:shd w:val="clear" w:color="auto" w:fill="FFFF99"/>
          </w:tcPr>
          <w:p w14:paraId="2F58BB30" w14:textId="77777777" w:rsidR="006A6A0A" w:rsidRPr="00B16534" w:rsidRDefault="006A6A0A" w:rsidP="000579CF">
            <w:pPr>
              <w:spacing w:line="260" w:lineRule="exact"/>
              <w:jc w:val="right"/>
              <w:rPr>
                <w:szCs w:val="20"/>
                <w:lang w:val="en-GB"/>
              </w:rPr>
            </w:pPr>
            <w:r w:rsidRPr="00B16534">
              <w:rPr>
                <w:szCs w:val="20"/>
                <w:lang w:val="en-GB"/>
              </w:rPr>
              <w:t>50,000</w:t>
            </w:r>
          </w:p>
        </w:tc>
        <w:tc>
          <w:tcPr>
            <w:tcW w:w="1417" w:type="dxa"/>
            <w:shd w:val="clear" w:color="auto" w:fill="FFFF99"/>
          </w:tcPr>
          <w:p w14:paraId="7A11E5E5" w14:textId="77777777" w:rsidR="006A6A0A" w:rsidRPr="00B16534" w:rsidRDefault="006A6A0A" w:rsidP="000579CF">
            <w:pPr>
              <w:spacing w:line="260" w:lineRule="exact"/>
              <w:jc w:val="right"/>
              <w:rPr>
                <w:szCs w:val="20"/>
                <w:lang w:val="en-GB"/>
              </w:rPr>
            </w:pPr>
            <w:r w:rsidRPr="00B16534">
              <w:rPr>
                <w:szCs w:val="20"/>
                <w:lang w:val="en-GB"/>
              </w:rPr>
              <w:t>48,000</w:t>
            </w:r>
          </w:p>
        </w:tc>
        <w:tc>
          <w:tcPr>
            <w:tcW w:w="1276" w:type="dxa"/>
            <w:shd w:val="clear" w:color="auto" w:fill="FFFF99"/>
          </w:tcPr>
          <w:p w14:paraId="1BAD6AA5" w14:textId="77777777" w:rsidR="006A6A0A" w:rsidRPr="00B16534" w:rsidRDefault="006A6A0A" w:rsidP="000579CF">
            <w:pPr>
              <w:spacing w:line="260" w:lineRule="exact"/>
              <w:jc w:val="right"/>
              <w:rPr>
                <w:szCs w:val="20"/>
                <w:lang w:val="en-GB"/>
              </w:rPr>
            </w:pPr>
            <w:r w:rsidRPr="00B16534">
              <w:rPr>
                <w:szCs w:val="20"/>
                <w:lang w:val="en-GB"/>
              </w:rPr>
              <w:t>-2,000</w:t>
            </w:r>
          </w:p>
        </w:tc>
      </w:tr>
    </w:tbl>
    <w:p w14:paraId="5F841F93" w14:textId="77777777" w:rsidR="006A6A0A" w:rsidRPr="00DB33B5" w:rsidRDefault="006A6A0A" w:rsidP="000579CF">
      <w:pPr>
        <w:rPr>
          <w:lang w:val="en-GB"/>
        </w:rPr>
      </w:pPr>
    </w:p>
    <w:p w14:paraId="6ABC3313" w14:textId="77777777" w:rsidR="006A6A0A" w:rsidRPr="00DB33B5" w:rsidRDefault="006A6A0A" w:rsidP="000579CF">
      <w:pPr>
        <w:rPr>
          <w:lang w:val="en-GB"/>
        </w:rPr>
      </w:pPr>
      <w:r w:rsidRPr="00DB33B5">
        <w:rPr>
          <w:lang w:val="en-GB"/>
        </w:rPr>
        <w:t>Process and Documentation Requirements</w:t>
      </w:r>
    </w:p>
    <w:p w14:paraId="51005697" w14:textId="77777777" w:rsidR="006A6A0A" w:rsidRPr="00DB33B5" w:rsidRDefault="006A6A0A" w:rsidP="000579CF">
      <w:pPr>
        <w:rPr>
          <w:lang w:val="en-GB"/>
        </w:rPr>
      </w:pPr>
      <w:r w:rsidRPr="00DB33B5">
        <w:rPr>
          <w:lang w:val="en-GB"/>
        </w:rPr>
        <w:t>Because procurement of laptop computers is not an approved input:</w:t>
      </w:r>
    </w:p>
    <w:p w14:paraId="1506ADE8" w14:textId="77777777" w:rsidR="006A6A0A" w:rsidRPr="00DB33B5" w:rsidRDefault="006A6A0A" w:rsidP="000579CF">
      <w:pPr>
        <w:pStyle w:val="ListParagraph"/>
        <w:numPr>
          <w:ilvl w:val="0"/>
          <w:numId w:val="22"/>
        </w:numPr>
      </w:pPr>
      <w:r w:rsidRPr="00DB33B5">
        <w:t xml:space="preserve">Partner needs to document in writing the request for the new input and estimate cost </w:t>
      </w:r>
      <w:r w:rsidRPr="00DB33B5">
        <w:rPr>
          <w:b/>
        </w:rPr>
        <w:t>prior</w:t>
      </w:r>
      <w:r w:rsidRPr="00DB33B5">
        <w:t xml:space="preserve"> to incurring the cost;</w:t>
      </w:r>
    </w:p>
    <w:p w14:paraId="3C4A68F6" w14:textId="77777777" w:rsidR="006A6A0A" w:rsidRPr="00DB33B5" w:rsidRDefault="006A6A0A" w:rsidP="000579CF">
      <w:pPr>
        <w:pStyle w:val="ListParagraph"/>
        <w:numPr>
          <w:ilvl w:val="0"/>
          <w:numId w:val="22"/>
        </w:numPr>
      </w:pPr>
      <w:r w:rsidRPr="00DB33B5">
        <w:t>The UNICEF authorizing officer approves, rejects or changes the new input cost estimate;</w:t>
      </w:r>
    </w:p>
    <w:p w14:paraId="0DA96A61" w14:textId="77777777" w:rsidR="006A6A0A" w:rsidRPr="00DB33B5" w:rsidRDefault="006A6A0A" w:rsidP="000579CF">
      <w:pPr>
        <w:pStyle w:val="ListParagraph"/>
        <w:numPr>
          <w:ilvl w:val="0"/>
          <w:numId w:val="22"/>
        </w:numPr>
      </w:pPr>
      <w:r w:rsidRPr="00DB33B5">
        <w:t>No additional documentation required (the partner is not required to submit details of the actual project expenditures on input level at time of reporting);</w:t>
      </w:r>
    </w:p>
    <w:p w14:paraId="3762C9E1" w14:textId="77777777" w:rsidR="006A6A0A" w:rsidRPr="00DB33B5" w:rsidRDefault="006A6A0A" w:rsidP="000579CF">
      <w:pPr>
        <w:pStyle w:val="ListParagraph"/>
        <w:numPr>
          <w:ilvl w:val="0"/>
          <w:numId w:val="22"/>
        </w:numPr>
      </w:pPr>
      <w:r w:rsidRPr="00DB33B5">
        <w:t>During spot check or audit, the partner will be asked to provide evidence that UNICEF approved the new input. Otherwise the expenditure will be deemed ineligible.</w:t>
      </w:r>
    </w:p>
    <w:p w14:paraId="63E790E2" w14:textId="77777777" w:rsidR="006A6A0A" w:rsidRPr="00DB33B5" w:rsidRDefault="006A6A0A" w:rsidP="000579CF">
      <w:pPr>
        <w:rPr>
          <w:lang w:val="en-GB"/>
        </w:rPr>
      </w:pPr>
      <w:bookmarkStart w:id="49" w:name="_Toc347927319"/>
      <w:bookmarkStart w:id="50" w:name="_Toc348628126"/>
      <w:bookmarkStart w:id="51" w:name="_Toc349123394"/>
      <w:bookmarkStart w:id="52" w:name="_Toc358988199"/>
      <w:bookmarkStart w:id="53" w:name="_Toc358988427"/>
      <w:bookmarkStart w:id="54" w:name="_Toc361989917"/>
      <w:bookmarkStart w:id="55" w:name="_Toc363670239"/>
      <w:bookmarkStart w:id="56" w:name="_Toc370380618"/>
      <w:bookmarkStart w:id="57" w:name="_Toc370390376"/>
      <w:bookmarkStart w:id="58" w:name="_Toc379298962"/>
      <w:bookmarkStart w:id="59" w:name="_Toc379366775"/>
      <w:bookmarkStart w:id="60" w:name="_Toc379378478"/>
    </w:p>
    <w:p w14:paraId="45AE0744" w14:textId="77777777" w:rsidR="006A6A0A" w:rsidRPr="00DB33B5" w:rsidRDefault="006A6A0A" w:rsidP="000579CF">
      <w:pPr>
        <w:pStyle w:val="Heading3"/>
        <w:rPr>
          <w:lang w:val="en-GB"/>
        </w:rPr>
      </w:pPr>
      <w:bookmarkStart w:id="61" w:name="_Toc413223650"/>
      <w:bookmarkStart w:id="62" w:name="_Toc413329821"/>
      <w:r w:rsidRPr="00DB33B5">
        <w:rPr>
          <w:lang w:val="en-GB"/>
        </w:rPr>
        <w:t>Programme Document Revisions</w:t>
      </w:r>
      <w:bookmarkEnd w:id="61"/>
      <w:bookmarkEnd w:id="62"/>
      <w:r w:rsidRPr="00DB33B5">
        <w:rPr>
          <w:lang w:val="en-GB"/>
        </w:rPr>
        <w:t xml:space="preserve"> </w:t>
      </w:r>
    </w:p>
    <w:p w14:paraId="40599B63" w14:textId="77777777" w:rsidR="006A6A0A" w:rsidRPr="00DB33B5" w:rsidRDefault="006A6A0A" w:rsidP="000579CF">
      <w:pPr>
        <w:rPr>
          <w:lang w:val="en-GB"/>
        </w:rPr>
      </w:pPr>
    </w:p>
    <w:p w14:paraId="48AAFD15" w14:textId="77777777" w:rsidR="006A6A0A" w:rsidRPr="00DB33B5" w:rsidRDefault="006A6A0A" w:rsidP="000579CF">
      <w:pPr>
        <w:pStyle w:val="ListParagraph"/>
        <w:numPr>
          <w:ilvl w:val="0"/>
          <w:numId w:val="15"/>
        </w:numPr>
      </w:pPr>
      <w:r w:rsidRPr="00DB33B5">
        <w:t xml:space="preserve">In order to streamline, simplify and provide general flexibility during </w:t>
      </w:r>
      <w:proofErr w:type="spellStart"/>
      <w:r w:rsidRPr="00DB33B5">
        <w:t>programme</w:t>
      </w:r>
      <w:proofErr w:type="spellEnd"/>
      <w:r w:rsidRPr="00DB33B5">
        <w:t xml:space="preserve"> document implementation, partners are not systematically required to go through a process of formal pre-approval by UNICEF of all adjustments to the original approved budget. Only revisions covered in para 56n of the accompanying procedure require pre-approval. In cases where required revision approvals are not obtained, the approval/ acceptance or otherwise is purely at the discretion of UNICEF. </w:t>
      </w:r>
    </w:p>
    <w:p w14:paraId="62BBD97B" w14:textId="77777777" w:rsidR="006A6A0A" w:rsidRPr="00DB33B5" w:rsidRDefault="006A6A0A" w:rsidP="000579CF">
      <w:pPr>
        <w:rPr>
          <w:lang w:val="en-GB"/>
        </w:rPr>
      </w:pPr>
    </w:p>
    <w:p w14:paraId="5B932F21" w14:textId="77777777" w:rsidR="006A6A0A" w:rsidRPr="00DB33B5" w:rsidRDefault="006A6A0A" w:rsidP="000579CF">
      <w:pPr>
        <w:rPr>
          <w:color w:val="0000FF"/>
          <w:u w:val="single"/>
          <w:lang w:val="en-GB"/>
        </w:rPr>
      </w:pPr>
      <w:r w:rsidRPr="00DB33B5">
        <w:rPr>
          <w:lang w:val="en-GB"/>
        </w:rPr>
        <w:t>For the purpose of these illustrative examples, assume the following programme document budget:</w:t>
      </w:r>
    </w:p>
    <w:p w14:paraId="3883F0F6" w14:textId="77777777" w:rsidR="006A6A0A" w:rsidRPr="00DB33B5" w:rsidRDefault="006A6A0A" w:rsidP="000579C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firstRow="0" w:lastRow="0" w:firstColumn="1" w:lastColumn="0" w:noHBand="0" w:noVBand="0"/>
      </w:tblPr>
      <w:tblGrid>
        <w:gridCol w:w="1414"/>
        <w:gridCol w:w="4960"/>
        <w:gridCol w:w="1512"/>
      </w:tblGrid>
      <w:tr w:rsidR="006A6A0A" w:rsidRPr="00B535CC" w14:paraId="3B301D13" w14:textId="77777777" w:rsidTr="000579CF">
        <w:tc>
          <w:tcPr>
            <w:tcW w:w="1414" w:type="dxa"/>
            <w:shd w:val="clear" w:color="auto" w:fill="FFE599"/>
          </w:tcPr>
          <w:p w14:paraId="38BFDD64" w14:textId="77777777" w:rsidR="006A6A0A" w:rsidRPr="00B16534" w:rsidRDefault="006A6A0A" w:rsidP="000579CF">
            <w:pPr>
              <w:spacing w:line="260" w:lineRule="exact"/>
              <w:rPr>
                <w:szCs w:val="20"/>
                <w:lang w:val="en-GB"/>
              </w:rPr>
            </w:pPr>
            <w:r w:rsidRPr="00B16534">
              <w:rPr>
                <w:szCs w:val="20"/>
                <w:lang w:val="en-GB"/>
              </w:rPr>
              <w:t>Output 1:</w:t>
            </w:r>
          </w:p>
        </w:tc>
        <w:tc>
          <w:tcPr>
            <w:tcW w:w="4960" w:type="dxa"/>
            <w:shd w:val="clear" w:color="auto" w:fill="FFE599"/>
          </w:tcPr>
          <w:p w14:paraId="339D1EDE" w14:textId="77777777" w:rsidR="006A6A0A" w:rsidRPr="00B16534" w:rsidRDefault="006A6A0A" w:rsidP="000579CF">
            <w:pPr>
              <w:spacing w:line="260" w:lineRule="exact"/>
              <w:jc w:val="left"/>
              <w:rPr>
                <w:szCs w:val="20"/>
                <w:lang w:val="en-GB"/>
              </w:rPr>
            </w:pPr>
            <w:r w:rsidRPr="00B16534">
              <w:rPr>
                <w:szCs w:val="20"/>
                <w:lang w:val="en-GB"/>
              </w:rPr>
              <w:t>Community-based management of SAM introduced in 200 villages In 10 districts</w:t>
            </w:r>
          </w:p>
        </w:tc>
        <w:tc>
          <w:tcPr>
            <w:tcW w:w="1512" w:type="dxa"/>
            <w:shd w:val="clear" w:color="auto" w:fill="FFE599"/>
            <w:vAlign w:val="center"/>
          </w:tcPr>
          <w:p w14:paraId="2DB606D0" w14:textId="77777777" w:rsidR="006A6A0A" w:rsidRPr="00B16534" w:rsidRDefault="006A6A0A" w:rsidP="000579CF">
            <w:pPr>
              <w:spacing w:line="260" w:lineRule="exact"/>
              <w:jc w:val="right"/>
              <w:rPr>
                <w:szCs w:val="20"/>
                <w:lang w:val="en-GB"/>
              </w:rPr>
            </w:pPr>
            <w:r w:rsidRPr="00B16534">
              <w:rPr>
                <w:szCs w:val="20"/>
                <w:lang w:val="en-GB"/>
              </w:rPr>
              <w:t>Budget</w:t>
            </w:r>
          </w:p>
        </w:tc>
      </w:tr>
      <w:tr w:rsidR="006A6A0A" w:rsidRPr="00B535CC" w14:paraId="688202D3" w14:textId="77777777" w:rsidTr="000579CF">
        <w:tc>
          <w:tcPr>
            <w:tcW w:w="1414" w:type="dxa"/>
            <w:shd w:val="clear" w:color="auto" w:fill="D9D9D9"/>
          </w:tcPr>
          <w:p w14:paraId="3FD82EA1" w14:textId="77777777" w:rsidR="006A6A0A" w:rsidRPr="00B16534" w:rsidRDefault="006A6A0A" w:rsidP="000579CF">
            <w:pPr>
              <w:spacing w:line="260" w:lineRule="exact"/>
              <w:rPr>
                <w:szCs w:val="20"/>
                <w:lang w:val="en-GB"/>
              </w:rPr>
            </w:pPr>
            <w:r w:rsidRPr="00B16534">
              <w:rPr>
                <w:szCs w:val="20"/>
                <w:lang w:val="en-GB"/>
              </w:rPr>
              <w:t>Activity 1.1</w:t>
            </w:r>
          </w:p>
        </w:tc>
        <w:tc>
          <w:tcPr>
            <w:tcW w:w="4960" w:type="dxa"/>
          </w:tcPr>
          <w:p w14:paraId="6381B053" w14:textId="77777777" w:rsidR="006A6A0A" w:rsidRPr="00B16534" w:rsidRDefault="006A6A0A" w:rsidP="000579CF">
            <w:pPr>
              <w:spacing w:line="260" w:lineRule="exact"/>
              <w:jc w:val="left"/>
              <w:rPr>
                <w:szCs w:val="20"/>
                <w:lang w:val="en-GB"/>
              </w:rPr>
            </w:pPr>
            <w:r w:rsidRPr="00B16534">
              <w:rPr>
                <w:szCs w:val="20"/>
                <w:lang w:val="en-GB"/>
              </w:rPr>
              <w:t>Organise training of 500 health workers in community nutrition in 10 districts</w:t>
            </w:r>
          </w:p>
        </w:tc>
        <w:tc>
          <w:tcPr>
            <w:tcW w:w="1512" w:type="dxa"/>
            <w:vAlign w:val="center"/>
          </w:tcPr>
          <w:p w14:paraId="01565831" w14:textId="77777777" w:rsidR="006A6A0A" w:rsidRPr="00B16534" w:rsidRDefault="006A6A0A" w:rsidP="000579CF">
            <w:pPr>
              <w:spacing w:line="260" w:lineRule="exact"/>
              <w:jc w:val="right"/>
              <w:rPr>
                <w:szCs w:val="20"/>
                <w:lang w:val="en-GB"/>
              </w:rPr>
            </w:pPr>
            <w:r w:rsidRPr="00B16534">
              <w:rPr>
                <w:szCs w:val="20"/>
                <w:lang w:val="en-GB"/>
              </w:rPr>
              <w:t>100,000</w:t>
            </w:r>
          </w:p>
        </w:tc>
      </w:tr>
      <w:tr w:rsidR="006A6A0A" w:rsidRPr="00B535CC" w14:paraId="367AC9B9" w14:textId="77777777" w:rsidTr="000579CF">
        <w:tc>
          <w:tcPr>
            <w:tcW w:w="1414" w:type="dxa"/>
            <w:shd w:val="clear" w:color="auto" w:fill="D9D9D9"/>
          </w:tcPr>
          <w:p w14:paraId="5EB34D3E" w14:textId="77777777" w:rsidR="006A6A0A" w:rsidRPr="00B16534" w:rsidRDefault="006A6A0A" w:rsidP="000579CF">
            <w:pPr>
              <w:spacing w:line="260" w:lineRule="exact"/>
              <w:rPr>
                <w:szCs w:val="20"/>
                <w:lang w:val="en-GB"/>
              </w:rPr>
            </w:pPr>
            <w:r w:rsidRPr="00B16534">
              <w:rPr>
                <w:szCs w:val="20"/>
                <w:lang w:val="en-GB"/>
              </w:rPr>
              <w:t>Activity 1.2</w:t>
            </w:r>
          </w:p>
        </w:tc>
        <w:tc>
          <w:tcPr>
            <w:tcW w:w="4960" w:type="dxa"/>
          </w:tcPr>
          <w:p w14:paraId="1FA71ABE" w14:textId="77777777" w:rsidR="006A6A0A" w:rsidRPr="00B16534" w:rsidRDefault="006A6A0A" w:rsidP="000579CF">
            <w:pPr>
              <w:spacing w:line="260" w:lineRule="exact"/>
              <w:jc w:val="left"/>
              <w:rPr>
                <w:szCs w:val="20"/>
                <w:lang w:val="en-GB"/>
              </w:rPr>
            </w:pPr>
            <w:r w:rsidRPr="00B16534">
              <w:rPr>
                <w:szCs w:val="20"/>
                <w:lang w:val="en-GB"/>
              </w:rPr>
              <w:t>Undertake community outreach activities &amp; referral in 200 villages in 10 districts</w:t>
            </w:r>
          </w:p>
        </w:tc>
        <w:tc>
          <w:tcPr>
            <w:tcW w:w="1512" w:type="dxa"/>
            <w:vAlign w:val="center"/>
          </w:tcPr>
          <w:p w14:paraId="68B9AEFB" w14:textId="77777777" w:rsidR="006A6A0A" w:rsidRPr="00B16534" w:rsidRDefault="006A6A0A" w:rsidP="000579CF">
            <w:pPr>
              <w:spacing w:line="260" w:lineRule="exact"/>
              <w:jc w:val="right"/>
              <w:rPr>
                <w:szCs w:val="20"/>
                <w:lang w:val="en-GB"/>
              </w:rPr>
            </w:pPr>
            <w:r w:rsidRPr="00B16534">
              <w:rPr>
                <w:szCs w:val="20"/>
                <w:lang w:val="en-GB"/>
              </w:rPr>
              <w:t>50,000</w:t>
            </w:r>
          </w:p>
        </w:tc>
      </w:tr>
      <w:tr w:rsidR="006A6A0A" w:rsidRPr="00B535CC" w14:paraId="147B30ED" w14:textId="77777777" w:rsidTr="000579CF">
        <w:tc>
          <w:tcPr>
            <w:tcW w:w="1414" w:type="dxa"/>
            <w:shd w:val="clear" w:color="auto" w:fill="D9D9D9"/>
          </w:tcPr>
          <w:p w14:paraId="1F997F52" w14:textId="77777777" w:rsidR="006A6A0A" w:rsidRPr="00B16534" w:rsidRDefault="006A6A0A" w:rsidP="000579CF">
            <w:pPr>
              <w:spacing w:line="260" w:lineRule="exact"/>
              <w:rPr>
                <w:szCs w:val="20"/>
                <w:lang w:val="en-GB"/>
              </w:rPr>
            </w:pPr>
            <w:r w:rsidRPr="00B16534">
              <w:rPr>
                <w:szCs w:val="20"/>
                <w:lang w:val="en-GB"/>
              </w:rPr>
              <w:t>Activity 1.3</w:t>
            </w:r>
          </w:p>
        </w:tc>
        <w:tc>
          <w:tcPr>
            <w:tcW w:w="4960" w:type="dxa"/>
          </w:tcPr>
          <w:p w14:paraId="5EB640B5" w14:textId="77777777" w:rsidR="006A6A0A" w:rsidRPr="00B16534" w:rsidRDefault="006A6A0A" w:rsidP="000579CF">
            <w:pPr>
              <w:spacing w:line="260" w:lineRule="exact"/>
              <w:jc w:val="left"/>
              <w:rPr>
                <w:szCs w:val="20"/>
                <w:lang w:val="en-GB"/>
              </w:rPr>
            </w:pPr>
            <w:r w:rsidRPr="00B16534">
              <w:rPr>
                <w:szCs w:val="20"/>
                <w:lang w:val="en-GB"/>
              </w:rPr>
              <w:t>Provide nutrition equipment &amp; supplies in 50 health centres</w:t>
            </w:r>
          </w:p>
        </w:tc>
        <w:tc>
          <w:tcPr>
            <w:tcW w:w="1512" w:type="dxa"/>
            <w:vAlign w:val="center"/>
          </w:tcPr>
          <w:p w14:paraId="10DD4A61" w14:textId="77777777" w:rsidR="006A6A0A" w:rsidRPr="00B16534" w:rsidRDefault="006A6A0A" w:rsidP="000579CF">
            <w:pPr>
              <w:spacing w:line="260" w:lineRule="exact"/>
              <w:jc w:val="right"/>
              <w:rPr>
                <w:szCs w:val="20"/>
                <w:lang w:val="en-GB"/>
              </w:rPr>
            </w:pPr>
            <w:r w:rsidRPr="00B16534">
              <w:rPr>
                <w:szCs w:val="20"/>
                <w:lang w:val="en-GB"/>
              </w:rPr>
              <w:t>200,000</w:t>
            </w:r>
          </w:p>
        </w:tc>
      </w:tr>
      <w:tr w:rsidR="006A6A0A" w:rsidRPr="00B535CC" w14:paraId="074071D8" w14:textId="77777777" w:rsidTr="000579CF">
        <w:tc>
          <w:tcPr>
            <w:tcW w:w="1414" w:type="dxa"/>
            <w:shd w:val="clear" w:color="auto" w:fill="D9D9D9"/>
          </w:tcPr>
          <w:p w14:paraId="5510A4BA" w14:textId="77777777" w:rsidR="006A6A0A" w:rsidRPr="00B16534" w:rsidRDefault="006A6A0A" w:rsidP="000579CF">
            <w:pPr>
              <w:spacing w:line="260" w:lineRule="exact"/>
              <w:rPr>
                <w:szCs w:val="20"/>
                <w:lang w:val="en-GB"/>
              </w:rPr>
            </w:pPr>
            <w:r w:rsidRPr="00B16534">
              <w:rPr>
                <w:szCs w:val="20"/>
                <w:lang w:val="en-GB"/>
              </w:rPr>
              <w:t>Activity 1.4</w:t>
            </w:r>
          </w:p>
        </w:tc>
        <w:tc>
          <w:tcPr>
            <w:tcW w:w="4960" w:type="dxa"/>
          </w:tcPr>
          <w:p w14:paraId="7A8C48FC" w14:textId="77777777" w:rsidR="006A6A0A" w:rsidRPr="00B16534" w:rsidRDefault="006A6A0A" w:rsidP="000579CF">
            <w:pPr>
              <w:spacing w:line="260" w:lineRule="exact"/>
              <w:jc w:val="left"/>
              <w:rPr>
                <w:szCs w:val="20"/>
                <w:lang w:val="en-GB"/>
              </w:rPr>
            </w:pPr>
            <w:r w:rsidRPr="00B16534">
              <w:rPr>
                <w:szCs w:val="20"/>
                <w:lang w:val="en-GB"/>
              </w:rPr>
              <w:t>Programme management and technical supervision</w:t>
            </w:r>
          </w:p>
        </w:tc>
        <w:tc>
          <w:tcPr>
            <w:tcW w:w="1512" w:type="dxa"/>
            <w:vAlign w:val="center"/>
          </w:tcPr>
          <w:p w14:paraId="72D8EE72" w14:textId="77777777" w:rsidR="006A6A0A" w:rsidRPr="00B16534" w:rsidRDefault="006A6A0A" w:rsidP="000579CF">
            <w:pPr>
              <w:spacing w:line="260" w:lineRule="exact"/>
              <w:jc w:val="right"/>
              <w:rPr>
                <w:szCs w:val="20"/>
                <w:lang w:val="en-GB"/>
              </w:rPr>
            </w:pPr>
            <w:r w:rsidRPr="00B16534">
              <w:rPr>
                <w:szCs w:val="20"/>
                <w:lang w:val="en-GB"/>
              </w:rPr>
              <w:t>40,000</w:t>
            </w:r>
          </w:p>
        </w:tc>
      </w:tr>
      <w:tr w:rsidR="006A6A0A" w:rsidRPr="00B535CC" w14:paraId="321DC5F6" w14:textId="77777777" w:rsidTr="000579CF">
        <w:tc>
          <w:tcPr>
            <w:tcW w:w="1414" w:type="dxa"/>
            <w:shd w:val="clear" w:color="auto" w:fill="DEEAF6"/>
          </w:tcPr>
          <w:p w14:paraId="4E5C2AA2" w14:textId="77777777" w:rsidR="006A6A0A" w:rsidRPr="00B16534" w:rsidRDefault="006A6A0A" w:rsidP="000579CF">
            <w:pPr>
              <w:spacing w:line="260" w:lineRule="exact"/>
              <w:rPr>
                <w:szCs w:val="20"/>
                <w:lang w:val="en-GB"/>
              </w:rPr>
            </w:pPr>
            <w:r w:rsidRPr="00B16534">
              <w:rPr>
                <w:szCs w:val="20"/>
                <w:lang w:val="en-GB"/>
              </w:rPr>
              <w:t>Subtotal</w:t>
            </w:r>
          </w:p>
        </w:tc>
        <w:tc>
          <w:tcPr>
            <w:tcW w:w="4960" w:type="dxa"/>
            <w:shd w:val="clear" w:color="auto" w:fill="DEEAF6"/>
          </w:tcPr>
          <w:p w14:paraId="40DC6769" w14:textId="77777777" w:rsidR="006A6A0A" w:rsidRPr="00B16534" w:rsidRDefault="006A6A0A" w:rsidP="000579CF">
            <w:pPr>
              <w:spacing w:line="260" w:lineRule="exact"/>
              <w:rPr>
                <w:szCs w:val="20"/>
                <w:lang w:val="en-GB"/>
              </w:rPr>
            </w:pPr>
            <w:r w:rsidRPr="00B16534">
              <w:rPr>
                <w:szCs w:val="20"/>
                <w:lang w:val="en-GB"/>
              </w:rPr>
              <w:t>Programme costs</w:t>
            </w:r>
          </w:p>
        </w:tc>
        <w:tc>
          <w:tcPr>
            <w:tcW w:w="1512" w:type="dxa"/>
            <w:shd w:val="clear" w:color="auto" w:fill="DEEAF6"/>
            <w:vAlign w:val="center"/>
          </w:tcPr>
          <w:p w14:paraId="627809D3" w14:textId="77777777" w:rsidR="006A6A0A" w:rsidRPr="00B16534" w:rsidRDefault="006A6A0A" w:rsidP="000579CF">
            <w:pPr>
              <w:spacing w:line="260" w:lineRule="exact"/>
              <w:jc w:val="right"/>
              <w:rPr>
                <w:szCs w:val="20"/>
                <w:lang w:val="en-GB"/>
              </w:rPr>
            </w:pPr>
            <w:r w:rsidRPr="00B16534">
              <w:rPr>
                <w:szCs w:val="20"/>
                <w:lang w:val="en-GB"/>
              </w:rPr>
              <w:t>390,000</w:t>
            </w:r>
          </w:p>
        </w:tc>
      </w:tr>
    </w:tbl>
    <w:p w14:paraId="3B402DD5" w14:textId="77777777" w:rsidR="006A6A0A" w:rsidRPr="00DB33B5" w:rsidRDefault="006A6A0A" w:rsidP="000579CF">
      <w:pPr>
        <w:rPr>
          <w:lang w:val="en-GB"/>
        </w:rPr>
      </w:pPr>
    </w:p>
    <w:p w14:paraId="282B1873" w14:textId="77777777" w:rsidR="006A6A0A" w:rsidRPr="0040014B" w:rsidRDefault="006A6A0A" w:rsidP="000579CF">
      <w:pPr>
        <w:rPr>
          <w:b/>
          <w:lang w:val="en-GB"/>
        </w:rPr>
      </w:pPr>
      <w:r w:rsidRPr="0040014B">
        <w:rPr>
          <w:b/>
          <w:lang w:val="en-GB"/>
        </w:rPr>
        <w:lastRenderedPageBreak/>
        <w:t>Scenario I.A: Changes to expenditure reported on FACE form compared to authorized amount with no change in total programme budget (&lt; 20%)</w:t>
      </w:r>
    </w:p>
    <w:p w14:paraId="1855C5FA" w14:textId="77777777" w:rsidR="006A6A0A" w:rsidRPr="00DB33B5" w:rsidRDefault="006A6A0A" w:rsidP="000579CF">
      <w:pPr>
        <w:rPr>
          <w:lang w:val="en-GB"/>
        </w:rPr>
      </w:pPr>
      <w:r w:rsidRPr="00DB33B5">
        <w:rPr>
          <w:lang w:val="en-GB"/>
        </w:rPr>
        <w:t>Assume for the first quarter of programme implementation, the partner submits a FACE form requesting for 50% of the budget. The request was approved by the UNICEF authorizing officer. At the time of reporting the actual programme expenditures, the partner reports actual expenditures which do not exceed 20% of the authorized amount. The partner does not anticipate changes to the overall budget.</w:t>
      </w:r>
    </w:p>
    <w:p w14:paraId="2D98C543" w14:textId="77777777" w:rsidR="006A6A0A" w:rsidRPr="00DB33B5" w:rsidRDefault="006A6A0A" w:rsidP="000579CF">
      <w:pPr>
        <w:rPr>
          <w:lang w:val="en-GB"/>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firstRow="0" w:lastRow="0" w:firstColumn="1" w:lastColumn="0" w:noHBand="0" w:noVBand="0"/>
      </w:tblPr>
      <w:tblGrid>
        <w:gridCol w:w="1413"/>
        <w:gridCol w:w="3685"/>
        <w:gridCol w:w="1077"/>
        <w:gridCol w:w="1260"/>
        <w:gridCol w:w="1491"/>
        <w:gridCol w:w="974"/>
      </w:tblGrid>
      <w:tr w:rsidR="006A6A0A" w:rsidRPr="003B1F21" w14:paraId="0A6BB55D" w14:textId="77777777" w:rsidTr="000579CF">
        <w:trPr>
          <w:trHeight w:val="504"/>
        </w:trPr>
        <w:tc>
          <w:tcPr>
            <w:tcW w:w="1413" w:type="dxa"/>
            <w:shd w:val="clear" w:color="auto" w:fill="FFE599"/>
          </w:tcPr>
          <w:p w14:paraId="58D47314" w14:textId="77777777" w:rsidR="006A6A0A" w:rsidRPr="00B16534" w:rsidRDefault="006A6A0A" w:rsidP="000579CF">
            <w:pPr>
              <w:spacing w:line="260" w:lineRule="exact"/>
              <w:rPr>
                <w:lang w:val="en-GB"/>
              </w:rPr>
            </w:pPr>
            <w:r w:rsidRPr="00B16534">
              <w:rPr>
                <w:lang w:val="en-GB"/>
              </w:rPr>
              <w:t>Output 1:</w:t>
            </w:r>
          </w:p>
        </w:tc>
        <w:tc>
          <w:tcPr>
            <w:tcW w:w="3685" w:type="dxa"/>
            <w:shd w:val="clear" w:color="auto" w:fill="FFE599"/>
          </w:tcPr>
          <w:p w14:paraId="694FBB00" w14:textId="77777777" w:rsidR="006A6A0A" w:rsidRPr="00B16534" w:rsidRDefault="006A6A0A" w:rsidP="000579CF">
            <w:pPr>
              <w:spacing w:line="260" w:lineRule="exact"/>
              <w:rPr>
                <w:lang w:val="en-GB"/>
              </w:rPr>
            </w:pPr>
            <w:r w:rsidRPr="00B16534">
              <w:rPr>
                <w:lang w:val="en-GB"/>
              </w:rPr>
              <w:t>Community-based management of SAM introduced in 200 villages In 10 districts</w:t>
            </w:r>
          </w:p>
        </w:tc>
        <w:tc>
          <w:tcPr>
            <w:tcW w:w="1077" w:type="dxa"/>
            <w:shd w:val="clear" w:color="auto" w:fill="FFE599"/>
            <w:vAlign w:val="center"/>
          </w:tcPr>
          <w:p w14:paraId="32C5EF0E" w14:textId="77777777" w:rsidR="006A6A0A" w:rsidRPr="00B16534" w:rsidRDefault="006A6A0A" w:rsidP="000579CF">
            <w:pPr>
              <w:spacing w:line="260" w:lineRule="exact"/>
              <w:jc w:val="center"/>
              <w:rPr>
                <w:i/>
                <w:lang w:val="en-GB"/>
              </w:rPr>
            </w:pPr>
            <w:r w:rsidRPr="00B16534">
              <w:rPr>
                <w:lang w:val="en-GB"/>
              </w:rPr>
              <w:t>Budget</w:t>
            </w:r>
          </w:p>
        </w:tc>
        <w:tc>
          <w:tcPr>
            <w:tcW w:w="1260" w:type="dxa"/>
            <w:shd w:val="clear" w:color="auto" w:fill="FFE599"/>
            <w:vAlign w:val="center"/>
          </w:tcPr>
          <w:p w14:paraId="6E70AFD2" w14:textId="77777777" w:rsidR="006A6A0A" w:rsidRPr="00B16534" w:rsidRDefault="006A6A0A" w:rsidP="000579CF">
            <w:pPr>
              <w:spacing w:line="260" w:lineRule="exact"/>
              <w:jc w:val="center"/>
              <w:rPr>
                <w:lang w:val="en-GB"/>
              </w:rPr>
            </w:pPr>
            <w:r w:rsidRPr="00B16534">
              <w:rPr>
                <w:lang w:val="en-GB"/>
              </w:rPr>
              <w:t>FACE form authorized</w:t>
            </w:r>
          </w:p>
        </w:tc>
        <w:tc>
          <w:tcPr>
            <w:tcW w:w="1491" w:type="dxa"/>
            <w:shd w:val="clear" w:color="auto" w:fill="FFE599"/>
            <w:vAlign w:val="center"/>
          </w:tcPr>
          <w:p w14:paraId="7415ECEB" w14:textId="77777777" w:rsidR="006A6A0A" w:rsidRPr="00B16534" w:rsidRDefault="006A6A0A" w:rsidP="000579CF">
            <w:pPr>
              <w:spacing w:line="260" w:lineRule="exact"/>
              <w:jc w:val="center"/>
              <w:rPr>
                <w:lang w:val="en-GB"/>
              </w:rPr>
            </w:pPr>
            <w:r w:rsidRPr="00B16534">
              <w:rPr>
                <w:lang w:val="en-GB"/>
              </w:rPr>
              <w:t>FACE form actual reported</w:t>
            </w:r>
          </w:p>
        </w:tc>
        <w:tc>
          <w:tcPr>
            <w:tcW w:w="974" w:type="dxa"/>
            <w:shd w:val="clear" w:color="auto" w:fill="FFE599"/>
            <w:vAlign w:val="center"/>
          </w:tcPr>
          <w:p w14:paraId="082EE74A" w14:textId="77777777" w:rsidR="006A6A0A" w:rsidRPr="00B16534" w:rsidRDefault="006A6A0A" w:rsidP="000579CF">
            <w:pPr>
              <w:spacing w:line="260" w:lineRule="exact"/>
              <w:jc w:val="center"/>
              <w:rPr>
                <w:lang w:val="en-GB"/>
              </w:rPr>
            </w:pPr>
            <w:r w:rsidRPr="00B16534">
              <w:rPr>
                <w:lang w:val="en-GB"/>
              </w:rPr>
              <w:t>Variance</w:t>
            </w:r>
          </w:p>
        </w:tc>
      </w:tr>
      <w:tr w:rsidR="006A6A0A" w:rsidRPr="003B1F21" w14:paraId="4A06BBB7" w14:textId="77777777" w:rsidTr="000579CF">
        <w:trPr>
          <w:trHeight w:val="340"/>
        </w:trPr>
        <w:tc>
          <w:tcPr>
            <w:tcW w:w="1413" w:type="dxa"/>
            <w:shd w:val="clear" w:color="auto" w:fill="D9D9D9"/>
          </w:tcPr>
          <w:p w14:paraId="61195C18" w14:textId="77777777" w:rsidR="006A6A0A" w:rsidRPr="00B16534" w:rsidRDefault="006A6A0A" w:rsidP="000579CF">
            <w:pPr>
              <w:spacing w:line="260" w:lineRule="exact"/>
              <w:rPr>
                <w:lang w:val="en-GB"/>
              </w:rPr>
            </w:pPr>
            <w:r w:rsidRPr="00B16534">
              <w:rPr>
                <w:lang w:val="en-GB"/>
              </w:rPr>
              <w:t>Activity 1.1</w:t>
            </w:r>
          </w:p>
        </w:tc>
        <w:tc>
          <w:tcPr>
            <w:tcW w:w="3685" w:type="dxa"/>
          </w:tcPr>
          <w:p w14:paraId="24EEDE1C" w14:textId="77777777" w:rsidR="006A6A0A" w:rsidRPr="00B16534" w:rsidRDefault="006A6A0A" w:rsidP="000579CF">
            <w:pPr>
              <w:spacing w:line="260" w:lineRule="exact"/>
              <w:rPr>
                <w:lang w:val="en-GB"/>
              </w:rPr>
            </w:pPr>
            <w:r w:rsidRPr="00B16534">
              <w:rPr>
                <w:lang w:val="en-GB"/>
              </w:rPr>
              <w:t>Organise training of 500 health workers in community nutrition in 10 districts</w:t>
            </w:r>
          </w:p>
        </w:tc>
        <w:tc>
          <w:tcPr>
            <w:tcW w:w="1077" w:type="dxa"/>
            <w:vAlign w:val="center"/>
          </w:tcPr>
          <w:p w14:paraId="7ACBA665" w14:textId="77777777" w:rsidR="006A6A0A" w:rsidRPr="00B16534" w:rsidRDefault="006A6A0A" w:rsidP="000579CF">
            <w:pPr>
              <w:spacing w:line="260" w:lineRule="exact"/>
              <w:rPr>
                <w:lang w:val="en-GB"/>
              </w:rPr>
            </w:pPr>
            <w:r w:rsidRPr="00B16534">
              <w:rPr>
                <w:lang w:val="en-GB"/>
              </w:rPr>
              <w:t>100,000</w:t>
            </w:r>
          </w:p>
        </w:tc>
        <w:tc>
          <w:tcPr>
            <w:tcW w:w="1260" w:type="dxa"/>
            <w:vAlign w:val="center"/>
          </w:tcPr>
          <w:p w14:paraId="71BB62CE" w14:textId="77777777" w:rsidR="006A6A0A" w:rsidRPr="00B16534" w:rsidRDefault="006A6A0A" w:rsidP="000579CF">
            <w:pPr>
              <w:spacing w:line="260" w:lineRule="exact"/>
              <w:rPr>
                <w:lang w:val="en-GB"/>
              </w:rPr>
            </w:pPr>
            <w:r w:rsidRPr="00B16534">
              <w:rPr>
                <w:lang w:val="en-GB"/>
              </w:rPr>
              <w:t>50,000</w:t>
            </w:r>
          </w:p>
        </w:tc>
        <w:tc>
          <w:tcPr>
            <w:tcW w:w="1491" w:type="dxa"/>
            <w:vAlign w:val="center"/>
          </w:tcPr>
          <w:p w14:paraId="3CCA6B41" w14:textId="77777777" w:rsidR="006A6A0A" w:rsidRPr="00B16534" w:rsidRDefault="006A6A0A" w:rsidP="000579CF">
            <w:pPr>
              <w:spacing w:line="260" w:lineRule="exact"/>
              <w:rPr>
                <w:lang w:val="en-GB"/>
              </w:rPr>
            </w:pPr>
            <w:r w:rsidRPr="00B16534">
              <w:rPr>
                <w:lang w:val="en-GB"/>
              </w:rPr>
              <w:t>55,000</w:t>
            </w:r>
          </w:p>
        </w:tc>
        <w:tc>
          <w:tcPr>
            <w:tcW w:w="974" w:type="dxa"/>
            <w:vAlign w:val="center"/>
          </w:tcPr>
          <w:p w14:paraId="3C815E2D" w14:textId="77777777" w:rsidR="006A6A0A" w:rsidRPr="00B16534" w:rsidRDefault="006A6A0A" w:rsidP="000579CF">
            <w:pPr>
              <w:spacing w:line="260" w:lineRule="exact"/>
              <w:jc w:val="center"/>
              <w:rPr>
                <w:lang w:val="en-GB"/>
              </w:rPr>
            </w:pPr>
            <w:r w:rsidRPr="00B16534">
              <w:rPr>
                <w:lang w:val="en-GB"/>
              </w:rPr>
              <w:t>10%</w:t>
            </w:r>
          </w:p>
        </w:tc>
      </w:tr>
      <w:tr w:rsidR="006A6A0A" w:rsidRPr="003B1F21" w14:paraId="1C294CE2" w14:textId="77777777" w:rsidTr="000579CF">
        <w:trPr>
          <w:trHeight w:val="340"/>
        </w:trPr>
        <w:tc>
          <w:tcPr>
            <w:tcW w:w="1413" w:type="dxa"/>
            <w:shd w:val="clear" w:color="auto" w:fill="D9D9D9"/>
          </w:tcPr>
          <w:p w14:paraId="7F5C2D60" w14:textId="77777777" w:rsidR="006A6A0A" w:rsidRPr="00B16534" w:rsidRDefault="006A6A0A" w:rsidP="000579CF">
            <w:pPr>
              <w:spacing w:line="260" w:lineRule="exact"/>
              <w:rPr>
                <w:lang w:val="en-GB"/>
              </w:rPr>
            </w:pPr>
            <w:r w:rsidRPr="00B16534">
              <w:rPr>
                <w:lang w:val="en-GB"/>
              </w:rPr>
              <w:t>Activity 1.2</w:t>
            </w:r>
          </w:p>
        </w:tc>
        <w:tc>
          <w:tcPr>
            <w:tcW w:w="3685" w:type="dxa"/>
          </w:tcPr>
          <w:p w14:paraId="0E45AA2C" w14:textId="77777777" w:rsidR="006A6A0A" w:rsidRPr="00B16534" w:rsidRDefault="006A6A0A" w:rsidP="000579CF">
            <w:pPr>
              <w:spacing w:line="260" w:lineRule="exact"/>
              <w:rPr>
                <w:lang w:val="en-GB"/>
              </w:rPr>
            </w:pPr>
            <w:r w:rsidRPr="00B16534">
              <w:rPr>
                <w:lang w:val="en-GB"/>
              </w:rPr>
              <w:t>Undertake community outreach activities &amp; referral in 200 villages in 10 districts</w:t>
            </w:r>
          </w:p>
        </w:tc>
        <w:tc>
          <w:tcPr>
            <w:tcW w:w="1077" w:type="dxa"/>
            <w:vAlign w:val="center"/>
          </w:tcPr>
          <w:p w14:paraId="219E1BD9" w14:textId="77777777" w:rsidR="006A6A0A" w:rsidRPr="00B16534" w:rsidRDefault="006A6A0A" w:rsidP="000579CF">
            <w:pPr>
              <w:spacing w:line="260" w:lineRule="exact"/>
              <w:rPr>
                <w:lang w:val="en-GB"/>
              </w:rPr>
            </w:pPr>
            <w:r w:rsidRPr="00B16534">
              <w:rPr>
                <w:lang w:val="en-GB"/>
              </w:rPr>
              <w:t>50,000</w:t>
            </w:r>
          </w:p>
        </w:tc>
        <w:tc>
          <w:tcPr>
            <w:tcW w:w="1260" w:type="dxa"/>
            <w:vAlign w:val="center"/>
          </w:tcPr>
          <w:p w14:paraId="499F20B5" w14:textId="77777777" w:rsidR="006A6A0A" w:rsidRPr="00B16534" w:rsidRDefault="006A6A0A" w:rsidP="000579CF">
            <w:pPr>
              <w:spacing w:line="260" w:lineRule="exact"/>
              <w:rPr>
                <w:lang w:val="en-GB"/>
              </w:rPr>
            </w:pPr>
            <w:r w:rsidRPr="00B16534">
              <w:rPr>
                <w:lang w:val="en-GB"/>
              </w:rPr>
              <w:t>25,000</w:t>
            </w:r>
          </w:p>
        </w:tc>
        <w:tc>
          <w:tcPr>
            <w:tcW w:w="1491" w:type="dxa"/>
            <w:vAlign w:val="center"/>
          </w:tcPr>
          <w:p w14:paraId="78B6A787" w14:textId="77777777" w:rsidR="006A6A0A" w:rsidRPr="00B16534" w:rsidRDefault="006A6A0A" w:rsidP="000579CF">
            <w:pPr>
              <w:spacing w:line="260" w:lineRule="exact"/>
              <w:rPr>
                <w:lang w:val="en-GB"/>
              </w:rPr>
            </w:pPr>
            <w:r w:rsidRPr="00B16534">
              <w:rPr>
                <w:lang w:val="en-GB"/>
              </w:rPr>
              <w:t>25,000</w:t>
            </w:r>
          </w:p>
        </w:tc>
        <w:tc>
          <w:tcPr>
            <w:tcW w:w="974" w:type="dxa"/>
            <w:vAlign w:val="center"/>
          </w:tcPr>
          <w:p w14:paraId="1245D5D7" w14:textId="77777777" w:rsidR="006A6A0A" w:rsidRPr="00B16534" w:rsidRDefault="006A6A0A" w:rsidP="000579CF">
            <w:pPr>
              <w:spacing w:line="260" w:lineRule="exact"/>
              <w:jc w:val="center"/>
              <w:rPr>
                <w:lang w:val="en-GB"/>
              </w:rPr>
            </w:pPr>
            <w:r w:rsidRPr="00B16534">
              <w:rPr>
                <w:lang w:val="en-GB"/>
              </w:rPr>
              <w:t>0%</w:t>
            </w:r>
          </w:p>
        </w:tc>
      </w:tr>
      <w:tr w:rsidR="006A6A0A" w:rsidRPr="003B1F21" w14:paraId="4254FBB1" w14:textId="77777777" w:rsidTr="000579CF">
        <w:trPr>
          <w:trHeight w:val="352"/>
        </w:trPr>
        <w:tc>
          <w:tcPr>
            <w:tcW w:w="1413" w:type="dxa"/>
            <w:shd w:val="clear" w:color="auto" w:fill="D9D9D9"/>
          </w:tcPr>
          <w:p w14:paraId="77774148" w14:textId="77777777" w:rsidR="006A6A0A" w:rsidRPr="00B16534" w:rsidRDefault="006A6A0A" w:rsidP="000579CF">
            <w:pPr>
              <w:spacing w:line="260" w:lineRule="exact"/>
              <w:rPr>
                <w:lang w:val="en-GB"/>
              </w:rPr>
            </w:pPr>
            <w:r w:rsidRPr="00B16534">
              <w:rPr>
                <w:lang w:val="en-GB"/>
              </w:rPr>
              <w:t>Activity 1.3</w:t>
            </w:r>
          </w:p>
        </w:tc>
        <w:tc>
          <w:tcPr>
            <w:tcW w:w="3685" w:type="dxa"/>
          </w:tcPr>
          <w:p w14:paraId="3510566D" w14:textId="77777777" w:rsidR="006A6A0A" w:rsidRPr="00B16534" w:rsidRDefault="006A6A0A" w:rsidP="000579CF">
            <w:pPr>
              <w:spacing w:line="260" w:lineRule="exact"/>
              <w:rPr>
                <w:lang w:val="en-GB"/>
              </w:rPr>
            </w:pPr>
            <w:r w:rsidRPr="00B16534">
              <w:rPr>
                <w:lang w:val="en-GB"/>
              </w:rPr>
              <w:t>Provide nutrition equipment &amp; supplies in 50 health centres</w:t>
            </w:r>
          </w:p>
        </w:tc>
        <w:tc>
          <w:tcPr>
            <w:tcW w:w="1077" w:type="dxa"/>
            <w:vAlign w:val="center"/>
          </w:tcPr>
          <w:p w14:paraId="4ED06365" w14:textId="77777777" w:rsidR="006A6A0A" w:rsidRPr="00B16534" w:rsidRDefault="006A6A0A" w:rsidP="000579CF">
            <w:pPr>
              <w:spacing w:line="260" w:lineRule="exact"/>
              <w:rPr>
                <w:lang w:val="en-GB"/>
              </w:rPr>
            </w:pPr>
            <w:r w:rsidRPr="00B16534">
              <w:rPr>
                <w:lang w:val="en-GB"/>
              </w:rPr>
              <w:t>200,000</w:t>
            </w:r>
          </w:p>
        </w:tc>
        <w:tc>
          <w:tcPr>
            <w:tcW w:w="1260" w:type="dxa"/>
            <w:vAlign w:val="center"/>
          </w:tcPr>
          <w:p w14:paraId="2B8204B1" w14:textId="77777777" w:rsidR="006A6A0A" w:rsidRPr="00B16534" w:rsidRDefault="006A6A0A" w:rsidP="000579CF">
            <w:pPr>
              <w:spacing w:line="260" w:lineRule="exact"/>
              <w:rPr>
                <w:lang w:val="en-GB"/>
              </w:rPr>
            </w:pPr>
            <w:r w:rsidRPr="00B16534">
              <w:rPr>
                <w:lang w:val="en-GB"/>
              </w:rPr>
              <w:t>100,000</w:t>
            </w:r>
          </w:p>
        </w:tc>
        <w:tc>
          <w:tcPr>
            <w:tcW w:w="1491" w:type="dxa"/>
            <w:vAlign w:val="center"/>
          </w:tcPr>
          <w:p w14:paraId="35FABC77" w14:textId="77777777" w:rsidR="006A6A0A" w:rsidRPr="00B16534" w:rsidRDefault="006A6A0A" w:rsidP="000579CF">
            <w:pPr>
              <w:spacing w:line="260" w:lineRule="exact"/>
              <w:rPr>
                <w:lang w:val="en-GB"/>
              </w:rPr>
            </w:pPr>
            <w:r w:rsidRPr="00B16534">
              <w:rPr>
                <w:lang w:val="en-GB"/>
              </w:rPr>
              <w:t>115,000</w:t>
            </w:r>
          </w:p>
        </w:tc>
        <w:tc>
          <w:tcPr>
            <w:tcW w:w="974" w:type="dxa"/>
            <w:vAlign w:val="center"/>
          </w:tcPr>
          <w:p w14:paraId="6F1CE39D" w14:textId="77777777" w:rsidR="006A6A0A" w:rsidRPr="00B16534" w:rsidRDefault="006A6A0A" w:rsidP="000579CF">
            <w:pPr>
              <w:spacing w:line="260" w:lineRule="exact"/>
              <w:jc w:val="center"/>
              <w:rPr>
                <w:lang w:val="en-GB"/>
              </w:rPr>
            </w:pPr>
            <w:r w:rsidRPr="00B16534">
              <w:rPr>
                <w:lang w:val="en-GB"/>
              </w:rPr>
              <w:t>15%</w:t>
            </w:r>
          </w:p>
        </w:tc>
      </w:tr>
      <w:tr w:rsidR="006A6A0A" w:rsidRPr="003B1F21" w14:paraId="486A77F6" w14:textId="77777777" w:rsidTr="000579CF">
        <w:trPr>
          <w:trHeight w:val="96"/>
        </w:trPr>
        <w:tc>
          <w:tcPr>
            <w:tcW w:w="1413" w:type="dxa"/>
            <w:shd w:val="clear" w:color="auto" w:fill="D9D9D9"/>
          </w:tcPr>
          <w:p w14:paraId="5148804E" w14:textId="77777777" w:rsidR="006A6A0A" w:rsidRPr="00B16534" w:rsidRDefault="006A6A0A" w:rsidP="000579CF">
            <w:pPr>
              <w:spacing w:line="260" w:lineRule="exact"/>
              <w:rPr>
                <w:lang w:val="en-GB"/>
              </w:rPr>
            </w:pPr>
            <w:r w:rsidRPr="00B16534">
              <w:rPr>
                <w:lang w:val="en-GB"/>
              </w:rPr>
              <w:t>Activity 1.4</w:t>
            </w:r>
          </w:p>
        </w:tc>
        <w:tc>
          <w:tcPr>
            <w:tcW w:w="3685" w:type="dxa"/>
          </w:tcPr>
          <w:p w14:paraId="656F035B" w14:textId="77777777" w:rsidR="006A6A0A" w:rsidRPr="00B16534" w:rsidRDefault="006A6A0A" w:rsidP="000579CF">
            <w:pPr>
              <w:spacing w:line="260" w:lineRule="exact"/>
              <w:rPr>
                <w:lang w:val="en-GB"/>
              </w:rPr>
            </w:pPr>
            <w:r w:rsidRPr="00B16534">
              <w:rPr>
                <w:lang w:val="en-GB"/>
              </w:rPr>
              <w:t>Programme management and technical supervision</w:t>
            </w:r>
          </w:p>
        </w:tc>
        <w:tc>
          <w:tcPr>
            <w:tcW w:w="1077" w:type="dxa"/>
            <w:vAlign w:val="center"/>
          </w:tcPr>
          <w:p w14:paraId="6EE09DC9" w14:textId="77777777" w:rsidR="006A6A0A" w:rsidRPr="00B16534" w:rsidRDefault="006A6A0A" w:rsidP="000579CF">
            <w:pPr>
              <w:spacing w:line="260" w:lineRule="exact"/>
              <w:rPr>
                <w:lang w:val="en-GB"/>
              </w:rPr>
            </w:pPr>
            <w:r w:rsidRPr="00B16534">
              <w:rPr>
                <w:lang w:val="en-GB"/>
              </w:rPr>
              <w:t>40,000</w:t>
            </w:r>
          </w:p>
        </w:tc>
        <w:tc>
          <w:tcPr>
            <w:tcW w:w="1260" w:type="dxa"/>
            <w:vAlign w:val="center"/>
          </w:tcPr>
          <w:p w14:paraId="3A121F28" w14:textId="77777777" w:rsidR="006A6A0A" w:rsidRPr="00B16534" w:rsidRDefault="006A6A0A" w:rsidP="000579CF">
            <w:pPr>
              <w:spacing w:line="260" w:lineRule="exact"/>
              <w:rPr>
                <w:lang w:val="en-GB"/>
              </w:rPr>
            </w:pPr>
            <w:r w:rsidRPr="00B16534">
              <w:rPr>
                <w:lang w:val="en-GB"/>
              </w:rPr>
              <w:t>20,000</w:t>
            </w:r>
          </w:p>
        </w:tc>
        <w:tc>
          <w:tcPr>
            <w:tcW w:w="1491" w:type="dxa"/>
            <w:vAlign w:val="center"/>
          </w:tcPr>
          <w:p w14:paraId="6442142D" w14:textId="77777777" w:rsidR="006A6A0A" w:rsidRPr="00B16534" w:rsidRDefault="006A6A0A" w:rsidP="000579CF">
            <w:pPr>
              <w:spacing w:line="260" w:lineRule="exact"/>
              <w:rPr>
                <w:lang w:val="en-GB"/>
              </w:rPr>
            </w:pPr>
            <w:r w:rsidRPr="00B16534">
              <w:rPr>
                <w:lang w:val="en-GB"/>
              </w:rPr>
              <w:t>18,000</w:t>
            </w:r>
          </w:p>
        </w:tc>
        <w:tc>
          <w:tcPr>
            <w:tcW w:w="974" w:type="dxa"/>
            <w:vAlign w:val="center"/>
          </w:tcPr>
          <w:p w14:paraId="560CE999" w14:textId="77777777" w:rsidR="006A6A0A" w:rsidRPr="00B16534" w:rsidRDefault="006A6A0A" w:rsidP="000579CF">
            <w:pPr>
              <w:spacing w:line="260" w:lineRule="exact"/>
              <w:jc w:val="center"/>
              <w:rPr>
                <w:lang w:val="en-GB"/>
              </w:rPr>
            </w:pPr>
            <w:r w:rsidRPr="00B16534">
              <w:rPr>
                <w:lang w:val="en-GB"/>
              </w:rPr>
              <w:t>-10%</w:t>
            </w:r>
          </w:p>
        </w:tc>
      </w:tr>
      <w:tr w:rsidR="006A6A0A" w:rsidRPr="003B1F21" w14:paraId="4B8E6C6C" w14:textId="77777777" w:rsidTr="000579CF">
        <w:trPr>
          <w:trHeight w:val="96"/>
        </w:trPr>
        <w:tc>
          <w:tcPr>
            <w:tcW w:w="1413" w:type="dxa"/>
            <w:shd w:val="clear" w:color="auto" w:fill="DEEAF6"/>
          </w:tcPr>
          <w:p w14:paraId="3788E8FE" w14:textId="77777777" w:rsidR="006A6A0A" w:rsidRPr="00B16534" w:rsidRDefault="006A6A0A" w:rsidP="000579CF">
            <w:pPr>
              <w:spacing w:line="260" w:lineRule="exact"/>
              <w:rPr>
                <w:lang w:val="en-GB"/>
              </w:rPr>
            </w:pPr>
            <w:r w:rsidRPr="00B16534">
              <w:rPr>
                <w:lang w:val="en-GB"/>
              </w:rPr>
              <w:t>Subtotal</w:t>
            </w:r>
          </w:p>
        </w:tc>
        <w:tc>
          <w:tcPr>
            <w:tcW w:w="3685" w:type="dxa"/>
            <w:shd w:val="clear" w:color="auto" w:fill="DEEAF6"/>
          </w:tcPr>
          <w:p w14:paraId="1A5F1CD6" w14:textId="77777777" w:rsidR="006A6A0A" w:rsidRPr="00B16534" w:rsidRDefault="006A6A0A" w:rsidP="000579CF">
            <w:pPr>
              <w:spacing w:line="260" w:lineRule="exact"/>
              <w:rPr>
                <w:lang w:val="en-GB"/>
              </w:rPr>
            </w:pPr>
            <w:r w:rsidRPr="00B16534">
              <w:rPr>
                <w:lang w:val="en-GB"/>
              </w:rPr>
              <w:t>Programme costs</w:t>
            </w:r>
          </w:p>
        </w:tc>
        <w:tc>
          <w:tcPr>
            <w:tcW w:w="1077" w:type="dxa"/>
            <w:shd w:val="clear" w:color="auto" w:fill="DEEAF6"/>
            <w:vAlign w:val="center"/>
          </w:tcPr>
          <w:p w14:paraId="4DE1F8EF" w14:textId="77777777" w:rsidR="006A6A0A" w:rsidRPr="00B16534" w:rsidRDefault="006A6A0A" w:rsidP="000579CF">
            <w:pPr>
              <w:spacing w:line="260" w:lineRule="exact"/>
              <w:rPr>
                <w:lang w:val="en-GB"/>
              </w:rPr>
            </w:pPr>
            <w:r w:rsidRPr="00B16534">
              <w:rPr>
                <w:lang w:val="en-GB"/>
              </w:rPr>
              <w:t>390,000</w:t>
            </w:r>
          </w:p>
        </w:tc>
        <w:tc>
          <w:tcPr>
            <w:tcW w:w="1260" w:type="dxa"/>
            <w:shd w:val="clear" w:color="auto" w:fill="DEEAF6"/>
            <w:vAlign w:val="center"/>
          </w:tcPr>
          <w:p w14:paraId="7117D5B1" w14:textId="77777777" w:rsidR="006A6A0A" w:rsidRPr="00B16534" w:rsidRDefault="006A6A0A" w:rsidP="000579CF">
            <w:pPr>
              <w:spacing w:line="260" w:lineRule="exact"/>
              <w:rPr>
                <w:lang w:val="en-GB"/>
              </w:rPr>
            </w:pPr>
            <w:r w:rsidRPr="00B16534">
              <w:rPr>
                <w:lang w:val="en-GB"/>
              </w:rPr>
              <w:t>195,000</w:t>
            </w:r>
          </w:p>
        </w:tc>
        <w:tc>
          <w:tcPr>
            <w:tcW w:w="1491" w:type="dxa"/>
            <w:shd w:val="clear" w:color="auto" w:fill="DEEAF6"/>
            <w:vAlign w:val="center"/>
          </w:tcPr>
          <w:p w14:paraId="3A6DE495" w14:textId="77777777" w:rsidR="006A6A0A" w:rsidRPr="00B16534" w:rsidRDefault="006A6A0A" w:rsidP="000579CF">
            <w:pPr>
              <w:spacing w:line="260" w:lineRule="exact"/>
              <w:rPr>
                <w:lang w:val="en-GB"/>
              </w:rPr>
            </w:pPr>
            <w:r w:rsidRPr="00B16534">
              <w:rPr>
                <w:lang w:val="en-GB"/>
              </w:rPr>
              <w:t>213,000</w:t>
            </w:r>
          </w:p>
        </w:tc>
        <w:tc>
          <w:tcPr>
            <w:tcW w:w="974" w:type="dxa"/>
            <w:shd w:val="clear" w:color="auto" w:fill="DEEAF6"/>
            <w:vAlign w:val="center"/>
          </w:tcPr>
          <w:p w14:paraId="24E6F695" w14:textId="77777777" w:rsidR="006A6A0A" w:rsidRPr="00B16534" w:rsidRDefault="006A6A0A" w:rsidP="000579CF">
            <w:pPr>
              <w:spacing w:line="260" w:lineRule="exact"/>
              <w:jc w:val="center"/>
              <w:rPr>
                <w:lang w:val="en-GB"/>
              </w:rPr>
            </w:pPr>
            <w:r w:rsidRPr="00B16534">
              <w:rPr>
                <w:lang w:val="en-GB"/>
              </w:rPr>
              <w:t>9%</w:t>
            </w:r>
          </w:p>
        </w:tc>
      </w:tr>
    </w:tbl>
    <w:p w14:paraId="31E25137" w14:textId="77777777" w:rsidR="006A6A0A" w:rsidRPr="00DB33B5" w:rsidRDefault="006A6A0A" w:rsidP="000579CF">
      <w:pPr>
        <w:rPr>
          <w:lang w:val="en-GB"/>
        </w:rPr>
      </w:pPr>
    </w:p>
    <w:p w14:paraId="5252669F" w14:textId="77777777" w:rsidR="006A6A0A" w:rsidRPr="0040014B" w:rsidRDefault="006A6A0A" w:rsidP="000579CF">
      <w:pPr>
        <w:rPr>
          <w:b/>
          <w:lang w:val="en-GB"/>
        </w:rPr>
      </w:pPr>
      <w:r w:rsidRPr="0040014B">
        <w:rPr>
          <w:b/>
          <w:lang w:val="en-GB"/>
        </w:rPr>
        <w:t>Process and Documentation Requirements</w:t>
      </w:r>
    </w:p>
    <w:p w14:paraId="3E37D214" w14:textId="77777777" w:rsidR="006A6A0A" w:rsidRPr="00DB33B5" w:rsidRDefault="006A6A0A" w:rsidP="000579CF">
      <w:pPr>
        <w:rPr>
          <w:lang w:val="en-GB"/>
        </w:rPr>
      </w:pPr>
      <w:r w:rsidRPr="00DB33B5">
        <w:rPr>
          <w:lang w:val="en-GB"/>
        </w:rPr>
        <w:t>Because there is no change in the overall budget and the actual programme expenditures reported did not exceed the 20% threshold:</w:t>
      </w:r>
    </w:p>
    <w:p w14:paraId="7E832DD1" w14:textId="77777777" w:rsidR="006A6A0A" w:rsidRPr="00DB33B5" w:rsidRDefault="006A6A0A" w:rsidP="000579CF">
      <w:pPr>
        <w:pStyle w:val="ListParagraph"/>
        <w:numPr>
          <w:ilvl w:val="0"/>
          <w:numId w:val="24"/>
        </w:numPr>
      </w:pPr>
      <w:r w:rsidRPr="00DB33B5">
        <w:t>No advance approval is required;</w:t>
      </w:r>
    </w:p>
    <w:p w14:paraId="0981A1FE" w14:textId="77777777" w:rsidR="006A6A0A" w:rsidRPr="00DB33B5" w:rsidRDefault="006A6A0A" w:rsidP="000579CF">
      <w:pPr>
        <w:pStyle w:val="ListParagraph"/>
        <w:numPr>
          <w:ilvl w:val="0"/>
          <w:numId w:val="24"/>
        </w:numPr>
      </w:pPr>
      <w:r w:rsidRPr="00DB33B5">
        <w:t>Approval is done by the UNICEF authorizing officer with the signature on the FACE form;</w:t>
      </w:r>
    </w:p>
    <w:p w14:paraId="4D303283" w14:textId="77777777" w:rsidR="006A6A0A" w:rsidRPr="00DB33B5" w:rsidRDefault="006A6A0A" w:rsidP="000579CF">
      <w:pPr>
        <w:pStyle w:val="ListParagraph"/>
        <w:numPr>
          <w:ilvl w:val="0"/>
          <w:numId w:val="24"/>
        </w:numPr>
      </w:pPr>
      <w:r w:rsidRPr="00DB33B5">
        <w:t>No additional documentation required.</w:t>
      </w:r>
    </w:p>
    <w:p w14:paraId="4D0EAFFE" w14:textId="77777777" w:rsidR="006A6A0A" w:rsidRPr="00DB33B5" w:rsidRDefault="006A6A0A" w:rsidP="000579CF">
      <w:pPr>
        <w:rPr>
          <w:lang w:val="en-GB"/>
        </w:rPr>
      </w:pPr>
    </w:p>
    <w:p w14:paraId="47828C66" w14:textId="77777777" w:rsidR="006A6A0A" w:rsidRDefault="006A6A0A" w:rsidP="000579CF">
      <w:pPr>
        <w:rPr>
          <w:b/>
          <w:lang w:val="en-GB"/>
        </w:rPr>
      </w:pPr>
      <w:r w:rsidRPr="0040014B">
        <w:rPr>
          <w:b/>
          <w:lang w:val="en-GB"/>
        </w:rPr>
        <w:t>Scenario I.B: Changes to expenditure reported on FACE form compared to authorized amount with no change in total programme budget (&gt;20%)</w:t>
      </w:r>
    </w:p>
    <w:p w14:paraId="7650F8D2" w14:textId="77777777" w:rsidR="006A6A0A" w:rsidRPr="00DB33B5" w:rsidRDefault="006A6A0A" w:rsidP="000579CF">
      <w:pPr>
        <w:rPr>
          <w:lang w:val="en-GB"/>
        </w:rPr>
      </w:pPr>
      <w:r w:rsidRPr="00DB33B5">
        <w:rPr>
          <w:lang w:val="en-GB"/>
        </w:rPr>
        <w:t xml:space="preserve">Assume for the first quarter of programme implementation, the partner submits a FACE form requesting for 50% of the budget. The request was approved by the UNICEF authorizing officer. At the time of reporting the actual programme expenditures, the partner reports actual expenditures on activity 1.1 which exceeded 20% of the authorized amount. </w:t>
      </w:r>
    </w:p>
    <w:p w14:paraId="1B669357" w14:textId="77777777" w:rsidR="006A6A0A" w:rsidRDefault="006A6A0A" w:rsidP="000579CF">
      <w:pPr>
        <w:rPr>
          <w:lang w:val="en-GB"/>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firstRow="0" w:lastRow="0" w:firstColumn="1" w:lastColumn="0" w:noHBand="0" w:noVBand="0"/>
      </w:tblPr>
      <w:tblGrid>
        <w:gridCol w:w="1413"/>
        <w:gridCol w:w="3685"/>
        <w:gridCol w:w="1077"/>
        <w:gridCol w:w="1260"/>
        <w:gridCol w:w="1491"/>
        <w:gridCol w:w="974"/>
      </w:tblGrid>
      <w:tr w:rsidR="006A6A0A" w:rsidRPr="003B1F21" w14:paraId="28E628C2" w14:textId="77777777" w:rsidTr="000579CF">
        <w:trPr>
          <w:trHeight w:val="504"/>
        </w:trPr>
        <w:tc>
          <w:tcPr>
            <w:tcW w:w="1413" w:type="dxa"/>
            <w:shd w:val="clear" w:color="auto" w:fill="FFE599"/>
          </w:tcPr>
          <w:p w14:paraId="492F3E9B" w14:textId="77777777" w:rsidR="006A6A0A" w:rsidRPr="00B16534" w:rsidRDefault="006A6A0A" w:rsidP="000579CF">
            <w:pPr>
              <w:spacing w:line="260" w:lineRule="exact"/>
              <w:jc w:val="left"/>
              <w:rPr>
                <w:lang w:val="en-GB"/>
              </w:rPr>
            </w:pPr>
            <w:r w:rsidRPr="00B16534">
              <w:rPr>
                <w:lang w:val="en-GB"/>
              </w:rPr>
              <w:t>Output 1:</w:t>
            </w:r>
          </w:p>
        </w:tc>
        <w:tc>
          <w:tcPr>
            <w:tcW w:w="3685" w:type="dxa"/>
            <w:shd w:val="clear" w:color="auto" w:fill="FFE599"/>
          </w:tcPr>
          <w:p w14:paraId="34819D85" w14:textId="77777777" w:rsidR="006A6A0A" w:rsidRPr="00B16534" w:rsidRDefault="006A6A0A" w:rsidP="000579CF">
            <w:pPr>
              <w:spacing w:line="260" w:lineRule="exact"/>
              <w:jc w:val="left"/>
              <w:rPr>
                <w:lang w:val="en-GB"/>
              </w:rPr>
            </w:pPr>
            <w:r w:rsidRPr="00B16534">
              <w:rPr>
                <w:lang w:val="en-GB"/>
              </w:rPr>
              <w:t>Community-based management of SAM introduced in 200 villages In 10 districts</w:t>
            </w:r>
          </w:p>
        </w:tc>
        <w:tc>
          <w:tcPr>
            <w:tcW w:w="1077" w:type="dxa"/>
            <w:shd w:val="clear" w:color="auto" w:fill="FFE599"/>
            <w:vAlign w:val="center"/>
          </w:tcPr>
          <w:p w14:paraId="6B84CFA8" w14:textId="77777777" w:rsidR="006A6A0A" w:rsidRPr="00B16534" w:rsidRDefault="006A6A0A" w:rsidP="000579CF">
            <w:pPr>
              <w:spacing w:line="260" w:lineRule="exact"/>
              <w:jc w:val="center"/>
              <w:rPr>
                <w:i/>
                <w:lang w:val="en-GB"/>
              </w:rPr>
            </w:pPr>
            <w:r w:rsidRPr="00B16534">
              <w:rPr>
                <w:lang w:val="en-GB"/>
              </w:rPr>
              <w:t>Budget</w:t>
            </w:r>
          </w:p>
        </w:tc>
        <w:tc>
          <w:tcPr>
            <w:tcW w:w="1260" w:type="dxa"/>
            <w:shd w:val="clear" w:color="auto" w:fill="FFE599"/>
            <w:vAlign w:val="center"/>
          </w:tcPr>
          <w:p w14:paraId="611F3FCA" w14:textId="77777777" w:rsidR="006A6A0A" w:rsidRPr="00B16534" w:rsidRDefault="006A6A0A" w:rsidP="000579CF">
            <w:pPr>
              <w:spacing w:line="260" w:lineRule="exact"/>
              <w:jc w:val="center"/>
              <w:rPr>
                <w:lang w:val="en-GB"/>
              </w:rPr>
            </w:pPr>
            <w:r w:rsidRPr="00B16534">
              <w:rPr>
                <w:lang w:val="en-GB"/>
              </w:rPr>
              <w:t>FACE form authorized</w:t>
            </w:r>
          </w:p>
        </w:tc>
        <w:tc>
          <w:tcPr>
            <w:tcW w:w="1491" w:type="dxa"/>
            <w:shd w:val="clear" w:color="auto" w:fill="FFE599"/>
            <w:vAlign w:val="center"/>
          </w:tcPr>
          <w:p w14:paraId="06DF079F" w14:textId="77777777" w:rsidR="006A6A0A" w:rsidRPr="00B16534" w:rsidRDefault="006A6A0A" w:rsidP="000579CF">
            <w:pPr>
              <w:spacing w:line="260" w:lineRule="exact"/>
              <w:jc w:val="center"/>
              <w:rPr>
                <w:lang w:val="en-GB"/>
              </w:rPr>
            </w:pPr>
            <w:r w:rsidRPr="00B16534">
              <w:rPr>
                <w:lang w:val="en-GB"/>
              </w:rPr>
              <w:t>FACE form actual reported</w:t>
            </w:r>
          </w:p>
        </w:tc>
        <w:tc>
          <w:tcPr>
            <w:tcW w:w="974" w:type="dxa"/>
            <w:shd w:val="clear" w:color="auto" w:fill="FFE599"/>
            <w:vAlign w:val="center"/>
          </w:tcPr>
          <w:p w14:paraId="35340D12" w14:textId="77777777" w:rsidR="006A6A0A" w:rsidRPr="00B16534" w:rsidRDefault="006A6A0A" w:rsidP="000579CF">
            <w:pPr>
              <w:spacing w:line="260" w:lineRule="exact"/>
              <w:jc w:val="center"/>
              <w:rPr>
                <w:lang w:val="en-GB"/>
              </w:rPr>
            </w:pPr>
            <w:r w:rsidRPr="00B16534">
              <w:rPr>
                <w:lang w:val="en-GB"/>
              </w:rPr>
              <w:t>Variance</w:t>
            </w:r>
          </w:p>
        </w:tc>
      </w:tr>
      <w:tr w:rsidR="006A6A0A" w:rsidRPr="003B1F21" w14:paraId="7C58C4BC" w14:textId="77777777" w:rsidTr="000579CF">
        <w:trPr>
          <w:trHeight w:val="340"/>
        </w:trPr>
        <w:tc>
          <w:tcPr>
            <w:tcW w:w="1413" w:type="dxa"/>
            <w:shd w:val="clear" w:color="auto" w:fill="D9D9D9"/>
          </w:tcPr>
          <w:p w14:paraId="20B65D51" w14:textId="77777777" w:rsidR="006A6A0A" w:rsidRPr="00B16534" w:rsidRDefault="006A6A0A" w:rsidP="000579CF">
            <w:pPr>
              <w:spacing w:line="260" w:lineRule="exact"/>
              <w:rPr>
                <w:lang w:val="en-GB"/>
              </w:rPr>
            </w:pPr>
            <w:r w:rsidRPr="00B16534">
              <w:rPr>
                <w:lang w:val="en-GB"/>
              </w:rPr>
              <w:t>Activity 1.1</w:t>
            </w:r>
          </w:p>
        </w:tc>
        <w:tc>
          <w:tcPr>
            <w:tcW w:w="3685" w:type="dxa"/>
          </w:tcPr>
          <w:p w14:paraId="0F26A0CE" w14:textId="77777777" w:rsidR="006A6A0A" w:rsidRPr="00B16534" w:rsidRDefault="006A6A0A" w:rsidP="000579CF">
            <w:pPr>
              <w:spacing w:line="260" w:lineRule="exact"/>
              <w:rPr>
                <w:lang w:val="en-GB"/>
              </w:rPr>
            </w:pPr>
            <w:r w:rsidRPr="00B16534">
              <w:rPr>
                <w:lang w:val="en-GB"/>
              </w:rPr>
              <w:t>Organise training of 500 health workers in community nutrition in 10 districts</w:t>
            </w:r>
          </w:p>
        </w:tc>
        <w:tc>
          <w:tcPr>
            <w:tcW w:w="1077" w:type="dxa"/>
            <w:vAlign w:val="center"/>
          </w:tcPr>
          <w:p w14:paraId="57F3B109" w14:textId="77777777" w:rsidR="006A6A0A" w:rsidRPr="00B16534" w:rsidRDefault="006A6A0A" w:rsidP="000579CF">
            <w:pPr>
              <w:spacing w:line="260" w:lineRule="exact"/>
              <w:rPr>
                <w:lang w:val="en-GB"/>
              </w:rPr>
            </w:pPr>
            <w:r w:rsidRPr="00B16534">
              <w:rPr>
                <w:lang w:val="en-GB"/>
              </w:rPr>
              <w:t>100,000</w:t>
            </w:r>
          </w:p>
        </w:tc>
        <w:tc>
          <w:tcPr>
            <w:tcW w:w="1260" w:type="dxa"/>
            <w:vAlign w:val="center"/>
          </w:tcPr>
          <w:p w14:paraId="3ADB9AEF" w14:textId="77777777" w:rsidR="006A6A0A" w:rsidRPr="00B16534" w:rsidRDefault="006A6A0A" w:rsidP="000579CF">
            <w:pPr>
              <w:spacing w:line="260" w:lineRule="exact"/>
              <w:rPr>
                <w:lang w:val="en-GB"/>
              </w:rPr>
            </w:pPr>
            <w:r w:rsidRPr="00B16534">
              <w:rPr>
                <w:lang w:val="en-GB"/>
              </w:rPr>
              <w:t>50,000</w:t>
            </w:r>
          </w:p>
        </w:tc>
        <w:tc>
          <w:tcPr>
            <w:tcW w:w="1491" w:type="dxa"/>
            <w:vAlign w:val="center"/>
          </w:tcPr>
          <w:p w14:paraId="15D3958C" w14:textId="77777777" w:rsidR="006A6A0A" w:rsidRPr="00B16534" w:rsidRDefault="006A6A0A" w:rsidP="000579CF">
            <w:pPr>
              <w:spacing w:line="260" w:lineRule="exact"/>
              <w:rPr>
                <w:lang w:val="en-GB"/>
              </w:rPr>
            </w:pPr>
            <w:r w:rsidRPr="00B16534">
              <w:rPr>
                <w:lang w:val="en-GB"/>
              </w:rPr>
              <w:t>80,000</w:t>
            </w:r>
          </w:p>
        </w:tc>
        <w:tc>
          <w:tcPr>
            <w:tcW w:w="974" w:type="dxa"/>
            <w:vAlign w:val="center"/>
          </w:tcPr>
          <w:p w14:paraId="711CE3B7" w14:textId="77777777" w:rsidR="006A6A0A" w:rsidRPr="00B16534" w:rsidRDefault="006A6A0A" w:rsidP="000579CF">
            <w:pPr>
              <w:spacing w:line="260" w:lineRule="exact"/>
              <w:rPr>
                <w:lang w:val="en-GB"/>
              </w:rPr>
            </w:pPr>
            <w:r w:rsidRPr="00B16534">
              <w:rPr>
                <w:lang w:val="en-GB"/>
              </w:rPr>
              <w:t>60%</w:t>
            </w:r>
          </w:p>
        </w:tc>
      </w:tr>
      <w:tr w:rsidR="006A6A0A" w:rsidRPr="003B1F21" w14:paraId="0A30CD4F" w14:textId="77777777" w:rsidTr="000579CF">
        <w:trPr>
          <w:trHeight w:val="340"/>
        </w:trPr>
        <w:tc>
          <w:tcPr>
            <w:tcW w:w="1413" w:type="dxa"/>
            <w:shd w:val="clear" w:color="auto" w:fill="D9D9D9"/>
          </w:tcPr>
          <w:p w14:paraId="748057CE" w14:textId="77777777" w:rsidR="006A6A0A" w:rsidRPr="00B16534" w:rsidRDefault="006A6A0A" w:rsidP="000579CF">
            <w:pPr>
              <w:spacing w:line="260" w:lineRule="exact"/>
              <w:rPr>
                <w:lang w:val="en-GB"/>
              </w:rPr>
            </w:pPr>
            <w:r w:rsidRPr="00B16534">
              <w:rPr>
                <w:lang w:val="en-GB"/>
              </w:rPr>
              <w:t>Activity 1.2</w:t>
            </w:r>
          </w:p>
        </w:tc>
        <w:tc>
          <w:tcPr>
            <w:tcW w:w="3685" w:type="dxa"/>
          </w:tcPr>
          <w:p w14:paraId="7AB56F3F" w14:textId="77777777" w:rsidR="006A6A0A" w:rsidRPr="00B16534" w:rsidRDefault="006A6A0A" w:rsidP="000579CF">
            <w:pPr>
              <w:spacing w:line="260" w:lineRule="exact"/>
              <w:rPr>
                <w:lang w:val="en-GB"/>
              </w:rPr>
            </w:pPr>
            <w:r w:rsidRPr="00B16534">
              <w:rPr>
                <w:lang w:val="en-GB"/>
              </w:rPr>
              <w:t>Undertake community outreach activities &amp; referral in 200 villages in 10 districts</w:t>
            </w:r>
          </w:p>
        </w:tc>
        <w:tc>
          <w:tcPr>
            <w:tcW w:w="1077" w:type="dxa"/>
            <w:vAlign w:val="center"/>
          </w:tcPr>
          <w:p w14:paraId="1D79B601" w14:textId="77777777" w:rsidR="006A6A0A" w:rsidRPr="00B16534" w:rsidRDefault="006A6A0A" w:rsidP="000579CF">
            <w:pPr>
              <w:spacing w:line="260" w:lineRule="exact"/>
              <w:rPr>
                <w:lang w:val="en-GB"/>
              </w:rPr>
            </w:pPr>
            <w:r w:rsidRPr="00B16534">
              <w:rPr>
                <w:lang w:val="en-GB"/>
              </w:rPr>
              <w:t>50,000</w:t>
            </w:r>
          </w:p>
        </w:tc>
        <w:tc>
          <w:tcPr>
            <w:tcW w:w="1260" w:type="dxa"/>
            <w:vAlign w:val="center"/>
          </w:tcPr>
          <w:p w14:paraId="6148106A" w14:textId="77777777" w:rsidR="006A6A0A" w:rsidRPr="00B16534" w:rsidRDefault="006A6A0A" w:rsidP="000579CF">
            <w:pPr>
              <w:spacing w:line="260" w:lineRule="exact"/>
              <w:rPr>
                <w:lang w:val="en-GB"/>
              </w:rPr>
            </w:pPr>
            <w:r w:rsidRPr="00B16534">
              <w:rPr>
                <w:lang w:val="en-GB"/>
              </w:rPr>
              <w:t>25,000</w:t>
            </w:r>
          </w:p>
        </w:tc>
        <w:tc>
          <w:tcPr>
            <w:tcW w:w="1491" w:type="dxa"/>
            <w:vAlign w:val="center"/>
          </w:tcPr>
          <w:p w14:paraId="24AA9A5C" w14:textId="77777777" w:rsidR="006A6A0A" w:rsidRPr="00B16534" w:rsidRDefault="006A6A0A" w:rsidP="000579CF">
            <w:pPr>
              <w:spacing w:line="260" w:lineRule="exact"/>
              <w:rPr>
                <w:lang w:val="en-GB"/>
              </w:rPr>
            </w:pPr>
            <w:r w:rsidRPr="00B16534">
              <w:rPr>
                <w:lang w:val="en-GB"/>
              </w:rPr>
              <w:t>25,000</w:t>
            </w:r>
          </w:p>
        </w:tc>
        <w:tc>
          <w:tcPr>
            <w:tcW w:w="974" w:type="dxa"/>
            <w:vAlign w:val="center"/>
          </w:tcPr>
          <w:p w14:paraId="3FF08BD2" w14:textId="77777777" w:rsidR="006A6A0A" w:rsidRPr="00B16534" w:rsidRDefault="006A6A0A" w:rsidP="000579CF">
            <w:pPr>
              <w:spacing w:line="260" w:lineRule="exact"/>
              <w:rPr>
                <w:lang w:val="en-GB"/>
              </w:rPr>
            </w:pPr>
            <w:r w:rsidRPr="00B16534">
              <w:rPr>
                <w:lang w:val="en-GB"/>
              </w:rPr>
              <w:t>0%</w:t>
            </w:r>
          </w:p>
        </w:tc>
      </w:tr>
      <w:tr w:rsidR="006A6A0A" w:rsidRPr="003B1F21" w14:paraId="25DB1109" w14:textId="77777777" w:rsidTr="000579CF">
        <w:trPr>
          <w:trHeight w:val="352"/>
        </w:trPr>
        <w:tc>
          <w:tcPr>
            <w:tcW w:w="1413" w:type="dxa"/>
            <w:shd w:val="clear" w:color="auto" w:fill="D9D9D9"/>
          </w:tcPr>
          <w:p w14:paraId="0D411742" w14:textId="77777777" w:rsidR="006A6A0A" w:rsidRPr="00B16534" w:rsidRDefault="006A6A0A" w:rsidP="000579CF">
            <w:pPr>
              <w:spacing w:line="260" w:lineRule="exact"/>
              <w:rPr>
                <w:lang w:val="en-GB"/>
              </w:rPr>
            </w:pPr>
            <w:r w:rsidRPr="00B16534">
              <w:rPr>
                <w:lang w:val="en-GB"/>
              </w:rPr>
              <w:t>Activity 1.3</w:t>
            </w:r>
          </w:p>
        </w:tc>
        <w:tc>
          <w:tcPr>
            <w:tcW w:w="3685" w:type="dxa"/>
          </w:tcPr>
          <w:p w14:paraId="1526045D" w14:textId="77777777" w:rsidR="006A6A0A" w:rsidRPr="00B16534" w:rsidRDefault="006A6A0A" w:rsidP="000579CF">
            <w:pPr>
              <w:spacing w:line="260" w:lineRule="exact"/>
              <w:rPr>
                <w:lang w:val="en-GB"/>
              </w:rPr>
            </w:pPr>
            <w:r w:rsidRPr="00B16534">
              <w:rPr>
                <w:lang w:val="en-GB"/>
              </w:rPr>
              <w:t>Provide nutrition equipment &amp; supplies in 50 health centres</w:t>
            </w:r>
          </w:p>
        </w:tc>
        <w:tc>
          <w:tcPr>
            <w:tcW w:w="1077" w:type="dxa"/>
            <w:vAlign w:val="center"/>
          </w:tcPr>
          <w:p w14:paraId="6E821EE7" w14:textId="77777777" w:rsidR="006A6A0A" w:rsidRPr="00B16534" w:rsidRDefault="006A6A0A" w:rsidP="000579CF">
            <w:pPr>
              <w:spacing w:line="260" w:lineRule="exact"/>
              <w:rPr>
                <w:lang w:val="en-GB"/>
              </w:rPr>
            </w:pPr>
            <w:r w:rsidRPr="00B16534">
              <w:rPr>
                <w:lang w:val="en-GB"/>
              </w:rPr>
              <w:t>200,000</w:t>
            </w:r>
          </w:p>
        </w:tc>
        <w:tc>
          <w:tcPr>
            <w:tcW w:w="1260" w:type="dxa"/>
            <w:vAlign w:val="center"/>
          </w:tcPr>
          <w:p w14:paraId="10E869D3" w14:textId="77777777" w:rsidR="006A6A0A" w:rsidRPr="00B16534" w:rsidRDefault="006A6A0A" w:rsidP="000579CF">
            <w:pPr>
              <w:spacing w:line="260" w:lineRule="exact"/>
              <w:rPr>
                <w:lang w:val="en-GB"/>
              </w:rPr>
            </w:pPr>
            <w:r w:rsidRPr="00B16534">
              <w:rPr>
                <w:lang w:val="en-GB"/>
              </w:rPr>
              <w:t>100,000</w:t>
            </w:r>
          </w:p>
        </w:tc>
        <w:tc>
          <w:tcPr>
            <w:tcW w:w="1491" w:type="dxa"/>
            <w:vAlign w:val="center"/>
          </w:tcPr>
          <w:p w14:paraId="3F307854" w14:textId="77777777" w:rsidR="006A6A0A" w:rsidRPr="00B16534" w:rsidRDefault="006A6A0A" w:rsidP="000579CF">
            <w:pPr>
              <w:spacing w:line="260" w:lineRule="exact"/>
              <w:rPr>
                <w:lang w:val="en-GB"/>
              </w:rPr>
            </w:pPr>
            <w:r w:rsidRPr="00B16534">
              <w:rPr>
                <w:lang w:val="en-GB"/>
              </w:rPr>
              <w:t>115,000</w:t>
            </w:r>
          </w:p>
        </w:tc>
        <w:tc>
          <w:tcPr>
            <w:tcW w:w="974" w:type="dxa"/>
            <w:vAlign w:val="center"/>
          </w:tcPr>
          <w:p w14:paraId="4184FC97" w14:textId="77777777" w:rsidR="006A6A0A" w:rsidRPr="00B16534" w:rsidRDefault="006A6A0A" w:rsidP="000579CF">
            <w:pPr>
              <w:spacing w:line="260" w:lineRule="exact"/>
              <w:rPr>
                <w:lang w:val="en-GB"/>
              </w:rPr>
            </w:pPr>
            <w:r w:rsidRPr="00B16534">
              <w:rPr>
                <w:lang w:val="en-GB"/>
              </w:rPr>
              <w:t>15%</w:t>
            </w:r>
          </w:p>
        </w:tc>
      </w:tr>
      <w:tr w:rsidR="006A6A0A" w:rsidRPr="003B1F21" w14:paraId="5D6BDF65" w14:textId="77777777" w:rsidTr="000579CF">
        <w:trPr>
          <w:trHeight w:val="96"/>
        </w:trPr>
        <w:tc>
          <w:tcPr>
            <w:tcW w:w="1413" w:type="dxa"/>
            <w:shd w:val="clear" w:color="auto" w:fill="D9D9D9"/>
          </w:tcPr>
          <w:p w14:paraId="60295A7D" w14:textId="77777777" w:rsidR="006A6A0A" w:rsidRPr="00B16534" w:rsidRDefault="006A6A0A" w:rsidP="000579CF">
            <w:pPr>
              <w:spacing w:line="260" w:lineRule="exact"/>
              <w:rPr>
                <w:lang w:val="en-GB"/>
              </w:rPr>
            </w:pPr>
            <w:r w:rsidRPr="00B16534">
              <w:rPr>
                <w:lang w:val="en-GB"/>
              </w:rPr>
              <w:t>Activity 1.4</w:t>
            </w:r>
          </w:p>
        </w:tc>
        <w:tc>
          <w:tcPr>
            <w:tcW w:w="3685" w:type="dxa"/>
          </w:tcPr>
          <w:p w14:paraId="2D814D8B" w14:textId="77777777" w:rsidR="006A6A0A" w:rsidRPr="00B16534" w:rsidRDefault="006A6A0A" w:rsidP="000579CF">
            <w:pPr>
              <w:spacing w:line="260" w:lineRule="exact"/>
              <w:rPr>
                <w:lang w:val="en-GB"/>
              </w:rPr>
            </w:pPr>
            <w:r w:rsidRPr="00B16534">
              <w:rPr>
                <w:lang w:val="en-GB"/>
              </w:rPr>
              <w:t>Programme management and technical supervision</w:t>
            </w:r>
          </w:p>
        </w:tc>
        <w:tc>
          <w:tcPr>
            <w:tcW w:w="1077" w:type="dxa"/>
            <w:vAlign w:val="center"/>
          </w:tcPr>
          <w:p w14:paraId="5488A90F" w14:textId="77777777" w:rsidR="006A6A0A" w:rsidRPr="00B16534" w:rsidRDefault="006A6A0A" w:rsidP="000579CF">
            <w:pPr>
              <w:spacing w:line="260" w:lineRule="exact"/>
              <w:rPr>
                <w:lang w:val="en-GB"/>
              </w:rPr>
            </w:pPr>
            <w:r w:rsidRPr="00B16534">
              <w:rPr>
                <w:lang w:val="en-GB"/>
              </w:rPr>
              <w:t>40,000</w:t>
            </w:r>
          </w:p>
        </w:tc>
        <w:tc>
          <w:tcPr>
            <w:tcW w:w="1260" w:type="dxa"/>
            <w:vAlign w:val="center"/>
          </w:tcPr>
          <w:p w14:paraId="19CA7CF1" w14:textId="77777777" w:rsidR="006A6A0A" w:rsidRPr="00B16534" w:rsidRDefault="006A6A0A" w:rsidP="000579CF">
            <w:pPr>
              <w:spacing w:line="260" w:lineRule="exact"/>
              <w:rPr>
                <w:lang w:val="en-GB"/>
              </w:rPr>
            </w:pPr>
            <w:r w:rsidRPr="00B16534">
              <w:rPr>
                <w:lang w:val="en-GB"/>
              </w:rPr>
              <w:t>20,000</w:t>
            </w:r>
          </w:p>
        </w:tc>
        <w:tc>
          <w:tcPr>
            <w:tcW w:w="1491" w:type="dxa"/>
            <w:vAlign w:val="center"/>
          </w:tcPr>
          <w:p w14:paraId="0827F0E3" w14:textId="77777777" w:rsidR="006A6A0A" w:rsidRPr="00B16534" w:rsidRDefault="006A6A0A" w:rsidP="000579CF">
            <w:pPr>
              <w:spacing w:line="260" w:lineRule="exact"/>
              <w:rPr>
                <w:lang w:val="en-GB"/>
              </w:rPr>
            </w:pPr>
            <w:r w:rsidRPr="00B16534">
              <w:rPr>
                <w:lang w:val="en-GB"/>
              </w:rPr>
              <w:t>18,000</w:t>
            </w:r>
          </w:p>
        </w:tc>
        <w:tc>
          <w:tcPr>
            <w:tcW w:w="974" w:type="dxa"/>
            <w:vAlign w:val="center"/>
          </w:tcPr>
          <w:p w14:paraId="7F50E4F1" w14:textId="77777777" w:rsidR="006A6A0A" w:rsidRPr="00B16534" w:rsidRDefault="006A6A0A" w:rsidP="000579CF">
            <w:pPr>
              <w:spacing w:line="260" w:lineRule="exact"/>
              <w:rPr>
                <w:lang w:val="en-GB"/>
              </w:rPr>
            </w:pPr>
            <w:r w:rsidRPr="00B16534">
              <w:rPr>
                <w:lang w:val="en-GB"/>
              </w:rPr>
              <w:t>-10%</w:t>
            </w:r>
          </w:p>
        </w:tc>
      </w:tr>
      <w:tr w:rsidR="006A6A0A" w:rsidRPr="003B1F21" w14:paraId="42141FC6" w14:textId="77777777" w:rsidTr="000579CF">
        <w:trPr>
          <w:trHeight w:val="96"/>
        </w:trPr>
        <w:tc>
          <w:tcPr>
            <w:tcW w:w="1413" w:type="dxa"/>
            <w:shd w:val="clear" w:color="auto" w:fill="DEEAF6"/>
          </w:tcPr>
          <w:p w14:paraId="0E660AA0" w14:textId="77777777" w:rsidR="006A6A0A" w:rsidRPr="00B16534" w:rsidRDefault="006A6A0A" w:rsidP="000579CF">
            <w:pPr>
              <w:spacing w:line="260" w:lineRule="exact"/>
              <w:rPr>
                <w:lang w:val="en-GB"/>
              </w:rPr>
            </w:pPr>
            <w:r w:rsidRPr="00B16534">
              <w:rPr>
                <w:lang w:val="en-GB"/>
              </w:rPr>
              <w:t>Subtotal</w:t>
            </w:r>
          </w:p>
        </w:tc>
        <w:tc>
          <w:tcPr>
            <w:tcW w:w="3685" w:type="dxa"/>
            <w:shd w:val="clear" w:color="auto" w:fill="DEEAF6"/>
          </w:tcPr>
          <w:p w14:paraId="7BB242EF" w14:textId="77777777" w:rsidR="006A6A0A" w:rsidRPr="00B16534" w:rsidRDefault="006A6A0A" w:rsidP="000579CF">
            <w:pPr>
              <w:spacing w:line="260" w:lineRule="exact"/>
              <w:rPr>
                <w:lang w:val="en-GB"/>
              </w:rPr>
            </w:pPr>
            <w:r w:rsidRPr="00B16534">
              <w:rPr>
                <w:lang w:val="en-GB"/>
              </w:rPr>
              <w:t>Direct programme costs</w:t>
            </w:r>
          </w:p>
        </w:tc>
        <w:tc>
          <w:tcPr>
            <w:tcW w:w="1077" w:type="dxa"/>
            <w:shd w:val="clear" w:color="auto" w:fill="DEEAF6"/>
            <w:vAlign w:val="center"/>
          </w:tcPr>
          <w:p w14:paraId="00BECE7A" w14:textId="77777777" w:rsidR="006A6A0A" w:rsidRPr="00B16534" w:rsidRDefault="006A6A0A" w:rsidP="000579CF">
            <w:pPr>
              <w:spacing w:line="260" w:lineRule="exact"/>
              <w:rPr>
                <w:lang w:val="en-GB"/>
              </w:rPr>
            </w:pPr>
            <w:r w:rsidRPr="00B16534">
              <w:rPr>
                <w:lang w:val="en-GB"/>
              </w:rPr>
              <w:t>390,000</w:t>
            </w:r>
          </w:p>
        </w:tc>
        <w:tc>
          <w:tcPr>
            <w:tcW w:w="1260" w:type="dxa"/>
            <w:shd w:val="clear" w:color="auto" w:fill="DEEAF6"/>
            <w:vAlign w:val="center"/>
          </w:tcPr>
          <w:p w14:paraId="3303D758" w14:textId="77777777" w:rsidR="006A6A0A" w:rsidRPr="00B16534" w:rsidRDefault="006A6A0A" w:rsidP="000579CF">
            <w:pPr>
              <w:spacing w:line="260" w:lineRule="exact"/>
              <w:rPr>
                <w:lang w:val="en-GB"/>
              </w:rPr>
            </w:pPr>
            <w:r w:rsidRPr="00B16534">
              <w:rPr>
                <w:lang w:val="en-GB"/>
              </w:rPr>
              <w:t>195,000</w:t>
            </w:r>
          </w:p>
        </w:tc>
        <w:tc>
          <w:tcPr>
            <w:tcW w:w="1491" w:type="dxa"/>
            <w:shd w:val="clear" w:color="auto" w:fill="DEEAF6"/>
            <w:vAlign w:val="center"/>
          </w:tcPr>
          <w:p w14:paraId="35690737" w14:textId="77777777" w:rsidR="006A6A0A" w:rsidRPr="00B16534" w:rsidRDefault="006A6A0A" w:rsidP="000579CF">
            <w:pPr>
              <w:spacing w:line="260" w:lineRule="exact"/>
              <w:rPr>
                <w:lang w:val="en-GB"/>
              </w:rPr>
            </w:pPr>
            <w:r w:rsidRPr="00B16534">
              <w:rPr>
                <w:lang w:val="en-GB"/>
              </w:rPr>
              <w:t>238,000</w:t>
            </w:r>
          </w:p>
        </w:tc>
        <w:tc>
          <w:tcPr>
            <w:tcW w:w="974" w:type="dxa"/>
            <w:shd w:val="clear" w:color="auto" w:fill="DEEAF6"/>
            <w:vAlign w:val="center"/>
          </w:tcPr>
          <w:p w14:paraId="19468975" w14:textId="77777777" w:rsidR="006A6A0A" w:rsidRPr="00B16534" w:rsidRDefault="006A6A0A" w:rsidP="000579CF">
            <w:pPr>
              <w:spacing w:line="260" w:lineRule="exact"/>
              <w:rPr>
                <w:lang w:val="en-GB"/>
              </w:rPr>
            </w:pPr>
            <w:r w:rsidRPr="00B16534">
              <w:rPr>
                <w:lang w:val="en-GB"/>
              </w:rPr>
              <w:t>22%</w:t>
            </w:r>
          </w:p>
        </w:tc>
      </w:tr>
    </w:tbl>
    <w:p w14:paraId="1913D9B5" w14:textId="77777777" w:rsidR="006A6A0A" w:rsidRDefault="006A6A0A" w:rsidP="000579CF">
      <w:pPr>
        <w:rPr>
          <w:lang w:val="en-GB"/>
        </w:rPr>
      </w:pPr>
    </w:p>
    <w:p w14:paraId="2993A203" w14:textId="77777777" w:rsidR="006A6A0A" w:rsidRPr="0040014B" w:rsidRDefault="006A6A0A" w:rsidP="000579CF">
      <w:pPr>
        <w:rPr>
          <w:b/>
          <w:lang w:val="en-GB"/>
        </w:rPr>
      </w:pPr>
      <w:r w:rsidRPr="0040014B">
        <w:rPr>
          <w:b/>
          <w:lang w:val="en-GB"/>
        </w:rPr>
        <w:t>Process and Documentation Requirements</w:t>
      </w:r>
    </w:p>
    <w:p w14:paraId="1FBB1BD7" w14:textId="77777777" w:rsidR="006A6A0A" w:rsidRPr="00DB33B5" w:rsidRDefault="006A6A0A" w:rsidP="000579CF">
      <w:pPr>
        <w:rPr>
          <w:lang w:val="en-GB"/>
        </w:rPr>
      </w:pPr>
      <w:r w:rsidRPr="00DB33B5">
        <w:rPr>
          <w:lang w:val="en-GB"/>
        </w:rPr>
        <w:lastRenderedPageBreak/>
        <w:t xml:space="preserve">Expenditures exceeding 20% of the authorized amount are </w:t>
      </w:r>
      <w:r w:rsidRPr="00DB33B5">
        <w:rPr>
          <w:b/>
          <w:u w:val="single"/>
          <w:lang w:val="en-GB"/>
        </w:rPr>
        <w:t>not</w:t>
      </w:r>
      <w:r w:rsidRPr="00DB33B5">
        <w:rPr>
          <w:lang w:val="en-GB"/>
        </w:rPr>
        <w:t xml:space="preserve"> normally allowed. If the partner anticipates higher expenditures than approved, they should request the additional funds with a new FACE form. In exceptional circumstances, UNICEF may approve the overspending with the following steps:</w:t>
      </w:r>
    </w:p>
    <w:p w14:paraId="6827DD45" w14:textId="77777777" w:rsidR="006A6A0A" w:rsidRPr="00DB33B5" w:rsidRDefault="006A6A0A" w:rsidP="000579CF">
      <w:pPr>
        <w:pStyle w:val="ListParagraph"/>
        <w:numPr>
          <w:ilvl w:val="0"/>
          <w:numId w:val="23"/>
        </w:numPr>
      </w:pPr>
      <w:r w:rsidRPr="00DB33B5">
        <w:t>Partner needs to document in writing the reasons for the overspending;</w:t>
      </w:r>
    </w:p>
    <w:p w14:paraId="5C609BEC" w14:textId="77777777" w:rsidR="006A6A0A" w:rsidRPr="00DB33B5" w:rsidRDefault="006A6A0A" w:rsidP="000579CF">
      <w:pPr>
        <w:pStyle w:val="ListParagraph"/>
        <w:numPr>
          <w:ilvl w:val="0"/>
          <w:numId w:val="23"/>
        </w:numPr>
      </w:pPr>
      <w:r w:rsidRPr="00DB33B5">
        <w:t>UNICEF authorizing officer can accept, reject or partially accept the overspending ;</w:t>
      </w:r>
    </w:p>
    <w:p w14:paraId="014A903E" w14:textId="77777777" w:rsidR="006A6A0A" w:rsidRPr="00DB33B5" w:rsidRDefault="006A6A0A" w:rsidP="000579CF">
      <w:pPr>
        <w:pStyle w:val="ListParagraph"/>
        <w:numPr>
          <w:ilvl w:val="0"/>
          <w:numId w:val="23"/>
        </w:numPr>
      </w:pPr>
      <w:r w:rsidRPr="00DB33B5">
        <w:t xml:space="preserve">If accepted, UNICEF prepared a note on record documenting the approval and any impact on the </w:t>
      </w:r>
      <w:proofErr w:type="spellStart"/>
      <w:r w:rsidRPr="00DB33B5">
        <w:t>programme</w:t>
      </w:r>
      <w:proofErr w:type="spellEnd"/>
      <w:r w:rsidRPr="00DB33B5">
        <w:t xml:space="preserve"> implementation.</w:t>
      </w:r>
    </w:p>
    <w:p w14:paraId="248C5665" w14:textId="77777777" w:rsidR="006A6A0A" w:rsidRPr="00DB33B5" w:rsidRDefault="006A6A0A" w:rsidP="000579CF">
      <w:pPr>
        <w:rPr>
          <w:lang w:val="en-GB"/>
        </w:rPr>
      </w:pPr>
    </w:p>
    <w:p w14:paraId="36DB1930" w14:textId="77777777" w:rsidR="006A6A0A" w:rsidRPr="0040014B" w:rsidRDefault="006A6A0A" w:rsidP="000579CF">
      <w:pPr>
        <w:rPr>
          <w:b/>
          <w:lang w:val="en-GB"/>
        </w:rPr>
      </w:pPr>
      <w:r w:rsidRPr="0040014B">
        <w:rPr>
          <w:b/>
          <w:lang w:val="en-GB"/>
        </w:rPr>
        <w:t>Scenario II.A: Changes to the budget of activities with no change in the total programme budget (&lt;20%)</w:t>
      </w:r>
    </w:p>
    <w:p w14:paraId="0E622A22" w14:textId="77777777" w:rsidR="006A6A0A" w:rsidRPr="00DB33B5" w:rsidRDefault="006A6A0A" w:rsidP="000579CF">
      <w:pPr>
        <w:rPr>
          <w:lang w:val="en-GB"/>
        </w:rPr>
      </w:pPr>
      <w:r w:rsidRPr="00DB33B5">
        <w:rPr>
          <w:lang w:val="en-GB"/>
        </w:rPr>
        <w:t>Assume that half way through programme implementation, the partner requests a change in the programme budget. The partner realized that activity 1.1 would require more funds, however activity 1.3 would require less.</w:t>
      </w:r>
    </w:p>
    <w:p w14:paraId="66F7147E" w14:textId="77777777" w:rsidR="006A6A0A" w:rsidRDefault="006A6A0A" w:rsidP="000579CF">
      <w:pPr>
        <w:rPr>
          <w:lang w:val="en-GB"/>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firstRow="0" w:lastRow="0" w:firstColumn="1" w:lastColumn="0" w:noHBand="0" w:noVBand="0"/>
      </w:tblPr>
      <w:tblGrid>
        <w:gridCol w:w="1413"/>
        <w:gridCol w:w="3685"/>
        <w:gridCol w:w="1276"/>
        <w:gridCol w:w="1559"/>
        <w:gridCol w:w="1350"/>
      </w:tblGrid>
      <w:tr w:rsidR="006A6A0A" w:rsidRPr="00605A18" w14:paraId="7FEBD9F3" w14:textId="77777777" w:rsidTr="000579CF">
        <w:trPr>
          <w:trHeight w:val="504"/>
        </w:trPr>
        <w:tc>
          <w:tcPr>
            <w:tcW w:w="1413" w:type="dxa"/>
            <w:shd w:val="clear" w:color="auto" w:fill="FFE599"/>
          </w:tcPr>
          <w:p w14:paraId="2FDA242E" w14:textId="77777777" w:rsidR="006A6A0A" w:rsidRPr="00B16534" w:rsidRDefault="006A6A0A" w:rsidP="000579CF">
            <w:pPr>
              <w:spacing w:line="260" w:lineRule="exact"/>
              <w:rPr>
                <w:lang w:val="en-GB"/>
              </w:rPr>
            </w:pPr>
            <w:r w:rsidRPr="00B16534">
              <w:rPr>
                <w:lang w:val="en-GB"/>
              </w:rPr>
              <w:t>Output 1:</w:t>
            </w:r>
          </w:p>
        </w:tc>
        <w:tc>
          <w:tcPr>
            <w:tcW w:w="3685" w:type="dxa"/>
            <w:shd w:val="clear" w:color="auto" w:fill="FFE599"/>
          </w:tcPr>
          <w:p w14:paraId="5EAABC98" w14:textId="77777777" w:rsidR="006A6A0A" w:rsidRPr="00B16534" w:rsidRDefault="006A6A0A" w:rsidP="000579CF">
            <w:pPr>
              <w:spacing w:line="260" w:lineRule="exact"/>
              <w:rPr>
                <w:lang w:val="en-GB"/>
              </w:rPr>
            </w:pPr>
            <w:r w:rsidRPr="00B16534">
              <w:rPr>
                <w:lang w:val="en-GB"/>
              </w:rPr>
              <w:t>Community-based management of SAM introduced in 200 villages In 10 districts</w:t>
            </w:r>
          </w:p>
        </w:tc>
        <w:tc>
          <w:tcPr>
            <w:tcW w:w="1276" w:type="dxa"/>
            <w:shd w:val="clear" w:color="auto" w:fill="FFE599"/>
          </w:tcPr>
          <w:p w14:paraId="571202C9" w14:textId="77777777" w:rsidR="006A6A0A" w:rsidRPr="00B16534" w:rsidRDefault="006A6A0A" w:rsidP="000579CF">
            <w:pPr>
              <w:spacing w:line="260" w:lineRule="exact"/>
              <w:rPr>
                <w:lang w:val="en-GB"/>
              </w:rPr>
            </w:pPr>
            <w:r w:rsidRPr="00B16534">
              <w:rPr>
                <w:lang w:val="en-GB"/>
              </w:rPr>
              <w:t>Original</w:t>
            </w:r>
          </w:p>
          <w:p w14:paraId="6901C49D" w14:textId="77777777" w:rsidR="006A6A0A" w:rsidRPr="00B16534" w:rsidRDefault="006A6A0A" w:rsidP="000579CF">
            <w:pPr>
              <w:spacing w:line="260" w:lineRule="exact"/>
              <w:rPr>
                <w:i/>
                <w:lang w:val="en-GB"/>
              </w:rPr>
            </w:pPr>
            <w:r w:rsidRPr="00B16534">
              <w:rPr>
                <w:lang w:val="en-GB"/>
              </w:rPr>
              <w:t>budget</w:t>
            </w:r>
          </w:p>
        </w:tc>
        <w:tc>
          <w:tcPr>
            <w:tcW w:w="1559" w:type="dxa"/>
            <w:shd w:val="clear" w:color="auto" w:fill="FFE599"/>
          </w:tcPr>
          <w:p w14:paraId="03E0B4F3" w14:textId="77777777" w:rsidR="006A6A0A" w:rsidRPr="00B16534" w:rsidRDefault="006A6A0A" w:rsidP="000579CF">
            <w:pPr>
              <w:spacing w:line="260" w:lineRule="exact"/>
              <w:rPr>
                <w:lang w:val="en-GB"/>
              </w:rPr>
            </w:pPr>
            <w:r w:rsidRPr="00B16534">
              <w:rPr>
                <w:lang w:val="en-GB"/>
              </w:rPr>
              <w:t>Revised budget request</w:t>
            </w:r>
          </w:p>
        </w:tc>
        <w:tc>
          <w:tcPr>
            <w:tcW w:w="1350" w:type="dxa"/>
            <w:shd w:val="clear" w:color="auto" w:fill="FFE599"/>
          </w:tcPr>
          <w:p w14:paraId="5E8A6FB2" w14:textId="77777777" w:rsidR="006A6A0A" w:rsidRPr="00B16534" w:rsidRDefault="006A6A0A" w:rsidP="000579CF">
            <w:pPr>
              <w:spacing w:line="260" w:lineRule="exact"/>
              <w:jc w:val="center"/>
              <w:rPr>
                <w:lang w:val="en-GB"/>
              </w:rPr>
            </w:pPr>
            <w:r w:rsidRPr="00B16534">
              <w:rPr>
                <w:lang w:val="en-GB"/>
              </w:rPr>
              <w:t>Variance</w:t>
            </w:r>
          </w:p>
        </w:tc>
      </w:tr>
      <w:tr w:rsidR="006A6A0A" w:rsidRPr="00605A18" w14:paraId="791876A3" w14:textId="77777777" w:rsidTr="000579CF">
        <w:trPr>
          <w:trHeight w:val="340"/>
        </w:trPr>
        <w:tc>
          <w:tcPr>
            <w:tcW w:w="1413" w:type="dxa"/>
            <w:shd w:val="clear" w:color="auto" w:fill="D9D9D9"/>
          </w:tcPr>
          <w:p w14:paraId="16153AC3" w14:textId="77777777" w:rsidR="006A6A0A" w:rsidRPr="00B16534" w:rsidRDefault="006A6A0A" w:rsidP="000579CF">
            <w:pPr>
              <w:spacing w:line="260" w:lineRule="exact"/>
              <w:rPr>
                <w:lang w:val="en-GB"/>
              </w:rPr>
            </w:pPr>
            <w:r w:rsidRPr="00B16534">
              <w:rPr>
                <w:lang w:val="en-GB"/>
              </w:rPr>
              <w:t>Activity 1.1</w:t>
            </w:r>
          </w:p>
        </w:tc>
        <w:tc>
          <w:tcPr>
            <w:tcW w:w="3685" w:type="dxa"/>
          </w:tcPr>
          <w:p w14:paraId="477C0B81" w14:textId="77777777" w:rsidR="006A6A0A" w:rsidRPr="00B16534" w:rsidRDefault="006A6A0A" w:rsidP="000579CF">
            <w:pPr>
              <w:spacing w:line="260" w:lineRule="exact"/>
              <w:rPr>
                <w:lang w:val="en-GB"/>
              </w:rPr>
            </w:pPr>
            <w:r w:rsidRPr="00B16534">
              <w:rPr>
                <w:lang w:val="en-GB"/>
              </w:rPr>
              <w:t>Organise training of 500 health workers in community nutrition in 10 districts</w:t>
            </w:r>
          </w:p>
        </w:tc>
        <w:tc>
          <w:tcPr>
            <w:tcW w:w="1276" w:type="dxa"/>
            <w:vAlign w:val="center"/>
          </w:tcPr>
          <w:p w14:paraId="7CD22455" w14:textId="77777777" w:rsidR="006A6A0A" w:rsidRPr="00B16534" w:rsidRDefault="006A6A0A" w:rsidP="000579CF">
            <w:pPr>
              <w:spacing w:line="260" w:lineRule="exact"/>
              <w:jc w:val="right"/>
              <w:rPr>
                <w:lang w:val="en-GB"/>
              </w:rPr>
            </w:pPr>
            <w:r w:rsidRPr="00B16534">
              <w:rPr>
                <w:lang w:val="en-GB"/>
              </w:rPr>
              <w:t>100,000</w:t>
            </w:r>
          </w:p>
        </w:tc>
        <w:tc>
          <w:tcPr>
            <w:tcW w:w="1559" w:type="dxa"/>
            <w:vAlign w:val="center"/>
          </w:tcPr>
          <w:p w14:paraId="24C8D43B" w14:textId="77777777" w:rsidR="006A6A0A" w:rsidRPr="00B16534" w:rsidRDefault="006A6A0A" w:rsidP="000579CF">
            <w:pPr>
              <w:spacing w:line="260" w:lineRule="exact"/>
              <w:jc w:val="right"/>
              <w:rPr>
                <w:lang w:val="en-GB"/>
              </w:rPr>
            </w:pPr>
            <w:r w:rsidRPr="00B16534">
              <w:rPr>
                <w:lang w:val="en-GB"/>
              </w:rPr>
              <w:t>110.,000</w:t>
            </w:r>
          </w:p>
        </w:tc>
        <w:tc>
          <w:tcPr>
            <w:tcW w:w="1350" w:type="dxa"/>
            <w:vAlign w:val="center"/>
          </w:tcPr>
          <w:p w14:paraId="47829EF2" w14:textId="77777777" w:rsidR="006A6A0A" w:rsidRPr="00B16534" w:rsidRDefault="006A6A0A" w:rsidP="000579CF">
            <w:pPr>
              <w:spacing w:line="260" w:lineRule="exact"/>
              <w:jc w:val="center"/>
              <w:rPr>
                <w:lang w:val="en-GB"/>
              </w:rPr>
            </w:pPr>
            <w:r w:rsidRPr="00B16534">
              <w:rPr>
                <w:lang w:val="en-GB"/>
              </w:rPr>
              <w:t>10%</w:t>
            </w:r>
          </w:p>
        </w:tc>
      </w:tr>
      <w:tr w:rsidR="006A6A0A" w:rsidRPr="00605A18" w14:paraId="0CFB3270" w14:textId="77777777" w:rsidTr="000579CF">
        <w:trPr>
          <w:trHeight w:val="340"/>
        </w:trPr>
        <w:tc>
          <w:tcPr>
            <w:tcW w:w="1413" w:type="dxa"/>
            <w:shd w:val="clear" w:color="auto" w:fill="D9D9D9"/>
          </w:tcPr>
          <w:p w14:paraId="3A8C4B6B" w14:textId="77777777" w:rsidR="006A6A0A" w:rsidRPr="00B16534" w:rsidRDefault="006A6A0A" w:rsidP="000579CF">
            <w:pPr>
              <w:spacing w:line="260" w:lineRule="exact"/>
              <w:rPr>
                <w:lang w:val="en-GB"/>
              </w:rPr>
            </w:pPr>
            <w:r w:rsidRPr="00B16534">
              <w:rPr>
                <w:lang w:val="en-GB"/>
              </w:rPr>
              <w:t>Activity 1.2</w:t>
            </w:r>
          </w:p>
        </w:tc>
        <w:tc>
          <w:tcPr>
            <w:tcW w:w="3685" w:type="dxa"/>
          </w:tcPr>
          <w:p w14:paraId="3336199E" w14:textId="77777777" w:rsidR="006A6A0A" w:rsidRPr="00B16534" w:rsidRDefault="006A6A0A" w:rsidP="000579CF">
            <w:pPr>
              <w:spacing w:line="260" w:lineRule="exact"/>
              <w:rPr>
                <w:lang w:val="en-GB"/>
              </w:rPr>
            </w:pPr>
            <w:r w:rsidRPr="00B16534">
              <w:rPr>
                <w:lang w:val="en-GB"/>
              </w:rPr>
              <w:t>Undertake community outreach activities &amp; referral in 200 villages in 10 districts</w:t>
            </w:r>
          </w:p>
        </w:tc>
        <w:tc>
          <w:tcPr>
            <w:tcW w:w="1276" w:type="dxa"/>
            <w:vAlign w:val="center"/>
          </w:tcPr>
          <w:p w14:paraId="3D81A2C2" w14:textId="77777777" w:rsidR="006A6A0A" w:rsidRPr="00B16534" w:rsidRDefault="006A6A0A" w:rsidP="000579CF">
            <w:pPr>
              <w:spacing w:line="260" w:lineRule="exact"/>
              <w:jc w:val="right"/>
              <w:rPr>
                <w:lang w:val="en-GB"/>
              </w:rPr>
            </w:pPr>
            <w:r w:rsidRPr="00B16534">
              <w:rPr>
                <w:lang w:val="en-GB"/>
              </w:rPr>
              <w:t>50,000</w:t>
            </w:r>
          </w:p>
        </w:tc>
        <w:tc>
          <w:tcPr>
            <w:tcW w:w="1559" w:type="dxa"/>
            <w:vAlign w:val="center"/>
          </w:tcPr>
          <w:p w14:paraId="314DB695" w14:textId="77777777" w:rsidR="006A6A0A" w:rsidRPr="00B16534" w:rsidRDefault="006A6A0A" w:rsidP="000579CF">
            <w:pPr>
              <w:spacing w:line="260" w:lineRule="exact"/>
              <w:jc w:val="right"/>
              <w:rPr>
                <w:lang w:val="en-GB"/>
              </w:rPr>
            </w:pPr>
            <w:r w:rsidRPr="00B16534">
              <w:rPr>
                <w:lang w:val="en-GB"/>
              </w:rPr>
              <w:t>50,000</w:t>
            </w:r>
          </w:p>
        </w:tc>
        <w:tc>
          <w:tcPr>
            <w:tcW w:w="1350" w:type="dxa"/>
            <w:vAlign w:val="center"/>
          </w:tcPr>
          <w:p w14:paraId="0D623E42" w14:textId="77777777" w:rsidR="006A6A0A" w:rsidRPr="00B16534" w:rsidRDefault="006A6A0A" w:rsidP="000579CF">
            <w:pPr>
              <w:spacing w:line="260" w:lineRule="exact"/>
              <w:jc w:val="center"/>
              <w:rPr>
                <w:lang w:val="en-GB"/>
              </w:rPr>
            </w:pPr>
            <w:r w:rsidRPr="00B16534">
              <w:rPr>
                <w:lang w:val="en-GB"/>
              </w:rPr>
              <w:t>0%</w:t>
            </w:r>
          </w:p>
        </w:tc>
      </w:tr>
      <w:tr w:rsidR="006A6A0A" w:rsidRPr="00605A18" w14:paraId="543D53D2" w14:textId="77777777" w:rsidTr="000579CF">
        <w:trPr>
          <w:trHeight w:val="352"/>
        </w:trPr>
        <w:tc>
          <w:tcPr>
            <w:tcW w:w="1413" w:type="dxa"/>
            <w:shd w:val="clear" w:color="auto" w:fill="D9D9D9"/>
          </w:tcPr>
          <w:p w14:paraId="1BCA989B" w14:textId="77777777" w:rsidR="006A6A0A" w:rsidRPr="00B16534" w:rsidRDefault="006A6A0A" w:rsidP="000579CF">
            <w:pPr>
              <w:spacing w:line="260" w:lineRule="exact"/>
              <w:rPr>
                <w:lang w:val="en-GB"/>
              </w:rPr>
            </w:pPr>
            <w:r w:rsidRPr="00B16534">
              <w:rPr>
                <w:lang w:val="en-GB"/>
              </w:rPr>
              <w:t>Activity 1.3</w:t>
            </w:r>
          </w:p>
        </w:tc>
        <w:tc>
          <w:tcPr>
            <w:tcW w:w="3685" w:type="dxa"/>
          </w:tcPr>
          <w:p w14:paraId="464D2256" w14:textId="77777777" w:rsidR="006A6A0A" w:rsidRPr="00B16534" w:rsidRDefault="006A6A0A" w:rsidP="000579CF">
            <w:pPr>
              <w:spacing w:line="260" w:lineRule="exact"/>
              <w:rPr>
                <w:lang w:val="en-GB"/>
              </w:rPr>
            </w:pPr>
            <w:r w:rsidRPr="00B16534">
              <w:rPr>
                <w:lang w:val="en-GB"/>
              </w:rPr>
              <w:t>Provide nutrition equipment &amp; supplies in 50 health centres</w:t>
            </w:r>
          </w:p>
        </w:tc>
        <w:tc>
          <w:tcPr>
            <w:tcW w:w="1276" w:type="dxa"/>
            <w:vAlign w:val="center"/>
          </w:tcPr>
          <w:p w14:paraId="182B27A5" w14:textId="77777777" w:rsidR="006A6A0A" w:rsidRPr="00B16534" w:rsidRDefault="006A6A0A" w:rsidP="000579CF">
            <w:pPr>
              <w:spacing w:line="260" w:lineRule="exact"/>
              <w:jc w:val="right"/>
              <w:rPr>
                <w:lang w:val="en-GB"/>
              </w:rPr>
            </w:pPr>
            <w:r w:rsidRPr="00B16534">
              <w:rPr>
                <w:lang w:val="en-GB"/>
              </w:rPr>
              <w:t>200,000</w:t>
            </w:r>
          </w:p>
        </w:tc>
        <w:tc>
          <w:tcPr>
            <w:tcW w:w="1559" w:type="dxa"/>
            <w:vAlign w:val="center"/>
          </w:tcPr>
          <w:p w14:paraId="4A9C95B8" w14:textId="77777777" w:rsidR="006A6A0A" w:rsidRPr="00B16534" w:rsidRDefault="006A6A0A" w:rsidP="000579CF">
            <w:pPr>
              <w:spacing w:line="260" w:lineRule="exact"/>
              <w:jc w:val="right"/>
              <w:rPr>
                <w:lang w:val="en-GB"/>
              </w:rPr>
            </w:pPr>
            <w:r w:rsidRPr="00B16534">
              <w:rPr>
                <w:lang w:val="en-GB"/>
              </w:rPr>
              <w:t>180,000</w:t>
            </w:r>
          </w:p>
        </w:tc>
        <w:tc>
          <w:tcPr>
            <w:tcW w:w="1350" w:type="dxa"/>
            <w:vAlign w:val="center"/>
          </w:tcPr>
          <w:p w14:paraId="74289732" w14:textId="77777777" w:rsidR="006A6A0A" w:rsidRPr="00B16534" w:rsidRDefault="006A6A0A" w:rsidP="000579CF">
            <w:pPr>
              <w:spacing w:line="260" w:lineRule="exact"/>
              <w:jc w:val="center"/>
              <w:rPr>
                <w:lang w:val="en-GB"/>
              </w:rPr>
            </w:pPr>
            <w:r w:rsidRPr="00B16534">
              <w:rPr>
                <w:lang w:val="en-GB"/>
              </w:rPr>
              <w:t>-10%</w:t>
            </w:r>
          </w:p>
        </w:tc>
      </w:tr>
      <w:tr w:rsidR="006A6A0A" w:rsidRPr="00605A18" w14:paraId="48AF99A5" w14:textId="77777777" w:rsidTr="000579CF">
        <w:trPr>
          <w:trHeight w:val="96"/>
        </w:trPr>
        <w:tc>
          <w:tcPr>
            <w:tcW w:w="1413" w:type="dxa"/>
            <w:shd w:val="clear" w:color="auto" w:fill="D9D9D9"/>
          </w:tcPr>
          <w:p w14:paraId="4FC58677" w14:textId="77777777" w:rsidR="006A6A0A" w:rsidRPr="00B16534" w:rsidRDefault="006A6A0A" w:rsidP="000579CF">
            <w:pPr>
              <w:spacing w:line="260" w:lineRule="exact"/>
              <w:rPr>
                <w:lang w:val="en-GB"/>
              </w:rPr>
            </w:pPr>
            <w:r w:rsidRPr="00B16534">
              <w:rPr>
                <w:lang w:val="en-GB"/>
              </w:rPr>
              <w:t>Activity 1.4</w:t>
            </w:r>
          </w:p>
        </w:tc>
        <w:tc>
          <w:tcPr>
            <w:tcW w:w="3685" w:type="dxa"/>
          </w:tcPr>
          <w:p w14:paraId="67C461A3" w14:textId="77777777" w:rsidR="006A6A0A" w:rsidRPr="00B16534" w:rsidRDefault="006A6A0A" w:rsidP="000579CF">
            <w:pPr>
              <w:spacing w:line="260" w:lineRule="exact"/>
              <w:rPr>
                <w:lang w:val="en-GB"/>
              </w:rPr>
            </w:pPr>
            <w:r w:rsidRPr="00B16534">
              <w:rPr>
                <w:lang w:val="en-GB"/>
              </w:rPr>
              <w:t>Programme management and technical supervision</w:t>
            </w:r>
          </w:p>
        </w:tc>
        <w:tc>
          <w:tcPr>
            <w:tcW w:w="1276" w:type="dxa"/>
            <w:vAlign w:val="center"/>
          </w:tcPr>
          <w:p w14:paraId="73E2A552" w14:textId="77777777" w:rsidR="006A6A0A" w:rsidRPr="00B16534" w:rsidRDefault="006A6A0A" w:rsidP="000579CF">
            <w:pPr>
              <w:spacing w:line="260" w:lineRule="exact"/>
              <w:jc w:val="right"/>
              <w:rPr>
                <w:lang w:val="en-GB"/>
              </w:rPr>
            </w:pPr>
            <w:r w:rsidRPr="00B16534">
              <w:rPr>
                <w:lang w:val="en-GB"/>
              </w:rPr>
              <w:t>40,000</w:t>
            </w:r>
          </w:p>
        </w:tc>
        <w:tc>
          <w:tcPr>
            <w:tcW w:w="1559" w:type="dxa"/>
            <w:vAlign w:val="center"/>
          </w:tcPr>
          <w:p w14:paraId="58ED2556" w14:textId="77777777" w:rsidR="006A6A0A" w:rsidRPr="00B16534" w:rsidRDefault="006A6A0A" w:rsidP="000579CF">
            <w:pPr>
              <w:spacing w:line="260" w:lineRule="exact"/>
              <w:jc w:val="right"/>
              <w:rPr>
                <w:lang w:val="en-GB"/>
              </w:rPr>
            </w:pPr>
            <w:r w:rsidRPr="00B16534">
              <w:rPr>
                <w:lang w:val="en-GB"/>
              </w:rPr>
              <w:t>40,000</w:t>
            </w:r>
          </w:p>
        </w:tc>
        <w:tc>
          <w:tcPr>
            <w:tcW w:w="1350" w:type="dxa"/>
            <w:vAlign w:val="center"/>
          </w:tcPr>
          <w:p w14:paraId="1CBE3979" w14:textId="77777777" w:rsidR="006A6A0A" w:rsidRPr="00B16534" w:rsidRDefault="006A6A0A" w:rsidP="000579CF">
            <w:pPr>
              <w:spacing w:line="260" w:lineRule="exact"/>
              <w:jc w:val="center"/>
              <w:rPr>
                <w:lang w:val="en-GB"/>
              </w:rPr>
            </w:pPr>
            <w:r w:rsidRPr="00B16534">
              <w:rPr>
                <w:lang w:val="en-GB"/>
              </w:rPr>
              <w:t>0%</w:t>
            </w:r>
          </w:p>
        </w:tc>
      </w:tr>
      <w:tr w:rsidR="006A6A0A" w:rsidRPr="00605A18" w14:paraId="5E911C70" w14:textId="77777777" w:rsidTr="000579CF">
        <w:trPr>
          <w:trHeight w:val="96"/>
        </w:trPr>
        <w:tc>
          <w:tcPr>
            <w:tcW w:w="1413" w:type="dxa"/>
            <w:shd w:val="clear" w:color="auto" w:fill="DEEAF6"/>
          </w:tcPr>
          <w:p w14:paraId="13A61BBF" w14:textId="77777777" w:rsidR="006A6A0A" w:rsidRPr="00B16534" w:rsidRDefault="006A6A0A" w:rsidP="000579CF">
            <w:pPr>
              <w:spacing w:line="260" w:lineRule="exact"/>
              <w:rPr>
                <w:lang w:val="en-GB"/>
              </w:rPr>
            </w:pPr>
            <w:r w:rsidRPr="00B16534">
              <w:rPr>
                <w:lang w:val="en-GB"/>
              </w:rPr>
              <w:t>Subtotal</w:t>
            </w:r>
          </w:p>
        </w:tc>
        <w:tc>
          <w:tcPr>
            <w:tcW w:w="3685" w:type="dxa"/>
            <w:shd w:val="clear" w:color="auto" w:fill="DEEAF6"/>
          </w:tcPr>
          <w:p w14:paraId="668328D4" w14:textId="77777777" w:rsidR="006A6A0A" w:rsidRPr="00B16534" w:rsidRDefault="006A6A0A" w:rsidP="000579CF">
            <w:pPr>
              <w:spacing w:line="260" w:lineRule="exact"/>
              <w:rPr>
                <w:lang w:val="en-GB"/>
              </w:rPr>
            </w:pPr>
            <w:r w:rsidRPr="00B16534">
              <w:rPr>
                <w:lang w:val="en-GB"/>
              </w:rPr>
              <w:t>Direct programme costs</w:t>
            </w:r>
          </w:p>
        </w:tc>
        <w:tc>
          <w:tcPr>
            <w:tcW w:w="1276" w:type="dxa"/>
            <w:shd w:val="clear" w:color="auto" w:fill="DEEAF6"/>
            <w:vAlign w:val="center"/>
          </w:tcPr>
          <w:p w14:paraId="50C240EE" w14:textId="77777777" w:rsidR="006A6A0A" w:rsidRPr="00B16534" w:rsidRDefault="006A6A0A" w:rsidP="000579CF">
            <w:pPr>
              <w:spacing w:line="260" w:lineRule="exact"/>
              <w:jc w:val="right"/>
              <w:rPr>
                <w:lang w:val="en-GB"/>
              </w:rPr>
            </w:pPr>
            <w:r w:rsidRPr="00B16534">
              <w:rPr>
                <w:lang w:val="en-GB"/>
              </w:rPr>
              <w:t>390,000</w:t>
            </w:r>
          </w:p>
        </w:tc>
        <w:tc>
          <w:tcPr>
            <w:tcW w:w="1559" w:type="dxa"/>
            <w:shd w:val="clear" w:color="auto" w:fill="DEEAF6"/>
            <w:vAlign w:val="center"/>
          </w:tcPr>
          <w:p w14:paraId="4741C43A" w14:textId="77777777" w:rsidR="006A6A0A" w:rsidRPr="00B16534" w:rsidRDefault="006A6A0A" w:rsidP="000579CF">
            <w:pPr>
              <w:spacing w:line="260" w:lineRule="exact"/>
              <w:jc w:val="right"/>
              <w:rPr>
                <w:lang w:val="en-GB"/>
              </w:rPr>
            </w:pPr>
            <w:r w:rsidRPr="00B16534">
              <w:rPr>
                <w:lang w:val="en-GB"/>
              </w:rPr>
              <w:t>380,000</w:t>
            </w:r>
          </w:p>
        </w:tc>
        <w:tc>
          <w:tcPr>
            <w:tcW w:w="1350" w:type="dxa"/>
            <w:shd w:val="clear" w:color="auto" w:fill="DEEAF6"/>
            <w:vAlign w:val="center"/>
          </w:tcPr>
          <w:p w14:paraId="4111AFC6" w14:textId="77777777" w:rsidR="006A6A0A" w:rsidRPr="00B16534" w:rsidRDefault="006A6A0A" w:rsidP="000579CF">
            <w:pPr>
              <w:spacing w:line="260" w:lineRule="exact"/>
              <w:jc w:val="center"/>
              <w:rPr>
                <w:lang w:val="en-GB"/>
              </w:rPr>
            </w:pPr>
            <w:r w:rsidRPr="00B16534">
              <w:rPr>
                <w:lang w:val="en-GB"/>
              </w:rPr>
              <w:t>-2%</w:t>
            </w:r>
          </w:p>
        </w:tc>
      </w:tr>
    </w:tbl>
    <w:p w14:paraId="7FFCE8E6" w14:textId="77777777" w:rsidR="006A6A0A" w:rsidRDefault="006A6A0A" w:rsidP="000579CF">
      <w:pPr>
        <w:rPr>
          <w:lang w:val="en-GB"/>
        </w:rPr>
      </w:pPr>
    </w:p>
    <w:p w14:paraId="247FB532" w14:textId="77777777" w:rsidR="006A6A0A" w:rsidRPr="00EA3723" w:rsidRDefault="006A6A0A" w:rsidP="000579CF">
      <w:pPr>
        <w:rPr>
          <w:b/>
          <w:lang w:val="en-GB"/>
        </w:rPr>
      </w:pPr>
      <w:r w:rsidRPr="00EA3723">
        <w:rPr>
          <w:b/>
          <w:lang w:val="en-GB"/>
        </w:rPr>
        <w:t>Documentation Requirements</w:t>
      </w:r>
    </w:p>
    <w:p w14:paraId="5256F988" w14:textId="77777777" w:rsidR="006A6A0A" w:rsidRPr="00DB33B5" w:rsidRDefault="006A6A0A" w:rsidP="000579CF">
      <w:pPr>
        <w:rPr>
          <w:lang w:val="en-GB"/>
        </w:rPr>
      </w:pPr>
      <w:r w:rsidRPr="00DB33B5">
        <w:rPr>
          <w:lang w:val="en-GB"/>
        </w:rPr>
        <w:t>Because there is no change in the budget of the total programme costs and there is no change of more than 20% of any activity budget:</w:t>
      </w:r>
    </w:p>
    <w:p w14:paraId="6DAFC359" w14:textId="77777777" w:rsidR="006A6A0A" w:rsidRPr="00DB33B5" w:rsidRDefault="006A6A0A" w:rsidP="000579CF">
      <w:pPr>
        <w:pStyle w:val="ListParagraph"/>
        <w:numPr>
          <w:ilvl w:val="0"/>
          <w:numId w:val="25"/>
        </w:numPr>
      </w:pPr>
      <w:r w:rsidRPr="00DB33B5">
        <w:t>Partner needs to document in writing the request for budget change at the time of requested funds on a FACE form;</w:t>
      </w:r>
    </w:p>
    <w:p w14:paraId="0AE63196" w14:textId="77777777" w:rsidR="006A6A0A" w:rsidRPr="00DB33B5" w:rsidRDefault="006A6A0A" w:rsidP="000579CF">
      <w:pPr>
        <w:pStyle w:val="ListParagraph"/>
        <w:numPr>
          <w:ilvl w:val="0"/>
          <w:numId w:val="25"/>
        </w:numPr>
      </w:pPr>
      <w:r w:rsidRPr="00DB33B5">
        <w:t>Approval is done by the UNICEF authorizing officer with the signature on the FACE form;</w:t>
      </w:r>
    </w:p>
    <w:p w14:paraId="3C08EB89" w14:textId="77777777" w:rsidR="006A6A0A" w:rsidRPr="00DB33B5" w:rsidRDefault="006A6A0A" w:rsidP="000579CF">
      <w:pPr>
        <w:pStyle w:val="ListParagraph"/>
        <w:numPr>
          <w:ilvl w:val="0"/>
          <w:numId w:val="25"/>
        </w:numPr>
      </w:pPr>
      <w:r w:rsidRPr="00DB33B5">
        <w:t>No additional documentation required</w:t>
      </w:r>
    </w:p>
    <w:p w14:paraId="3D40A868" w14:textId="77777777" w:rsidR="006A6A0A" w:rsidRPr="00DB33B5" w:rsidRDefault="006A6A0A" w:rsidP="000579CF">
      <w:pPr>
        <w:rPr>
          <w:lang w:val="en-GB"/>
        </w:rPr>
      </w:pPr>
    </w:p>
    <w:p w14:paraId="74897C1D" w14:textId="77777777" w:rsidR="006A6A0A" w:rsidRPr="00EA3723" w:rsidRDefault="006A6A0A" w:rsidP="000579CF">
      <w:pPr>
        <w:rPr>
          <w:b/>
          <w:lang w:val="en-GB"/>
        </w:rPr>
      </w:pPr>
      <w:r w:rsidRPr="00EA3723">
        <w:rPr>
          <w:b/>
          <w:lang w:val="en-GB"/>
        </w:rPr>
        <w:t>Scenario II.B: Changes to the budget of activities with no change in the total programme budget (&gt;20%)</w:t>
      </w:r>
    </w:p>
    <w:p w14:paraId="596B58AC" w14:textId="77777777" w:rsidR="006A6A0A" w:rsidRPr="00DB33B5" w:rsidRDefault="006A6A0A" w:rsidP="000579CF">
      <w:pPr>
        <w:rPr>
          <w:lang w:val="en-GB"/>
        </w:rPr>
      </w:pPr>
      <w:r w:rsidRPr="00DB33B5">
        <w:rPr>
          <w:lang w:val="en-GB"/>
        </w:rPr>
        <w:t>Assume that half way through programme implementation, the partner requests a change in the programme budget. The partner realized that activity 1.1 would require significantly more funds, however activity 1.3 would require less.</w:t>
      </w:r>
    </w:p>
    <w:p w14:paraId="0635AD4F" w14:textId="77777777" w:rsidR="006A6A0A" w:rsidRDefault="006A6A0A" w:rsidP="000579CF">
      <w:pPr>
        <w:rPr>
          <w:lang w:val="en-GB"/>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firstRow="0" w:lastRow="0" w:firstColumn="1" w:lastColumn="0" w:noHBand="0" w:noVBand="0"/>
      </w:tblPr>
      <w:tblGrid>
        <w:gridCol w:w="1413"/>
        <w:gridCol w:w="3685"/>
        <w:gridCol w:w="1276"/>
        <w:gridCol w:w="1559"/>
        <w:gridCol w:w="1350"/>
      </w:tblGrid>
      <w:tr w:rsidR="006A6A0A" w:rsidRPr="00605A18" w14:paraId="74022B6C" w14:textId="77777777" w:rsidTr="000579CF">
        <w:trPr>
          <w:trHeight w:val="504"/>
        </w:trPr>
        <w:tc>
          <w:tcPr>
            <w:tcW w:w="1413" w:type="dxa"/>
            <w:shd w:val="clear" w:color="auto" w:fill="FFE599"/>
          </w:tcPr>
          <w:p w14:paraId="5446559D" w14:textId="77777777" w:rsidR="006A6A0A" w:rsidRPr="00B16534" w:rsidRDefault="006A6A0A" w:rsidP="000579CF">
            <w:pPr>
              <w:spacing w:line="260" w:lineRule="exact"/>
              <w:rPr>
                <w:lang w:val="en-GB"/>
              </w:rPr>
            </w:pPr>
            <w:r w:rsidRPr="00B16534">
              <w:rPr>
                <w:lang w:val="en-GB"/>
              </w:rPr>
              <w:t>PCA Output 1:</w:t>
            </w:r>
          </w:p>
        </w:tc>
        <w:tc>
          <w:tcPr>
            <w:tcW w:w="3685" w:type="dxa"/>
            <w:shd w:val="clear" w:color="auto" w:fill="FFE599"/>
          </w:tcPr>
          <w:p w14:paraId="294F3E6E" w14:textId="77777777" w:rsidR="006A6A0A" w:rsidRPr="00B16534" w:rsidRDefault="006A6A0A" w:rsidP="000579CF">
            <w:pPr>
              <w:spacing w:line="260" w:lineRule="exact"/>
              <w:rPr>
                <w:lang w:val="en-GB"/>
              </w:rPr>
            </w:pPr>
            <w:r w:rsidRPr="00B16534">
              <w:rPr>
                <w:lang w:val="en-GB"/>
              </w:rPr>
              <w:t>Community-based management of SAM introduced in 200 villages In 10 districts</w:t>
            </w:r>
          </w:p>
        </w:tc>
        <w:tc>
          <w:tcPr>
            <w:tcW w:w="1276" w:type="dxa"/>
            <w:shd w:val="clear" w:color="auto" w:fill="FFE599"/>
            <w:vAlign w:val="center"/>
          </w:tcPr>
          <w:p w14:paraId="601AC5FF" w14:textId="77777777" w:rsidR="006A6A0A" w:rsidRPr="00B16534" w:rsidRDefault="006A6A0A" w:rsidP="000579CF">
            <w:pPr>
              <w:spacing w:line="260" w:lineRule="exact"/>
              <w:jc w:val="center"/>
              <w:rPr>
                <w:lang w:val="en-GB"/>
              </w:rPr>
            </w:pPr>
            <w:r w:rsidRPr="00B16534">
              <w:rPr>
                <w:lang w:val="en-GB"/>
              </w:rPr>
              <w:t>Original</w:t>
            </w:r>
          </w:p>
          <w:p w14:paraId="7E2A9EC6" w14:textId="77777777" w:rsidR="006A6A0A" w:rsidRPr="00B16534" w:rsidRDefault="006A6A0A" w:rsidP="000579CF">
            <w:pPr>
              <w:spacing w:line="260" w:lineRule="exact"/>
              <w:jc w:val="center"/>
              <w:rPr>
                <w:i/>
                <w:lang w:val="en-GB"/>
              </w:rPr>
            </w:pPr>
            <w:r w:rsidRPr="00B16534">
              <w:rPr>
                <w:lang w:val="en-GB"/>
              </w:rPr>
              <w:t>budget</w:t>
            </w:r>
          </w:p>
        </w:tc>
        <w:tc>
          <w:tcPr>
            <w:tcW w:w="1559" w:type="dxa"/>
            <w:shd w:val="clear" w:color="auto" w:fill="FFE599"/>
            <w:vAlign w:val="center"/>
          </w:tcPr>
          <w:p w14:paraId="441A1BA6" w14:textId="77777777" w:rsidR="006A6A0A" w:rsidRPr="00B16534" w:rsidRDefault="006A6A0A" w:rsidP="000579CF">
            <w:pPr>
              <w:spacing w:line="260" w:lineRule="exact"/>
              <w:jc w:val="center"/>
              <w:rPr>
                <w:lang w:val="en-GB"/>
              </w:rPr>
            </w:pPr>
            <w:r w:rsidRPr="00B16534">
              <w:rPr>
                <w:lang w:val="en-GB"/>
              </w:rPr>
              <w:t>Revised budget request</w:t>
            </w:r>
          </w:p>
        </w:tc>
        <w:tc>
          <w:tcPr>
            <w:tcW w:w="1350" w:type="dxa"/>
            <w:shd w:val="clear" w:color="auto" w:fill="FFE599"/>
            <w:vAlign w:val="center"/>
          </w:tcPr>
          <w:p w14:paraId="38A383C0" w14:textId="77777777" w:rsidR="006A6A0A" w:rsidRPr="00B16534" w:rsidRDefault="006A6A0A" w:rsidP="000579CF">
            <w:pPr>
              <w:spacing w:line="260" w:lineRule="exact"/>
              <w:jc w:val="center"/>
              <w:rPr>
                <w:lang w:val="en-GB"/>
              </w:rPr>
            </w:pPr>
            <w:r w:rsidRPr="00B16534">
              <w:rPr>
                <w:lang w:val="en-GB"/>
              </w:rPr>
              <w:t>Variance</w:t>
            </w:r>
          </w:p>
        </w:tc>
      </w:tr>
      <w:tr w:rsidR="006A6A0A" w:rsidRPr="00605A18" w14:paraId="6067ED37" w14:textId="77777777" w:rsidTr="000579CF">
        <w:trPr>
          <w:trHeight w:val="340"/>
        </w:trPr>
        <w:tc>
          <w:tcPr>
            <w:tcW w:w="1413" w:type="dxa"/>
            <w:shd w:val="clear" w:color="auto" w:fill="D9D9D9"/>
          </w:tcPr>
          <w:p w14:paraId="1248C3CD" w14:textId="77777777" w:rsidR="006A6A0A" w:rsidRPr="00B16534" w:rsidRDefault="006A6A0A" w:rsidP="000579CF">
            <w:pPr>
              <w:spacing w:line="260" w:lineRule="exact"/>
              <w:rPr>
                <w:lang w:val="en-GB"/>
              </w:rPr>
            </w:pPr>
            <w:r w:rsidRPr="00B16534">
              <w:rPr>
                <w:lang w:val="en-GB"/>
              </w:rPr>
              <w:t>Activity 1.1</w:t>
            </w:r>
          </w:p>
        </w:tc>
        <w:tc>
          <w:tcPr>
            <w:tcW w:w="3685" w:type="dxa"/>
          </w:tcPr>
          <w:p w14:paraId="0C8C42CD" w14:textId="77777777" w:rsidR="006A6A0A" w:rsidRPr="00B16534" w:rsidRDefault="006A6A0A" w:rsidP="000579CF">
            <w:pPr>
              <w:spacing w:line="260" w:lineRule="exact"/>
              <w:rPr>
                <w:lang w:val="en-GB"/>
              </w:rPr>
            </w:pPr>
            <w:r w:rsidRPr="00B16534">
              <w:rPr>
                <w:lang w:val="en-GB"/>
              </w:rPr>
              <w:t>Organise training of 500 health workers in community nutrition in 10 districts</w:t>
            </w:r>
          </w:p>
        </w:tc>
        <w:tc>
          <w:tcPr>
            <w:tcW w:w="1276" w:type="dxa"/>
            <w:vAlign w:val="center"/>
          </w:tcPr>
          <w:p w14:paraId="7BEB7634" w14:textId="77777777" w:rsidR="006A6A0A" w:rsidRPr="00B16534" w:rsidRDefault="006A6A0A" w:rsidP="000579CF">
            <w:pPr>
              <w:spacing w:line="260" w:lineRule="exact"/>
              <w:rPr>
                <w:lang w:val="en-GB"/>
              </w:rPr>
            </w:pPr>
            <w:r w:rsidRPr="00B16534">
              <w:rPr>
                <w:lang w:val="en-GB"/>
              </w:rPr>
              <w:t>100,000</w:t>
            </w:r>
          </w:p>
        </w:tc>
        <w:tc>
          <w:tcPr>
            <w:tcW w:w="1559" w:type="dxa"/>
            <w:vAlign w:val="center"/>
          </w:tcPr>
          <w:p w14:paraId="1322B0E3" w14:textId="77777777" w:rsidR="006A6A0A" w:rsidRPr="00B16534" w:rsidRDefault="006A6A0A" w:rsidP="000579CF">
            <w:pPr>
              <w:spacing w:line="260" w:lineRule="exact"/>
              <w:rPr>
                <w:lang w:val="en-GB"/>
              </w:rPr>
            </w:pPr>
            <w:r w:rsidRPr="00B16534">
              <w:rPr>
                <w:lang w:val="en-GB"/>
              </w:rPr>
              <w:t>130.,000</w:t>
            </w:r>
          </w:p>
        </w:tc>
        <w:tc>
          <w:tcPr>
            <w:tcW w:w="1350" w:type="dxa"/>
            <w:vAlign w:val="center"/>
          </w:tcPr>
          <w:p w14:paraId="34E8C204" w14:textId="77777777" w:rsidR="006A6A0A" w:rsidRPr="00B16534" w:rsidRDefault="006A6A0A" w:rsidP="000579CF">
            <w:pPr>
              <w:spacing w:line="260" w:lineRule="exact"/>
              <w:rPr>
                <w:lang w:val="en-GB"/>
              </w:rPr>
            </w:pPr>
            <w:r w:rsidRPr="00B16534">
              <w:rPr>
                <w:lang w:val="en-GB"/>
              </w:rPr>
              <w:t>30%</w:t>
            </w:r>
          </w:p>
        </w:tc>
      </w:tr>
      <w:tr w:rsidR="006A6A0A" w:rsidRPr="00605A18" w14:paraId="17AE243C" w14:textId="77777777" w:rsidTr="000579CF">
        <w:trPr>
          <w:trHeight w:val="340"/>
        </w:trPr>
        <w:tc>
          <w:tcPr>
            <w:tcW w:w="1413" w:type="dxa"/>
            <w:shd w:val="clear" w:color="auto" w:fill="D9D9D9"/>
          </w:tcPr>
          <w:p w14:paraId="0E04480D" w14:textId="77777777" w:rsidR="006A6A0A" w:rsidRPr="00B16534" w:rsidRDefault="006A6A0A" w:rsidP="000579CF">
            <w:pPr>
              <w:spacing w:line="260" w:lineRule="exact"/>
              <w:rPr>
                <w:lang w:val="en-GB"/>
              </w:rPr>
            </w:pPr>
            <w:r w:rsidRPr="00B16534">
              <w:rPr>
                <w:lang w:val="en-GB"/>
              </w:rPr>
              <w:t>Activity 1.2</w:t>
            </w:r>
          </w:p>
        </w:tc>
        <w:tc>
          <w:tcPr>
            <w:tcW w:w="3685" w:type="dxa"/>
          </w:tcPr>
          <w:p w14:paraId="554CD1DE" w14:textId="77777777" w:rsidR="006A6A0A" w:rsidRPr="00B16534" w:rsidRDefault="006A6A0A" w:rsidP="000579CF">
            <w:pPr>
              <w:spacing w:line="260" w:lineRule="exact"/>
              <w:rPr>
                <w:lang w:val="en-GB"/>
              </w:rPr>
            </w:pPr>
            <w:r w:rsidRPr="00B16534">
              <w:rPr>
                <w:lang w:val="en-GB"/>
              </w:rPr>
              <w:t>Undertake community outreach activities &amp; referral in 200 villages in 10 districts</w:t>
            </w:r>
          </w:p>
        </w:tc>
        <w:tc>
          <w:tcPr>
            <w:tcW w:w="1276" w:type="dxa"/>
            <w:vAlign w:val="center"/>
          </w:tcPr>
          <w:p w14:paraId="7F1C25DC" w14:textId="77777777" w:rsidR="006A6A0A" w:rsidRPr="00B16534" w:rsidRDefault="006A6A0A" w:rsidP="000579CF">
            <w:pPr>
              <w:spacing w:line="260" w:lineRule="exact"/>
              <w:rPr>
                <w:lang w:val="en-GB"/>
              </w:rPr>
            </w:pPr>
            <w:r w:rsidRPr="00B16534">
              <w:rPr>
                <w:lang w:val="en-GB"/>
              </w:rPr>
              <w:t>50,000</w:t>
            </w:r>
          </w:p>
        </w:tc>
        <w:tc>
          <w:tcPr>
            <w:tcW w:w="1559" w:type="dxa"/>
            <w:vAlign w:val="center"/>
          </w:tcPr>
          <w:p w14:paraId="75E55E8E" w14:textId="77777777" w:rsidR="006A6A0A" w:rsidRPr="00B16534" w:rsidRDefault="006A6A0A" w:rsidP="000579CF">
            <w:pPr>
              <w:spacing w:line="260" w:lineRule="exact"/>
              <w:rPr>
                <w:lang w:val="en-GB"/>
              </w:rPr>
            </w:pPr>
            <w:r w:rsidRPr="00B16534">
              <w:rPr>
                <w:lang w:val="en-GB"/>
              </w:rPr>
              <w:t>50,000</w:t>
            </w:r>
          </w:p>
        </w:tc>
        <w:tc>
          <w:tcPr>
            <w:tcW w:w="1350" w:type="dxa"/>
            <w:vAlign w:val="center"/>
          </w:tcPr>
          <w:p w14:paraId="7B6974AE" w14:textId="77777777" w:rsidR="006A6A0A" w:rsidRPr="00B16534" w:rsidRDefault="006A6A0A" w:rsidP="000579CF">
            <w:pPr>
              <w:spacing w:line="260" w:lineRule="exact"/>
              <w:rPr>
                <w:lang w:val="en-GB"/>
              </w:rPr>
            </w:pPr>
            <w:r w:rsidRPr="00B16534">
              <w:rPr>
                <w:lang w:val="en-GB"/>
              </w:rPr>
              <w:t>0%</w:t>
            </w:r>
          </w:p>
        </w:tc>
      </w:tr>
      <w:tr w:rsidR="006A6A0A" w:rsidRPr="00605A18" w14:paraId="7E94ACF6" w14:textId="77777777" w:rsidTr="000579CF">
        <w:trPr>
          <w:trHeight w:val="352"/>
        </w:trPr>
        <w:tc>
          <w:tcPr>
            <w:tcW w:w="1413" w:type="dxa"/>
            <w:shd w:val="clear" w:color="auto" w:fill="D9D9D9"/>
          </w:tcPr>
          <w:p w14:paraId="0EB0D05E" w14:textId="77777777" w:rsidR="006A6A0A" w:rsidRPr="00B16534" w:rsidRDefault="006A6A0A" w:rsidP="000579CF">
            <w:pPr>
              <w:spacing w:line="260" w:lineRule="exact"/>
              <w:rPr>
                <w:lang w:val="en-GB"/>
              </w:rPr>
            </w:pPr>
            <w:r w:rsidRPr="00B16534">
              <w:rPr>
                <w:lang w:val="en-GB"/>
              </w:rPr>
              <w:t>Activity 1.3</w:t>
            </w:r>
          </w:p>
        </w:tc>
        <w:tc>
          <w:tcPr>
            <w:tcW w:w="3685" w:type="dxa"/>
          </w:tcPr>
          <w:p w14:paraId="30364CF6" w14:textId="77777777" w:rsidR="006A6A0A" w:rsidRPr="00B16534" w:rsidRDefault="006A6A0A" w:rsidP="000579CF">
            <w:pPr>
              <w:spacing w:line="260" w:lineRule="exact"/>
              <w:rPr>
                <w:lang w:val="en-GB"/>
              </w:rPr>
            </w:pPr>
            <w:r w:rsidRPr="00B16534">
              <w:rPr>
                <w:lang w:val="en-GB"/>
              </w:rPr>
              <w:t>Provide nutrition equipment &amp; supplies in 50 health centres</w:t>
            </w:r>
          </w:p>
        </w:tc>
        <w:tc>
          <w:tcPr>
            <w:tcW w:w="1276" w:type="dxa"/>
            <w:vAlign w:val="center"/>
          </w:tcPr>
          <w:p w14:paraId="2E3356A8" w14:textId="77777777" w:rsidR="006A6A0A" w:rsidRPr="00B16534" w:rsidRDefault="006A6A0A" w:rsidP="000579CF">
            <w:pPr>
              <w:spacing w:line="260" w:lineRule="exact"/>
              <w:rPr>
                <w:lang w:val="en-GB"/>
              </w:rPr>
            </w:pPr>
            <w:r w:rsidRPr="00B16534">
              <w:rPr>
                <w:lang w:val="en-GB"/>
              </w:rPr>
              <w:t>200,000</w:t>
            </w:r>
          </w:p>
        </w:tc>
        <w:tc>
          <w:tcPr>
            <w:tcW w:w="1559" w:type="dxa"/>
            <w:vAlign w:val="center"/>
          </w:tcPr>
          <w:p w14:paraId="029023FB" w14:textId="77777777" w:rsidR="006A6A0A" w:rsidRPr="00B16534" w:rsidRDefault="006A6A0A" w:rsidP="000579CF">
            <w:pPr>
              <w:spacing w:line="260" w:lineRule="exact"/>
              <w:rPr>
                <w:lang w:val="en-GB"/>
              </w:rPr>
            </w:pPr>
            <w:r w:rsidRPr="00B16534">
              <w:rPr>
                <w:lang w:val="en-GB"/>
              </w:rPr>
              <w:t>170,000</w:t>
            </w:r>
          </w:p>
        </w:tc>
        <w:tc>
          <w:tcPr>
            <w:tcW w:w="1350" w:type="dxa"/>
            <w:vAlign w:val="center"/>
          </w:tcPr>
          <w:p w14:paraId="6EC10975" w14:textId="77777777" w:rsidR="006A6A0A" w:rsidRPr="00B16534" w:rsidRDefault="006A6A0A" w:rsidP="000579CF">
            <w:pPr>
              <w:spacing w:line="260" w:lineRule="exact"/>
              <w:rPr>
                <w:lang w:val="en-GB"/>
              </w:rPr>
            </w:pPr>
            <w:r w:rsidRPr="00B16534">
              <w:rPr>
                <w:lang w:val="en-GB"/>
              </w:rPr>
              <w:t>-15%</w:t>
            </w:r>
          </w:p>
        </w:tc>
      </w:tr>
      <w:tr w:rsidR="006A6A0A" w:rsidRPr="00605A18" w14:paraId="11C48221" w14:textId="77777777" w:rsidTr="000579CF">
        <w:trPr>
          <w:trHeight w:val="96"/>
        </w:trPr>
        <w:tc>
          <w:tcPr>
            <w:tcW w:w="1413" w:type="dxa"/>
            <w:shd w:val="clear" w:color="auto" w:fill="D9D9D9"/>
          </w:tcPr>
          <w:p w14:paraId="28BC5A05" w14:textId="77777777" w:rsidR="006A6A0A" w:rsidRPr="00B16534" w:rsidRDefault="006A6A0A" w:rsidP="000579CF">
            <w:pPr>
              <w:spacing w:line="260" w:lineRule="exact"/>
              <w:rPr>
                <w:lang w:val="en-GB"/>
              </w:rPr>
            </w:pPr>
            <w:r w:rsidRPr="00B16534">
              <w:rPr>
                <w:lang w:val="en-GB"/>
              </w:rPr>
              <w:t>Activity 1.4</w:t>
            </w:r>
          </w:p>
        </w:tc>
        <w:tc>
          <w:tcPr>
            <w:tcW w:w="3685" w:type="dxa"/>
          </w:tcPr>
          <w:p w14:paraId="5CD64702" w14:textId="77777777" w:rsidR="006A6A0A" w:rsidRPr="00B16534" w:rsidRDefault="006A6A0A" w:rsidP="000579CF">
            <w:pPr>
              <w:spacing w:line="260" w:lineRule="exact"/>
              <w:rPr>
                <w:lang w:val="en-GB"/>
              </w:rPr>
            </w:pPr>
            <w:r w:rsidRPr="00B16534">
              <w:rPr>
                <w:lang w:val="en-GB"/>
              </w:rPr>
              <w:t>Programme management and technical supervision</w:t>
            </w:r>
          </w:p>
        </w:tc>
        <w:tc>
          <w:tcPr>
            <w:tcW w:w="1276" w:type="dxa"/>
            <w:vAlign w:val="center"/>
          </w:tcPr>
          <w:p w14:paraId="236F05B9" w14:textId="77777777" w:rsidR="006A6A0A" w:rsidRPr="00B16534" w:rsidRDefault="006A6A0A" w:rsidP="000579CF">
            <w:pPr>
              <w:spacing w:line="260" w:lineRule="exact"/>
              <w:rPr>
                <w:lang w:val="en-GB"/>
              </w:rPr>
            </w:pPr>
            <w:r w:rsidRPr="00B16534">
              <w:rPr>
                <w:lang w:val="en-GB"/>
              </w:rPr>
              <w:t>40,000</w:t>
            </w:r>
          </w:p>
        </w:tc>
        <w:tc>
          <w:tcPr>
            <w:tcW w:w="1559" w:type="dxa"/>
            <w:vAlign w:val="center"/>
          </w:tcPr>
          <w:p w14:paraId="753B568E" w14:textId="77777777" w:rsidR="006A6A0A" w:rsidRPr="00B16534" w:rsidRDefault="006A6A0A" w:rsidP="000579CF">
            <w:pPr>
              <w:spacing w:line="260" w:lineRule="exact"/>
              <w:rPr>
                <w:lang w:val="en-GB"/>
              </w:rPr>
            </w:pPr>
            <w:r w:rsidRPr="00B16534">
              <w:rPr>
                <w:lang w:val="en-GB"/>
              </w:rPr>
              <w:t>40,000</w:t>
            </w:r>
          </w:p>
        </w:tc>
        <w:tc>
          <w:tcPr>
            <w:tcW w:w="1350" w:type="dxa"/>
            <w:vAlign w:val="center"/>
          </w:tcPr>
          <w:p w14:paraId="00748950" w14:textId="77777777" w:rsidR="006A6A0A" w:rsidRPr="00B16534" w:rsidRDefault="006A6A0A" w:rsidP="000579CF">
            <w:pPr>
              <w:spacing w:line="260" w:lineRule="exact"/>
              <w:rPr>
                <w:lang w:val="en-GB"/>
              </w:rPr>
            </w:pPr>
            <w:r w:rsidRPr="00B16534">
              <w:rPr>
                <w:lang w:val="en-GB"/>
              </w:rPr>
              <w:t>0%</w:t>
            </w:r>
          </w:p>
        </w:tc>
      </w:tr>
      <w:tr w:rsidR="006A6A0A" w:rsidRPr="00605A18" w14:paraId="10EA07EB" w14:textId="77777777" w:rsidTr="000579CF">
        <w:trPr>
          <w:trHeight w:val="96"/>
        </w:trPr>
        <w:tc>
          <w:tcPr>
            <w:tcW w:w="1413" w:type="dxa"/>
            <w:shd w:val="clear" w:color="auto" w:fill="DEEAF6"/>
          </w:tcPr>
          <w:p w14:paraId="3AC0EB14" w14:textId="77777777" w:rsidR="006A6A0A" w:rsidRPr="00B16534" w:rsidRDefault="006A6A0A" w:rsidP="000579CF">
            <w:pPr>
              <w:spacing w:line="260" w:lineRule="exact"/>
              <w:rPr>
                <w:lang w:val="en-GB"/>
              </w:rPr>
            </w:pPr>
            <w:r w:rsidRPr="00B16534">
              <w:rPr>
                <w:lang w:val="en-GB"/>
              </w:rPr>
              <w:t>Subtotal</w:t>
            </w:r>
          </w:p>
        </w:tc>
        <w:tc>
          <w:tcPr>
            <w:tcW w:w="3685" w:type="dxa"/>
            <w:shd w:val="clear" w:color="auto" w:fill="DEEAF6"/>
          </w:tcPr>
          <w:p w14:paraId="1607415C" w14:textId="77777777" w:rsidR="006A6A0A" w:rsidRPr="00B16534" w:rsidRDefault="006A6A0A" w:rsidP="000579CF">
            <w:pPr>
              <w:spacing w:line="260" w:lineRule="exact"/>
              <w:rPr>
                <w:lang w:val="en-GB"/>
              </w:rPr>
            </w:pPr>
            <w:r w:rsidRPr="00B16534">
              <w:rPr>
                <w:lang w:val="en-GB"/>
              </w:rPr>
              <w:t>Direct programme costs</w:t>
            </w:r>
          </w:p>
        </w:tc>
        <w:tc>
          <w:tcPr>
            <w:tcW w:w="1276" w:type="dxa"/>
            <w:shd w:val="clear" w:color="auto" w:fill="DEEAF6"/>
            <w:vAlign w:val="center"/>
          </w:tcPr>
          <w:p w14:paraId="2F63358C" w14:textId="77777777" w:rsidR="006A6A0A" w:rsidRPr="00B16534" w:rsidRDefault="006A6A0A" w:rsidP="000579CF">
            <w:pPr>
              <w:spacing w:line="260" w:lineRule="exact"/>
              <w:rPr>
                <w:lang w:val="en-GB"/>
              </w:rPr>
            </w:pPr>
            <w:r w:rsidRPr="00B16534">
              <w:rPr>
                <w:lang w:val="en-GB"/>
              </w:rPr>
              <w:t>390,000</w:t>
            </w:r>
          </w:p>
        </w:tc>
        <w:tc>
          <w:tcPr>
            <w:tcW w:w="1559" w:type="dxa"/>
            <w:shd w:val="clear" w:color="auto" w:fill="DEEAF6"/>
            <w:vAlign w:val="center"/>
          </w:tcPr>
          <w:p w14:paraId="0C0A0E82" w14:textId="77777777" w:rsidR="006A6A0A" w:rsidRPr="00B16534" w:rsidRDefault="006A6A0A" w:rsidP="000579CF">
            <w:pPr>
              <w:spacing w:line="260" w:lineRule="exact"/>
              <w:rPr>
                <w:lang w:val="en-GB"/>
              </w:rPr>
            </w:pPr>
            <w:r w:rsidRPr="00B16534">
              <w:rPr>
                <w:lang w:val="en-GB"/>
              </w:rPr>
              <w:t>390,000</w:t>
            </w:r>
          </w:p>
        </w:tc>
        <w:tc>
          <w:tcPr>
            <w:tcW w:w="1350" w:type="dxa"/>
            <w:shd w:val="clear" w:color="auto" w:fill="DEEAF6"/>
            <w:vAlign w:val="center"/>
          </w:tcPr>
          <w:p w14:paraId="78DB521C" w14:textId="77777777" w:rsidR="006A6A0A" w:rsidRPr="00B16534" w:rsidRDefault="006A6A0A" w:rsidP="000579CF">
            <w:pPr>
              <w:spacing w:line="260" w:lineRule="exact"/>
              <w:rPr>
                <w:lang w:val="en-GB"/>
              </w:rPr>
            </w:pPr>
            <w:r w:rsidRPr="00B16534">
              <w:rPr>
                <w:lang w:val="en-GB"/>
              </w:rPr>
              <w:t>0%</w:t>
            </w:r>
          </w:p>
        </w:tc>
      </w:tr>
    </w:tbl>
    <w:p w14:paraId="7D3E6CB4" w14:textId="77777777" w:rsidR="006A6A0A" w:rsidRDefault="006A6A0A" w:rsidP="000579CF">
      <w:pPr>
        <w:rPr>
          <w:lang w:val="en-GB"/>
        </w:rPr>
      </w:pPr>
    </w:p>
    <w:p w14:paraId="5EDD2748" w14:textId="77777777" w:rsidR="006A6A0A" w:rsidRPr="00EA3723" w:rsidRDefault="006A6A0A" w:rsidP="000579CF">
      <w:pPr>
        <w:rPr>
          <w:b/>
          <w:lang w:val="en-GB"/>
        </w:rPr>
      </w:pPr>
      <w:r w:rsidRPr="00EA3723">
        <w:rPr>
          <w:b/>
          <w:lang w:val="en-GB"/>
        </w:rPr>
        <w:t>Process and Documentation Requirements</w:t>
      </w:r>
    </w:p>
    <w:p w14:paraId="6538D297" w14:textId="77777777" w:rsidR="006A6A0A" w:rsidRPr="00DB33B5" w:rsidRDefault="006A6A0A" w:rsidP="000579CF">
      <w:pPr>
        <w:rPr>
          <w:lang w:val="en-GB"/>
        </w:rPr>
      </w:pPr>
      <w:r w:rsidRPr="00DB33B5">
        <w:rPr>
          <w:lang w:val="en-GB"/>
        </w:rPr>
        <w:t>Because there is no change in the budget of the total programme costs, but there is change of more than 20% of the budget of activity 1.1:</w:t>
      </w:r>
    </w:p>
    <w:p w14:paraId="4FF3D81A" w14:textId="77777777" w:rsidR="006A6A0A" w:rsidRPr="00DB33B5" w:rsidRDefault="006A6A0A" w:rsidP="000579CF">
      <w:pPr>
        <w:pStyle w:val="ListParagraph"/>
        <w:numPr>
          <w:ilvl w:val="0"/>
          <w:numId w:val="26"/>
        </w:numPr>
      </w:pPr>
      <w:r w:rsidRPr="00DB33B5">
        <w:t>Partner needs to document in writing the request for budget change at the time of requested funds on a FACE form;</w:t>
      </w:r>
    </w:p>
    <w:p w14:paraId="58B630D7" w14:textId="77777777" w:rsidR="006A6A0A" w:rsidRPr="00DB33B5" w:rsidRDefault="006A6A0A" w:rsidP="000579CF">
      <w:pPr>
        <w:pStyle w:val="ListParagraph"/>
        <w:numPr>
          <w:ilvl w:val="0"/>
          <w:numId w:val="26"/>
        </w:numPr>
      </w:pPr>
      <w:r w:rsidRPr="00DB33B5">
        <w:t>Approval is done by the UNICEF authorizing officer with the signature on the FACE form; and</w:t>
      </w:r>
    </w:p>
    <w:p w14:paraId="607C8850" w14:textId="77777777" w:rsidR="006A6A0A" w:rsidRPr="00DB33B5" w:rsidRDefault="006A6A0A" w:rsidP="000579CF">
      <w:pPr>
        <w:pStyle w:val="ListParagraph"/>
        <w:numPr>
          <w:ilvl w:val="0"/>
          <w:numId w:val="26"/>
        </w:numPr>
      </w:pPr>
      <w:r w:rsidRPr="00DB33B5">
        <w:t>UNICEF documents the approval by preparing a note on record.</w:t>
      </w:r>
    </w:p>
    <w:p w14:paraId="24864798" w14:textId="77777777" w:rsidR="006A6A0A" w:rsidRPr="00DB33B5" w:rsidRDefault="006A6A0A" w:rsidP="000579CF">
      <w:pPr>
        <w:rPr>
          <w:lang w:val="en-GB"/>
        </w:rPr>
      </w:pPr>
    </w:p>
    <w:p w14:paraId="4E756696" w14:textId="77777777" w:rsidR="006A6A0A" w:rsidRPr="00EA3723" w:rsidRDefault="006A6A0A" w:rsidP="000579CF">
      <w:pPr>
        <w:rPr>
          <w:b/>
          <w:lang w:val="en-GB"/>
        </w:rPr>
      </w:pPr>
      <w:r w:rsidRPr="00EA3723">
        <w:rPr>
          <w:b/>
          <w:lang w:val="en-GB"/>
        </w:rPr>
        <w:t>Scenario III.A: Changes to the budget of activities with a change in the total programme budget (&lt; 20%)</w:t>
      </w:r>
    </w:p>
    <w:p w14:paraId="08ED7691" w14:textId="77777777" w:rsidR="006A6A0A" w:rsidRPr="00DB33B5" w:rsidRDefault="006A6A0A" w:rsidP="000579CF">
      <w:pPr>
        <w:rPr>
          <w:lang w:val="en-GB"/>
        </w:rPr>
      </w:pPr>
      <w:r w:rsidRPr="00DB33B5">
        <w:rPr>
          <w:lang w:val="en-GB"/>
        </w:rPr>
        <w:t>Assume that half way through programme implementation, the partner requests a change in the programme budget. The partner realized that activity 1.1 would require more funds, which will result in overall increase in the budget of the programme.</w:t>
      </w:r>
    </w:p>
    <w:p w14:paraId="18EA45A3" w14:textId="77777777" w:rsidR="006A6A0A" w:rsidRDefault="006A6A0A" w:rsidP="000579CF">
      <w:pPr>
        <w:rPr>
          <w:lang w:val="en-GB"/>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firstRow="0" w:lastRow="0" w:firstColumn="1" w:lastColumn="0" w:noHBand="0" w:noVBand="0"/>
      </w:tblPr>
      <w:tblGrid>
        <w:gridCol w:w="1413"/>
        <w:gridCol w:w="3685"/>
        <w:gridCol w:w="1276"/>
        <w:gridCol w:w="1559"/>
        <w:gridCol w:w="1350"/>
      </w:tblGrid>
      <w:tr w:rsidR="006A6A0A" w:rsidRPr="00FC3E75" w14:paraId="1362B03D" w14:textId="77777777" w:rsidTr="000579CF">
        <w:trPr>
          <w:trHeight w:val="504"/>
        </w:trPr>
        <w:tc>
          <w:tcPr>
            <w:tcW w:w="1413" w:type="dxa"/>
            <w:shd w:val="clear" w:color="auto" w:fill="FFE599"/>
          </w:tcPr>
          <w:p w14:paraId="6E7E3117" w14:textId="77777777" w:rsidR="006A6A0A" w:rsidRPr="00B16534" w:rsidRDefault="006A6A0A" w:rsidP="000579CF">
            <w:pPr>
              <w:spacing w:line="260" w:lineRule="exact"/>
              <w:rPr>
                <w:lang w:val="en-GB"/>
              </w:rPr>
            </w:pPr>
            <w:r w:rsidRPr="00B16534">
              <w:rPr>
                <w:lang w:val="en-GB"/>
              </w:rPr>
              <w:t>Output 1:</w:t>
            </w:r>
          </w:p>
        </w:tc>
        <w:tc>
          <w:tcPr>
            <w:tcW w:w="3685" w:type="dxa"/>
            <w:shd w:val="clear" w:color="auto" w:fill="FFE599"/>
          </w:tcPr>
          <w:p w14:paraId="7A2E2601" w14:textId="77777777" w:rsidR="006A6A0A" w:rsidRPr="00B16534" w:rsidRDefault="006A6A0A" w:rsidP="000579CF">
            <w:pPr>
              <w:spacing w:line="260" w:lineRule="exact"/>
              <w:rPr>
                <w:lang w:val="en-GB"/>
              </w:rPr>
            </w:pPr>
            <w:r w:rsidRPr="00B16534">
              <w:rPr>
                <w:lang w:val="en-GB"/>
              </w:rPr>
              <w:t>Community-based management of SAM introduced in 200 villages In 10 districts</w:t>
            </w:r>
          </w:p>
        </w:tc>
        <w:tc>
          <w:tcPr>
            <w:tcW w:w="1276" w:type="dxa"/>
            <w:shd w:val="clear" w:color="auto" w:fill="FFE599"/>
            <w:vAlign w:val="center"/>
          </w:tcPr>
          <w:p w14:paraId="5774EEDF" w14:textId="77777777" w:rsidR="006A6A0A" w:rsidRPr="00B16534" w:rsidRDefault="006A6A0A" w:rsidP="000579CF">
            <w:pPr>
              <w:spacing w:line="260" w:lineRule="exact"/>
              <w:jc w:val="center"/>
              <w:rPr>
                <w:lang w:val="en-GB"/>
              </w:rPr>
            </w:pPr>
            <w:r w:rsidRPr="00B16534">
              <w:rPr>
                <w:lang w:val="en-GB"/>
              </w:rPr>
              <w:t>Original</w:t>
            </w:r>
          </w:p>
          <w:p w14:paraId="3BFCBA40" w14:textId="77777777" w:rsidR="006A6A0A" w:rsidRPr="00B16534" w:rsidRDefault="006A6A0A" w:rsidP="000579CF">
            <w:pPr>
              <w:spacing w:line="260" w:lineRule="exact"/>
              <w:jc w:val="center"/>
              <w:rPr>
                <w:i/>
                <w:lang w:val="en-GB"/>
              </w:rPr>
            </w:pPr>
            <w:r w:rsidRPr="00B16534">
              <w:rPr>
                <w:lang w:val="en-GB"/>
              </w:rPr>
              <w:t>budget</w:t>
            </w:r>
          </w:p>
        </w:tc>
        <w:tc>
          <w:tcPr>
            <w:tcW w:w="1559" w:type="dxa"/>
            <w:shd w:val="clear" w:color="auto" w:fill="FFE599"/>
            <w:vAlign w:val="center"/>
          </w:tcPr>
          <w:p w14:paraId="69820FE6" w14:textId="77777777" w:rsidR="006A6A0A" w:rsidRPr="00B16534" w:rsidRDefault="006A6A0A" w:rsidP="000579CF">
            <w:pPr>
              <w:spacing w:line="260" w:lineRule="exact"/>
              <w:jc w:val="center"/>
              <w:rPr>
                <w:lang w:val="en-GB"/>
              </w:rPr>
            </w:pPr>
            <w:r w:rsidRPr="00B16534">
              <w:rPr>
                <w:lang w:val="en-GB"/>
              </w:rPr>
              <w:t>Revised budget request</w:t>
            </w:r>
          </w:p>
        </w:tc>
        <w:tc>
          <w:tcPr>
            <w:tcW w:w="1350" w:type="dxa"/>
            <w:shd w:val="clear" w:color="auto" w:fill="FFE599"/>
            <w:vAlign w:val="center"/>
          </w:tcPr>
          <w:p w14:paraId="3DA8E4EA" w14:textId="77777777" w:rsidR="006A6A0A" w:rsidRPr="00B16534" w:rsidRDefault="006A6A0A" w:rsidP="000579CF">
            <w:pPr>
              <w:spacing w:line="260" w:lineRule="exact"/>
              <w:jc w:val="center"/>
              <w:rPr>
                <w:lang w:val="en-GB"/>
              </w:rPr>
            </w:pPr>
            <w:r w:rsidRPr="00B16534">
              <w:rPr>
                <w:lang w:val="en-GB"/>
              </w:rPr>
              <w:t>Variance</w:t>
            </w:r>
          </w:p>
        </w:tc>
      </w:tr>
      <w:tr w:rsidR="006A6A0A" w:rsidRPr="00FC3E75" w14:paraId="1D769D52" w14:textId="77777777" w:rsidTr="000579CF">
        <w:trPr>
          <w:trHeight w:val="340"/>
        </w:trPr>
        <w:tc>
          <w:tcPr>
            <w:tcW w:w="1413" w:type="dxa"/>
            <w:shd w:val="clear" w:color="auto" w:fill="D9D9D9"/>
          </w:tcPr>
          <w:p w14:paraId="4C0FD5B9" w14:textId="77777777" w:rsidR="006A6A0A" w:rsidRPr="00B16534" w:rsidRDefault="006A6A0A" w:rsidP="000579CF">
            <w:pPr>
              <w:spacing w:line="260" w:lineRule="exact"/>
              <w:rPr>
                <w:lang w:val="en-GB"/>
              </w:rPr>
            </w:pPr>
            <w:r w:rsidRPr="00B16534">
              <w:rPr>
                <w:lang w:val="en-GB"/>
              </w:rPr>
              <w:t>Activity 1.1</w:t>
            </w:r>
          </w:p>
        </w:tc>
        <w:tc>
          <w:tcPr>
            <w:tcW w:w="3685" w:type="dxa"/>
          </w:tcPr>
          <w:p w14:paraId="1686F194" w14:textId="77777777" w:rsidR="006A6A0A" w:rsidRPr="00B16534" w:rsidRDefault="006A6A0A" w:rsidP="000579CF">
            <w:pPr>
              <w:spacing w:line="260" w:lineRule="exact"/>
              <w:rPr>
                <w:lang w:val="en-GB"/>
              </w:rPr>
            </w:pPr>
            <w:r w:rsidRPr="00B16534">
              <w:rPr>
                <w:lang w:val="en-GB"/>
              </w:rPr>
              <w:t>Organise training of 500 health workers in community nutrition in 10 districts</w:t>
            </w:r>
          </w:p>
        </w:tc>
        <w:tc>
          <w:tcPr>
            <w:tcW w:w="1276" w:type="dxa"/>
            <w:vAlign w:val="center"/>
          </w:tcPr>
          <w:p w14:paraId="51EE664C" w14:textId="77777777" w:rsidR="006A6A0A" w:rsidRPr="00B16534" w:rsidRDefault="006A6A0A" w:rsidP="000579CF">
            <w:pPr>
              <w:spacing w:line="260" w:lineRule="exact"/>
              <w:rPr>
                <w:lang w:val="en-GB"/>
              </w:rPr>
            </w:pPr>
            <w:r w:rsidRPr="00B16534">
              <w:rPr>
                <w:lang w:val="en-GB"/>
              </w:rPr>
              <w:t>100,000</w:t>
            </w:r>
          </w:p>
        </w:tc>
        <w:tc>
          <w:tcPr>
            <w:tcW w:w="1559" w:type="dxa"/>
            <w:vAlign w:val="center"/>
          </w:tcPr>
          <w:p w14:paraId="41D75FE7" w14:textId="77777777" w:rsidR="006A6A0A" w:rsidRPr="00B16534" w:rsidRDefault="006A6A0A" w:rsidP="000579CF">
            <w:pPr>
              <w:spacing w:line="260" w:lineRule="exact"/>
              <w:rPr>
                <w:lang w:val="en-GB"/>
              </w:rPr>
            </w:pPr>
            <w:r w:rsidRPr="00B16534">
              <w:rPr>
                <w:lang w:val="en-GB"/>
              </w:rPr>
              <w:t>130.,000</w:t>
            </w:r>
          </w:p>
        </w:tc>
        <w:tc>
          <w:tcPr>
            <w:tcW w:w="1350" w:type="dxa"/>
            <w:vAlign w:val="center"/>
          </w:tcPr>
          <w:p w14:paraId="7E870924" w14:textId="77777777" w:rsidR="006A6A0A" w:rsidRPr="00B16534" w:rsidRDefault="006A6A0A" w:rsidP="000579CF">
            <w:pPr>
              <w:spacing w:line="260" w:lineRule="exact"/>
              <w:rPr>
                <w:lang w:val="en-GB"/>
              </w:rPr>
            </w:pPr>
            <w:r w:rsidRPr="00B16534">
              <w:rPr>
                <w:lang w:val="en-GB"/>
              </w:rPr>
              <w:t>30%</w:t>
            </w:r>
          </w:p>
        </w:tc>
      </w:tr>
      <w:tr w:rsidR="006A6A0A" w:rsidRPr="00FC3E75" w14:paraId="35682C8A" w14:textId="77777777" w:rsidTr="000579CF">
        <w:trPr>
          <w:trHeight w:val="340"/>
        </w:trPr>
        <w:tc>
          <w:tcPr>
            <w:tcW w:w="1413" w:type="dxa"/>
            <w:shd w:val="clear" w:color="auto" w:fill="D9D9D9"/>
          </w:tcPr>
          <w:p w14:paraId="6A7E1459" w14:textId="77777777" w:rsidR="006A6A0A" w:rsidRPr="00B16534" w:rsidRDefault="006A6A0A" w:rsidP="000579CF">
            <w:pPr>
              <w:spacing w:line="260" w:lineRule="exact"/>
              <w:rPr>
                <w:lang w:val="en-GB"/>
              </w:rPr>
            </w:pPr>
            <w:r w:rsidRPr="00B16534">
              <w:rPr>
                <w:lang w:val="en-GB"/>
              </w:rPr>
              <w:t>Activity 1.2</w:t>
            </w:r>
          </w:p>
        </w:tc>
        <w:tc>
          <w:tcPr>
            <w:tcW w:w="3685" w:type="dxa"/>
          </w:tcPr>
          <w:p w14:paraId="01DF9811" w14:textId="77777777" w:rsidR="006A6A0A" w:rsidRPr="00B16534" w:rsidRDefault="006A6A0A" w:rsidP="000579CF">
            <w:pPr>
              <w:spacing w:line="260" w:lineRule="exact"/>
              <w:rPr>
                <w:lang w:val="en-GB"/>
              </w:rPr>
            </w:pPr>
            <w:r w:rsidRPr="00B16534">
              <w:rPr>
                <w:lang w:val="en-GB"/>
              </w:rPr>
              <w:t>Undertake community outreach activities &amp; referral in 200 villages in 10 districts</w:t>
            </w:r>
          </w:p>
        </w:tc>
        <w:tc>
          <w:tcPr>
            <w:tcW w:w="1276" w:type="dxa"/>
            <w:vAlign w:val="center"/>
          </w:tcPr>
          <w:p w14:paraId="79D96FB5" w14:textId="77777777" w:rsidR="006A6A0A" w:rsidRPr="00B16534" w:rsidRDefault="006A6A0A" w:rsidP="000579CF">
            <w:pPr>
              <w:spacing w:line="260" w:lineRule="exact"/>
              <w:rPr>
                <w:lang w:val="en-GB"/>
              </w:rPr>
            </w:pPr>
            <w:r w:rsidRPr="00B16534">
              <w:rPr>
                <w:lang w:val="en-GB"/>
              </w:rPr>
              <w:t>50,000</w:t>
            </w:r>
          </w:p>
        </w:tc>
        <w:tc>
          <w:tcPr>
            <w:tcW w:w="1559" w:type="dxa"/>
            <w:vAlign w:val="center"/>
          </w:tcPr>
          <w:p w14:paraId="259F610D" w14:textId="77777777" w:rsidR="006A6A0A" w:rsidRPr="00B16534" w:rsidRDefault="006A6A0A" w:rsidP="000579CF">
            <w:pPr>
              <w:spacing w:line="260" w:lineRule="exact"/>
              <w:rPr>
                <w:lang w:val="en-GB"/>
              </w:rPr>
            </w:pPr>
            <w:r w:rsidRPr="00B16534">
              <w:rPr>
                <w:lang w:val="en-GB"/>
              </w:rPr>
              <w:t>50,000</w:t>
            </w:r>
          </w:p>
        </w:tc>
        <w:tc>
          <w:tcPr>
            <w:tcW w:w="1350" w:type="dxa"/>
            <w:vAlign w:val="center"/>
          </w:tcPr>
          <w:p w14:paraId="6E5B08A9" w14:textId="77777777" w:rsidR="006A6A0A" w:rsidRPr="00B16534" w:rsidRDefault="006A6A0A" w:rsidP="000579CF">
            <w:pPr>
              <w:spacing w:line="260" w:lineRule="exact"/>
              <w:rPr>
                <w:lang w:val="en-GB"/>
              </w:rPr>
            </w:pPr>
            <w:r w:rsidRPr="00B16534">
              <w:rPr>
                <w:lang w:val="en-GB"/>
              </w:rPr>
              <w:t>0%</w:t>
            </w:r>
          </w:p>
        </w:tc>
      </w:tr>
      <w:tr w:rsidR="006A6A0A" w:rsidRPr="00FC3E75" w14:paraId="6A04715B" w14:textId="77777777" w:rsidTr="000579CF">
        <w:trPr>
          <w:trHeight w:val="352"/>
        </w:trPr>
        <w:tc>
          <w:tcPr>
            <w:tcW w:w="1413" w:type="dxa"/>
            <w:shd w:val="clear" w:color="auto" w:fill="D9D9D9"/>
          </w:tcPr>
          <w:p w14:paraId="78816865" w14:textId="77777777" w:rsidR="006A6A0A" w:rsidRPr="00B16534" w:rsidRDefault="006A6A0A" w:rsidP="000579CF">
            <w:pPr>
              <w:spacing w:line="260" w:lineRule="exact"/>
              <w:rPr>
                <w:lang w:val="en-GB"/>
              </w:rPr>
            </w:pPr>
            <w:r w:rsidRPr="00B16534">
              <w:rPr>
                <w:lang w:val="en-GB"/>
              </w:rPr>
              <w:t>Activity 1.3</w:t>
            </w:r>
          </w:p>
        </w:tc>
        <w:tc>
          <w:tcPr>
            <w:tcW w:w="3685" w:type="dxa"/>
          </w:tcPr>
          <w:p w14:paraId="178EE8B9" w14:textId="77777777" w:rsidR="006A6A0A" w:rsidRPr="00B16534" w:rsidRDefault="006A6A0A" w:rsidP="000579CF">
            <w:pPr>
              <w:spacing w:line="260" w:lineRule="exact"/>
              <w:rPr>
                <w:lang w:val="en-GB"/>
              </w:rPr>
            </w:pPr>
            <w:r w:rsidRPr="00B16534">
              <w:rPr>
                <w:lang w:val="en-GB"/>
              </w:rPr>
              <w:t>Provide nutrition equipment &amp; supplies in 50 health centres</w:t>
            </w:r>
          </w:p>
        </w:tc>
        <w:tc>
          <w:tcPr>
            <w:tcW w:w="1276" w:type="dxa"/>
            <w:vAlign w:val="center"/>
          </w:tcPr>
          <w:p w14:paraId="6082C8C3" w14:textId="77777777" w:rsidR="006A6A0A" w:rsidRPr="00B16534" w:rsidRDefault="006A6A0A" w:rsidP="000579CF">
            <w:pPr>
              <w:spacing w:line="260" w:lineRule="exact"/>
              <w:rPr>
                <w:lang w:val="en-GB"/>
              </w:rPr>
            </w:pPr>
            <w:r w:rsidRPr="00B16534">
              <w:rPr>
                <w:lang w:val="en-GB"/>
              </w:rPr>
              <w:t>200,000</w:t>
            </w:r>
          </w:p>
        </w:tc>
        <w:tc>
          <w:tcPr>
            <w:tcW w:w="1559" w:type="dxa"/>
            <w:vAlign w:val="center"/>
          </w:tcPr>
          <w:p w14:paraId="145CCC97" w14:textId="77777777" w:rsidR="006A6A0A" w:rsidRPr="00B16534" w:rsidRDefault="006A6A0A" w:rsidP="000579CF">
            <w:pPr>
              <w:spacing w:line="260" w:lineRule="exact"/>
              <w:rPr>
                <w:lang w:val="en-GB"/>
              </w:rPr>
            </w:pPr>
            <w:r w:rsidRPr="00B16534">
              <w:rPr>
                <w:lang w:val="en-GB"/>
              </w:rPr>
              <w:t>200,000</w:t>
            </w:r>
          </w:p>
        </w:tc>
        <w:tc>
          <w:tcPr>
            <w:tcW w:w="1350" w:type="dxa"/>
            <w:vAlign w:val="center"/>
          </w:tcPr>
          <w:p w14:paraId="472177F9" w14:textId="77777777" w:rsidR="006A6A0A" w:rsidRPr="00B16534" w:rsidRDefault="006A6A0A" w:rsidP="000579CF">
            <w:pPr>
              <w:spacing w:line="260" w:lineRule="exact"/>
              <w:rPr>
                <w:lang w:val="en-GB"/>
              </w:rPr>
            </w:pPr>
            <w:r w:rsidRPr="00B16534">
              <w:rPr>
                <w:lang w:val="en-GB"/>
              </w:rPr>
              <w:t>0%</w:t>
            </w:r>
          </w:p>
        </w:tc>
      </w:tr>
      <w:tr w:rsidR="006A6A0A" w:rsidRPr="00FC3E75" w14:paraId="31178589" w14:textId="77777777" w:rsidTr="000579CF">
        <w:trPr>
          <w:trHeight w:val="96"/>
        </w:trPr>
        <w:tc>
          <w:tcPr>
            <w:tcW w:w="1413" w:type="dxa"/>
            <w:shd w:val="clear" w:color="auto" w:fill="D9D9D9"/>
          </w:tcPr>
          <w:p w14:paraId="477DB176" w14:textId="77777777" w:rsidR="006A6A0A" w:rsidRPr="00B16534" w:rsidRDefault="006A6A0A" w:rsidP="000579CF">
            <w:pPr>
              <w:spacing w:line="260" w:lineRule="exact"/>
              <w:rPr>
                <w:lang w:val="en-GB"/>
              </w:rPr>
            </w:pPr>
            <w:r w:rsidRPr="00B16534">
              <w:rPr>
                <w:lang w:val="en-GB"/>
              </w:rPr>
              <w:t>Activity 1.4</w:t>
            </w:r>
          </w:p>
        </w:tc>
        <w:tc>
          <w:tcPr>
            <w:tcW w:w="3685" w:type="dxa"/>
          </w:tcPr>
          <w:p w14:paraId="3C0DC9F1" w14:textId="77777777" w:rsidR="006A6A0A" w:rsidRPr="00B16534" w:rsidRDefault="006A6A0A" w:rsidP="000579CF">
            <w:pPr>
              <w:spacing w:line="260" w:lineRule="exact"/>
              <w:rPr>
                <w:lang w:val="en-GB"/>
              </w:rPr>
            </w:pPr>
            <w:r w:rsidRPr="00B16534">
              <w:rPr>
                <w:lang w:val="en-GB"/>
              </w:rPr>
              <w:t>Programme management and technical supervision</w:t>
            </w:r>
          </w:p>
        </w:tc>
        <w:tc>
          <w:tcPr>
            <w:tcW w:w="1276" w:type="dxa"/>
            <w:vAlign w:val="center"/>
          </w:tcPr>
          <w:p w14:paraId="780906BA" w14:textId="77777777" w:rsidR="006A6A0A" w:rsidRPr="00B16534" w:rsidRDefault="006A6A0A" w:rsidP="000579CF">
            <w:pPr>
              <w:spacing w:line="260" w:lineRule="exact"/>
              <w:rPr>
                <w:lang w:val="en-GB"/>
              </w:rPr>
            </w:pPr>
            <w:r w:rsidRPr="00B16534">
              <w:rPr>
                <w:lang w:val="en-GB"/>
              </w:rPr>
              <w:t>40,000</w:t>
            </w:r>
          </w:p>
        </w:tc>
        <w:tc>
          <w:tcPr>
            <w:tcW w:w="1559" w:type="dxa"/>
            <w:vAlign w:val="center"/>
          </w:tcPr>
          <w:p w14:paraId="0D540828" w14:textId="77777777" w:rsidR="006A6A0A" w:rsidRPr="00B16534" w:rsidRDefault="006A6A0A" w:rsidP="000579CF">
            <w:pPr>
              <w:spacing w:line="260" w:lineRule="exact"/>
              <w:rPr>
                <w:lang w:val="en-GB"/>
              </w:rPr>
            </w:pPr>
            <w:r w:rsidRPr="00B16534">
              <w:rPr>
                <w:lang w:val="en-GB"/>
              </w:rPr>
              <w:t>40,000</w:t>
            </w:r>
          </w:p>
        </w:tc>
        <w:tc>
          <w:tcPr>
            <w:tcW w:w="1350" w:type="dxa"/>
            <w:vAlign w:val="center"/>
          </w:tcPr>
          <w:p w14:paraId="6BC9A04C" w14:textId="77777777" w:rsidR="006A6A0A" w:rsidRPr="00B16534" w:rsidRDefault="006A6A0A" w:rsidP="000579CF">
            <w:pPr>
              <w:spacing w:line="260" w:lineRule="exact"/>
              <w:rPr>
                <w:lang w:val="en-GB"/>
              </w:rPr>
            </w:pPr>
            <w:r w:rsidRPr="00B16534">
              <w:rPr>
                <w:lang w:val="en-GB"/>
              </w:rPr>
              <w:t>0%</w:t>
            </w:r>
          </w:p>
        </w:tc>
      </w:tr>
      <w:tr w:rsidR="006A6A0A" w:rsidRPr="00FC3E75" w14:paraId="738A5153" w14:textId="77777777" w:rsidTr="000579CF">
        <w:trPr>
          <w:trHeight w:val="96"/>
        </w:trPr>
        <w:tc>
          <w:tcPr>
            <w:tcW w:w="1413" w:type="dxa"/>
            <w:shd w:val="clear" w:color="auto" w:fill="DEEAF6"/>
          </w:tcPr>
          <w:p w14:paraId="6E6AB168" w14:textId="77777777" w:rsidR="006A6A0A" w:rsidRPr="00B16534" w:rsidRDefault="006A6A0A" w:rsidP="000579CF">
            <w:pPr>
              <w:spacing w:line="260" w:lineRule="exact"/>
              <w:rPr>
                <w:lang w:val="en-GB"/>
              </w:rPr>
            </w:pPr>
            <w:r w:rsidRPr="00B16534">
              <w:rPr>
                <w:lang w:val="en-GB"/>
              </w:rPr>
              <w:t>Subtotal</w:t>
            </w:r>
          </w:p>
        </w:tc>
        <w:tc>
          <w:tcPr>
            <w:tcW w:w="3685" w:type="dxa"/>
            <w:shd w:val="clear" w:color="auto" w:fill="DEEAF6"/>
          </w:tcPr>
          <w:p w14:paraId="0E24DE6B" w14:textId="77777777" w:rsidR="006A6A0A" w:rsidRPr="00B16534" w:rsidRDefault="006A6A0A" w:rsidP="000579CF">
            <w:pPr>
              <w:spacing w:line="260" w:lineRule="exact"/>
              <w:rPr>
                <w:lang w:val="en-GB"/>
              </w:rPr>
            </w:pPr>
            <w:r w:rsidRPr="00B16534">
              <w:rPr>
                <w:lang w:val="en-GB"/>
              </w:rPr>
              <w:t>Direct programme costs</w:t>
            </w:r>
          </w:p>
        </w:tc>
        <w:tc>
          <w:tcPr>
            <w:tcW w:w="1276" w:type="dxa"/>
            <w:shd w:val="clear" w:color="auto" w:fill="DEEAF6"/>
            <w:vAlign w:val="center"/>
          </w:tcPr>
          <w:p w14:paraId="37755742" w14:textId="77777777" w:rsidR="006A6A0A" w:rsidRPr="00B16534" w:rsidRDefault="006A6A0A" w:rsidP="000579CF">
            <w:pPr>
              <w:spacing w:line="260" w:lineRule="exact"/>
              <w:rPr>
                <w:lang w:val="en-GB"/>
              </w:rPr>
            </w:pPr>
            <w:r w:rsidRPr="00B16534">
              <w:rPr>
                <w:lang w:val="en-GB"/>
              </w:rPr>
              <w:t>390,000</w:t>
            </w:r>
          </w:p>
        </w:tc>
        <w:tc>
          <w:tcPr>
            <w:tcW w:w="1559" w:type="dxa"/>
            <w:shd w:val="clear" w:color="auto" w:fill="DEEAF6"/>
            <w:vAlign w:val="center"/>
          </w:tcPr>
          <w:p w14:paraId="2BA15525" w14:textId="77777777" w:rsidR="006A6A0A" w:rsidRPr="00B16534" w:rsidRDefault="006A6A0A" w:rsidP="000579CF">
            <w:pPr>
              <w:spacing w:line="260" w:lineRule="exact"/>
              <w:rPr>
                <w:lang w:val="en-GB"/>
              </w:rPr>
            </w:pPr>
            <w:r w:rsidRPr="00B16534">
              <w:rPr>
                <w:lang w:val="en-GB"/>
              </w:rPr>
              <w:t>420,000</w:t>
            </w:r>
          </w:p>
        </w:tc>
        <w:tc>
          <w:tcPr>
            <w:tcW w:w="1350" w:type="dxa"/>
            <w:shd w:val="clear" w:color="auto" w:fill="DEEAF6"/>
            <w:vAlign w:val="center"/>
          </w:tcPr>
          <w:p w14:paraId="674C41EF" w14:textId="77777777" w:rsidR="006A6A0A" w:rsidRPr="00B16534" w:rsidRDefault="006A6A0A" w:rsidP="000579CF">
            <w:pPr>
              <w:spacing w:line="260" w:lineRule="exact"/>
              <w:rPr>
                <w:lang w:val="en-GB"/>
              </w:rPr>
            </w:pPr>
            <w:r w:rsidRPr="00B16534">
              <w:rPr>
                <w:lang w:val="en-GB"/>
              </w:rPr>
              <w:t>8%</w:t>
            </w:r>
          </w:p>
        </w:tc>
      </w:tr>
    </w:tbl>
    <w:p w14:paraId="1C5EE5C0" w14:textId="77777777" w:rsidR="006A6A0A" w:rsidRDefault="006A6A0A" w:rsidP="000579CF">
      <w:pPr>
        <w:rPr>
          <w:lang w:val="en-GB"/>
        </w:rPr>
      </w:pPr>
    </w:p>
    <w:p w14:paraId="7FA0AF51" w14:textId="77777777" w:rsidR="006A6A0A" w:rsidRPr="00EA3723" w:rsidRDefault="006A6A0A" w:rsidP="000579CF">
      <w:pPr>
        <w:rPr>
          <w:b/>
          <w:lang w:val="en-GB"/>
        </w:rPr>
      </w:pPr>
      <w:r w:rsidRPr="00EA3723">
        <w:rPr>
          <w:b/>
          <w:lang w:val="en-GB"/>
        </w:rPr>
        <w:t>Process and Documentation Requirements</w:t>
      </w:r>
    </w:p>
    <w:p w14:paraId="5272BBF2" w14:textId="77777777" w:rsidR="006A6A0A" w:rsidRPr="00DB33B5" w:rsidRDefault="006A6A0A" w:rsidP="000579CF">
      <w:pPr>
        <w:rPr>
          <w:lang w:val="en-GB"/>
        </w:rPr>
      </w:pPr>
      <w:r w:rsidRPr="00DB33B5">
        <w:rPr>
          <w:lang w:val="en-GB"/>
        </w:rPr>
        <w:t>Because the overall budget has increased by less than 20%:</w:t>
      </w:r>
    </w:p>
    <w:p w14:paraId="16A12721" w14:textId="77777777" w:rsidR="006A6A0A" w:rsidRPr="00DB33B5" w:rsidRDefault="006A6A0A" w:rsidP="000579CF">
      <w:pPr>
        <w:pStyle w:val="ListParagraph"/>
        <w:numPr>
          <w:ilvl w:val="0"/>
          <w:numId w:val="27"/>
        </w:numPr>
      </w:pPr>
      <w:r w:rsidRPr="00DB33B5">
        <w:t>Partner needs to document in writing the reasons for the budget increase;</w:t>
      </w:r>
    </w:p>
    <w:p w14:paraId="3F66EC43" w14:textId="77777777" w:rsidR="006A6A0A" w:rsidRPr="00DB33B5" w:rsidRDefault="006A6A0A" w:rsidP="000579CF">
      <w:pPr>
        <w:pStyle w:val="ListParagraph"/>
        <w:numPr>
          <w:ilvl w:val="0"/>
          <w:numId w:val="27"/>
        </w:numPr>
      </w:pPr>
      <w:r w:rsidRPr="00DB33B5">
        <w:t>The UNICEF authorizing officer approves, rejects or changes the budget increase; and</w:t>
      </w:r>
    </w:p>
    <w:p w14:paraId="6A82A6EC" w14:textId="77777777" w:rsidR="006A6A0A" w:rsidRPr="00DB33B5" w:rsidRDefault="006A6A0A" w:rsidP="000579CF">
      <w:pPr>
        <w:pStyle w:val="ListParagraph"/>
        <w:numPr>
          <w:ilvl w:val="0"/>
          <w:numId w:val="27"/>
        </w:numPr>
      </w:pPr>
      <w:r w:rsidRPr="00DB33B5">
        <w:t xml:space="preserve">A new </w:t>
      </w:r>
      <w:proofErr w:type="spellStart"/>
      <w:r w:rsidRPr="00DB33B5">
        <w:t>programme</w:t>
      </w:r>
      <w:proofErr w:type="spellEnd"/>
      <w:r w:rsidRPr="00DB33B5">
        <w:t xml:space="preserve"> document is signed by both parties.</w:t>
      </w:r>
    </w:p>
    <w:p w14:paraId="314A8ABF" w14:textId="77777777" w:rsidR="006A6A0A" w:rsidRPr="00DB33B5" w:rsidRDefault="006A6A0A" w:rsidP="000579CF">
      <w:pPr>
        <w:rPr>
          <w:lang w:val="en-GB"/>
        </w:rPr>
      </w:pPr>
    </w:p>
    <w:p w14:paraId="13B98127" w14:textId="77777777" w:rsidR="006A6A0A" w:rsidRPr="00EA3723" w:rsidRDefault="006A6A0A" w:rsidP="000579CF">
      <w:pPr>
        <w:rPr>
          <w:b/>
          <w:lang w:val="en-GB"/>
        </w:rPr>
      </w:pPr>
      <w:r w:rsidRPr="00EA3723">
        <w:rPr>
          <w:b/>
          <w:lang w:val="en-GB"/>
        </w:rPr>
        <w:t>Scenario III.B: Changes to the budget of activities with a change in the total programme budget (&lt; 20%)</w:t>
      </w:r>
    </w:p>
    <w:p w14:paraId="4E9C7EBF" w14:textId="77777777" w:rsidR="006A6A0A" w:rsidRDefault="006A6A0A" w:rsidP="000579CF">
      <w:pPr>
        <w:rPr>
          <w:lang w:val="en-GB"/>
        </w:rPr>
      </w:pPr>
      <w:r w:rsidRPr="00DB33B5">
        <w:rPr>
          <w:lang w:val="en-GB"/>
        </w:rPr>
        <w:t>Assume that half way through programme implementation, the partner requests a change in the programme budget. The partner realized that activities 1.1 and 1.3 would require significantly more funds, which will result in overall increase in the budget of the programme.</w:t>
      </w:r>
    </w:p>
    <w:p w14:paraId="64B74D76" w14:textId="77777777" w:rsidR="006A6A0A" w:rsidRPr="00DB33B5" w:rsidRDefault="006A6A0A" w:rsidP="000579CF">
      <w:pPr>
        <w:rPr>
          <w:lang w:val="en-GB"/>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firstRow="0" w:lastRow="0" w:firstColumn="1" w:lastColumn="0" w:noHBand="0" w:noVBand="0"/>
      </w:tblPr>
      <w:tblGrid>
        <w:gridCol w:w="1413"/>
        <w:gridCol w:w="3685"/>
        <w:gridCol w:w="1276"/>
        <w:gridCol w:w="1559"/>
        <w:gridCol w:w="1350"/>
      </w:tblGrid>
      <w:tr w:rsidR="006A6A0A" w:rsidRPr="00FC3E75" w14:paraId="461D9A8E" w14:textId="77777777" w:rsidTr="000579CF">
        <w:trPr>
          <w:trHeight w:val="504"/>
        </w:trPr>
        <w:tc>
          <w:tcPr>
            <w:tcW w:w="1413" w:type="dxa"/>
            <w:shd w:val="clear" w:color="auto" w:fill="FFE599"/>
          </w:tcPr>
          <w:p w14:paraId="67238D2B" w14:textId="77777777" w:rsidR="006A6A0A" w:rsidRPr="00B16534" w:rsidRDefault="006A6A0A" w:rsidP="000579CF">
            <w:pPr>
              <w:spacing w:line="260" w:lineRule="exact"/>
              <w:rPr>
                <w:lang w:val="en-GB"/>
              </w:rPr>
            </w:pPr>
            <w:r w:rsidRPr="00B16534">
              <w:rPr>
                <w:lang w:val="en-GB"/>
              </w:rPr>
              <w:t>Output 1:</w:t>
            </w:r>
          </w:p>
        </w:tc>
        <w:tc>
          <w:tcPr>
            <w:tcW w:w="3685" w:type="dxa"/>
            <w:shd w:val="clear" w:color="auto" w:fill="FFE599"/>
          </w:tcPr>
          <w:p w14:paraId="59EB9AA3" w14:textId="77777777" w:rsidR="006A6A0A" w:rsidRPr="00B16534" w:rsidRDefault="006A6A0A" w:rsidP="000579CF">
            <w:pPr>
              <w:spacing w:line="260" w:lineRule="exact"/>
              <w:rPr>
                <w:lang w:val="en-GB"/>
              </w:rPr>
            </w:pPr>
            <w:r w:rsidRPr="00B16534">
              <w:rPr>
                <w:lang w:val="en-GB"/>
              </w:rPr>
              <w:t>Community-based management of SAM introduced in 200 villages In 10 districts</w:t>
            </w:r>
          </w:p>
        </w:tc>
        <w:tc>
          <w:tcPr>
            <w:tcW w:w="1276" w:type="dxa"/>
            <w:shd w:val="clear" w:color="auto" w:fill="FFE599"/>
          </w:tcPr>
          <w:p w14:paraId="3E984E42" w14:textId="77777777" w:rsidR="006A6A0A" w:rsidRPr="00B16534" w:rsidRDefault="006A6A0A" w:rsidP="000579CF">
            <w:pPr>
              <w:spacing w:line="260" w:lineRule="exact"/>
              <w:jc w:val="center"/>
              <w:rPr>
                <w:lang w:val="en-GB"/>
              </w:rPr>
            </w:pPr>
            <w:r w:rsidRPr="00B16534">
              <w:rPr>
                <w:lang w:val="en-GB"/>
              </w:rPr>
              <w:t>Original</w:t>
            </w:r>
          </w:p>
          <w:p w14:paraId="73FF1B28" w14:textId="77777777" w:rsidR="006A6A0A" w:rsidRPr="00B16534" w:rsidRDefault="006A6A0A" w:rsidP="000579CF">
            <w:pPr>
              <w:spacing w:line="260" w:lineRule="exact"/>
              <w:jc w:val="center"/>
              <w:rPr>
                <w:i/>
                <w:lang w:val="en-GB"/>
              </w:rPr>
            </w:pPr>
            <w:r w:rsidRPr="00B16534">
              <w:rPr>
                <w:lang w:val="en-GB"/>
              </w:rPr>
              <w:t>budget</w:t>
            </w:r>
          </w:p>
        </w:tc>
        <w:tc>
          <w:tcPr>
            <w:tcW w:w="1559" w:type="dxa"/>
            <w:shd w:val="clear" w:color="auto" w:fill="FFE599"/>
          </w:tcPr>
          <w:p w14:paraId="1CC1BDED" w14:textId="77777777" w:rsidR="006A6A0A" w:rsidRPr="00B16534" w:rsidRDefault="006A6A0A" w:rsidP="000579CF">
            <w:pPr>
              <w:spacing w:line="260" w:lineRule="exact"/>
              <w:jc w:val="center"/>
              <w:rPr>
                <w:lang w:val="en-GB"/>
              </w:rPr>
            </w:pPr>
            <w:r w:rsidRPr="00B16534">
              <w:rPr>
                <w:lang w:val="en-GB"/>
              </w:rPr>
              <w:t>Revised budget request</w:t>
            </w:r>
          </w:p>
        </w:tc>
        <w:tc>
          <w:tcPr>
            <w:tcW w:w="1350" w:type="dxa"/>
            <w:shd w:val="clear" w:color="auto" w:fill="FFE599"/>
          </w:tcPr>
          <w:p w14:paraId="4F9FF241" w14:textId="77777777" w:rsidR="006A6A0A" w:rsidRPr="00B16534" w:rsidRDefault="006A6A0A" w:rsidP="000579CF">
            <w:pPr>
              <w:spacing w:line="260" w:lineRule="exact"/>
              <w:jc w:val="center"/>
              <w:rPr>
                <w:lang w:val="en-GB"/>
              </w:rPr>
            </w:pPr>
            <w:r w:rsidRPr="00B16534">
              <w:rPr>
                <w:lang w:val="en-GB"/>
              </w:rPr>
              <w:t>Variance</w:t>
            </w:r>
          </w:p>
        </w:tc>
      </w:tr>
      <w:tr w:rsidR="006A6A0A" w:rsidRPr="00FC3E75" w14:paraId="3F4E6051" w14:textId="77777777" w:rsidTr="000579CF">
        <w:trPr>
          <w:trHeight w:val="340"/>
        </w:trPr>
        <w:tc>
          <w:tcPr>
            <w:tcW w:w="1413" w:type="dxa"/>
            <w:shd w:val="clear" w:color="auto" w:fill="D9D9D9"/>
          </w:tcPr>
          <w:p w14:paraId="78BF057C" w14:textId="77777777" w:rsidR="006A6A0A" w:rsidRPr="00B16534" w:rsidRDefault="006A6A0A" w:rsidP="000579CF">
            <w:pPr>
              <w:spacing w:line="260" w:lineRule="exact"/>
              <w:rPr>
                <w:lang w:val="en-GB"/>
              </w:rPr>
            </w:pPr>
            <w:r w:rsidRPr="00B16534">
              <w:rPr>
                <w:lang w:val="en-GB"/>
              </w:rPr>
              <w:t>Activity 1.1</w:t>
            </w:r>
          </w:p>
        </w:tc>
        <w:tc>
          <w:tcPr>
            <w:tcW w:w="3685" w:type="dxa"/>
          </w:tcPr>
          <w:p w14:paraId="53426653" w14:textId="77777777" w:rsidR="006A6A0A" w:rsidRPr="00B16534" w:rsidRDefault="006A6A0A" w:rsidP="000579CF">
            <w:pPr>
              <w:spacing w:line="260" w:lineRule="exact"/>
              <w:rPr>
                <w:lang w:val="en-GB"/>
              </w:rPr>
            </w:pPr>
            <w:r w:rsidRPr="00B16534">
              <w:rPr>
                <w:lang w:val="en-GB"/>
              </w:rPr>
              <w:t>Organise training of 500 health workers in community nutrition in 10 districts</w:t>
            </w:r>
          </w:p>
        </w:tc>
        <w:tc>
          <w:tcPr>
            <w:tcW w:w="1276" w:type="dxa"/>
            <w:vAlign w:val="center"/>
          </w:tcPr>
          <w:p w14:paraId="355C56CB" w14:textId="77777777" w:rsidR="006A6A0A" w:rsidRPr="00B16534" w:rsidRDefault="006A6A0A" w:rsidP="000579CF">
            <w:pPr>
              <w:spacing w:line="260" w:lineRule="exact"/>
              <w:rPr>
                <w:lang w:val="en-GB"/>
              </w:rPr>
            </w:pPr>
            <w:r w:rsidRPr="00B16534">
              <w:rPr>
                <w:lang w:val="en-GB"/>
              </w:rPr>
              <w:t>100,000</w:t>
            </w:r>
          </w:p>
        </w:tc>
        <w:tc>
          <w:tcPr>
            <w:tcW w:w="1559" w:type="dxa"/>
            <w:vAlign w:val="center"/>
          </w:tcPr>
          <w:p w14:paraId="327A7F04" w14:textId="77777777" w:rsidR="006A6A0A" w:rsidRPr="00B16534" w:rsidRDefault="006A6A0A" w:rsidP="000579CF">
            <w:pPr>
              <w:spacing w:line="260" w:lineRule="exact"/>
              <w:rPr>
                <w:lang w:val="en-GB"/>
              </w:rPr>
            </w:pPr>
            <w:r w:rsidRPr="00B16534">
              <w:rPr>
                <w:lang w:val="en-GB"/>
              </w:rPr>
              <w:t>130,000</w:t>
            </w:r>
          </w:p>
        </w:tc>
        <w:tc>
          <w:tcPr>
            <w:tcW w:w="1350" w:type="dxa"/>
            <w:vAlign w:val="center"/>
          </w:tcPr>
          <w:p w14:paraId="20678B0E" w14:textId="77777777" w:rsidR="006A6A0A" w:rsidRPr="00B16534" w:rsidRDefault="006A6A0A" w:rsidP="000579CF">
            <w:pPr>
              <w:spacing w:line="260" w:lineRule="exact"/>
              <w:rPr>
                <w:lang w:val="en-GB"/>
              </w:rPr>
            </w:pPr>
            <w:r w:rsidRPr="00B16534">
              <w:rPr>
                <w:lang w:val="en-GB"/>
              </w:rPr>
              <w:t>30%</w:t>
            </w:r>
          </w:p>
        </w:tc>
      </w:tr>
      <w:tr w:rsidR="006A6A0A" w:rsidRPr="00FC3E75" w14:paraId="27215418" w14:textId="77777777" w:rsidTr="000579CF">
        <w:trPr>
          <w:trHeight w:val="340"/>
        </w:trPr>
        <w:tc>
          <w:tcPr>
            <w:tcW w:w="1413" w:type="dxa"/>
            <w:shd w:val="clear" w:color="auto" w:fill="D9D9D9"/>
          </w:tcPr>
          <w:p w14:paraId="3CD1E129" w14:textId="77777777" w:rsidR="006A6A0A" w:rsidRPr="00B16534" w:rsidRDefault="006A6A0A" w:rsidP="000579CF">
            <w:pPr>
              <w:spacing w:line="260" w:lineRule="exact"/>
              <w:rPr>
                <w:lang w:val="en-GB"/>
              </w:rPr>
            </w:pPr>
            <w:r w:rsidRPr="00B16534">
              <w:rPr>
                <w:lang w:val="en-GB"/>
              </w:rPr>
              <w:t>Activity 1.2</w:t>
            </w:r>
          </w:p>
        </w:tc>
        <w:tc>
          <w:tcPr>
            <w:tcW w:w="3685" w:type="dxa"/>
          </w:tcPr>
          <w:p w14:paraId="5AB7C4A6" w14:textId="77777777" w:rsidR="006A6A0A" w:rsidRPr="00B16534" w:rsidRDefault="006A6A0A" w:rsidP="000579CF">
            <w:pPr>
              <w:spacing w:line="260" w:lineRule="exact"/>
              <w:rPr>
                <w:lang w:val="en-GB"/>
              </w:rPr>
            </w:pPr>
            <w:r w:rsidRPr="00B16534">
              <w:rPr>
                <w:lang w:val="en-GB"/>
              </w:rPr>
              <w:t>Undertake community outreach activities &amp; referral in 200 villages in 10 districts</w:t>
            </w:r>
          </w:p>
        </w:tc>
        <w:tc>
          <w:tcPr>
            <w:tcW w:w="1276" w:type="dxa"/>
            <w:vAlign w:val="center"/>
          </w:tcPr>
          <w:p w14:paraId="56FFFD94" w14:textId="77777777" w:rsidR="006A6A0A" w:rsidRPr="00B16534" w:rsidRDefault="006A6A0A" w:rsidP="000579CF">
            <w:pPr>
              <w:spacing w:line="260" w:lineRule="exact"/>
              <w:rPr>
                <w:lang w:val="en-GB"/>
              </w:rPr>
            </w:pPr>
            <w:r w:rsidRPr="00B16534">
              <w:rPr>
                <w:lang w:val="en-GB"/>
              </w:rPr>
              <w:t>50,000</w:t>
            </w:r>
          </w:p>
        </w:tc>
        <w:tc>
          <w:tcPr>
            <w:tcW w:w="1559" w:type="dxa"/>
            <w:vAlign w:val="center"/>
          </w:tcPr>
          <w:p w14:paraId="35AFF879" w14:textId="77777777" w:rsidR="006A6A0A" w:rsidRPr="00B16534" w:rsidRDefault="006A6A0A" w:rsidP="000579CF">
            <w:pPr>
              <w:spacing w:line="260" w:lineRule="exact"/>
              <w:rPr>
                <w:lang w:val="en-GB"/>
              </w:rPr>
            </w:pPr>
            <w:r w:rsidRPr="00B16534">
              <w:rPr>
                <w:lang w:val="en-GB"/>
              </w:rPr>
              <w:t>50,000</w:t>
            </w:r>
          </w:p>
        </w:tc>
        <w:tc>
          <w:tcPr>
            <w:tcW w:w="1350" w:type="dxa"/>
            <w:vAlign w:val="center"/>
          </w:tcPr>
          <w:p w14:paraId="3ADC0E67" w14:textId="77777777" w:rsidR="006A6A0A" w:rsidRPr="00B16534" w:rsidRDefault="006A6A0A" w:rsidP="000579CF">
            <w:pPr>
              <w:spacing w:line="260" w:lineRule="exact"/>
              <w:rPr>
                <w:lang w:val="en-GB"/>
              </w:rPr>
            </w:pPr>
            <w:r w:rsidRPr="00B16534">
              <w:rPr>
                <w:lang w:val="en-GB"/>
              </w:rPr>
              <w:t>0%</w:t>
            </w:r>
          </w:p>
        </w:tc>
      </w:tr>
      <w:tr w:rsidR="006A6A0A" w:rsidRPr="00FC3E75" w14:paraId="0DB11EAE" w14:textId="77777777" w:rsidTr="000579CF">
        <w:trPr>
          <w:trHeight w:val="352"/>
        </w:trPr>
        <w:tc>
          <w:tcPr>
            <w:tcW w:w="1413" w:type="dxa"/>
            <w:shd w:val="clear" w:color="auto" w:fill="D9D9D9"/>
          </w:tcPr>
          <w:p w14:paraId="44A3EBEB" w14:textId="77777777" w:rsidR="006A6A0A" w:rsidRPr="00B16534" w:rsidRDefault="006A6A0A" w:rsidP="000579CF">
            <w:pPr>
              <w:spacing w:line="260" w:lineRule="exact"/>
              <w:rPr>
                <w:lang w:val="en-GB"/>
              </w:rPr>
            </w:pPr>
            <w:r w:rsidRPr="00B16534">
              <w:rPr>
                <w:lang w:val="en-GB"/>
              </w:rPr>
              <w:t>Activity 1.3</w:t>
            </w:r>
          </w:p>
        </w:tc>
        <w:tc>
          <w:tcPr>
            <w:tcW w:w="3685" w:type="dxa"/>
          </w:tcPr>
          <w:p w14:paraId="5F9E6FFC" w14:textId="77777777" w:rsidR="006A6A0A" w:rsidRPr="00B16534" w:rsidRDefault="006A6A0A" w:rsidP="000579CF">
            <w:pPr>
              <w:spacing w:line="260" w:lineRule="exact"/>
              <w:rPr>
                <w:lang w:val="en-GB"/>
              </w:rPr>
            </w:pPr>
            <w:r w:rsidRPr="00B16534">
              <w:rPr>
                <w:lang w:val="en-GB"/>
              </w:rPr>
              <w:t>Provide nutrition equipment &amp; supplies in 50 health centres</w:t>
            </w:r>
          </w:p>
        </w:tc>
        <w:tc>
          <w:tcPr>
            <w:tcW w:w="1276" w:type="dxa"/>
            <w:vAlign w:val="center"/>
          </w:tcPr>
          <w:p w14:paraId="5C3AF9AD" w14:textId="77777777" w:rsidR="006A6A0A" w:rsidRPr="00B16534" w:rsidRDefault="006A6A0A" w:rsidP="000579CF">
            <w:pPr>
              <w:spacing w:line="260" w:lineRule="exact"/>
              <w:rPr>
                <w:lang w:val="en-GB"/>
              </w:rPr>
            </w:pPr>
            <w:r w:rsidRPr="00B16534">
              <w:rPr>
                <w:lang w:val="en-GB"/>
              </w:rPr>
              <w:t>200,000</w:t>
            </w:r>
          </w:p>
        </w:tc>
        <w:tc>
          <w:tcPr>
            <w:tcW w:w="1559" w:type="dxa"/>
            <w:vAlign w:val="center"/>
          </w:tcPr>
          <w:p w14:paraId="5D894799" w14:textId="77777777" w:rsidR="006A6A0A" w:rsidRPr="00B16534" w:rsidRDefault="006A6A0A" w:rsidP="000579CF">
            <w:pPr>
              <w:spacing w:line="260" w:lineRule="exact"/>
              <w:rPr>
                <w:lang w:val="en-GB"/>
              </w:rPr>
            </w:pPr>
            <w:r w:rsidRPr="00B16534">
              <w:rPr>
                <w:lang w:val="en-GB"/>
              </w:rPr>
              <w:t>260,000</w:t>
            </w:r>
          </w:p>
        </w:tc>
        <w:tc>
          <w:tcPr>
            <w:tcW w:w="1350" w:type="dxa"/>
            <w:vAlign w:val="center"/>
          </w:tcPr>
          <w:p w14:paraId="768CAC0B" w14:textId="77777777" w:rsidR="006A6A0A" w:rsidRPr="00B16534" w:rsidRDefault="006A6A0A" w:rsidP="000579CF">
            <w:pPr>
              <w:spacing w:line="260" w:lineRule="exact"/>
              <w:rPr>
                <w:lang w:val="en-GB"/>
              </w:rPr>
            </w:pPr>
            <w:r w:rsidRPr="00B16534">
              <w:rPr>
                <w:lang w:val="en-GB"/>
              </w:rPr>
              <w:t>30%</w:t>
            </w:r>
          </w:p>
        </w:tc>
      </w:tr>
      <w:tr w:rsidR="006A6A0A" w:rsidRPr="00FC3E75" w14:paraId="3D9887F8" w14:textId="77777777" w:rsidTr="000579CF">
        <w:trPr>
          <w:trHeight w:val="96"/>
        </w:trPr>
        <w:tc>
          <w:tcPr>
            <w:tcW w:w="1413" w:type="dxa"/>
            <w:shd w:val="clear" w:color="auto" w:fill="D9D9D9"/>
          </w:tcPr>
          <w:p w14:paraId="5EF2B647" w14:textId="77777777" w:rsidR="006A6A0A" w:rsidRPr="00B16534" w:rsidRDefault="006A6A0A" w:rsidP="000579CF">
            <w:pPr>
              <w:spacing w:line="260" w:lineRule="exact"/>
              <w:rPr>
                <w:lang w:val="en-GB"/>
              </w:rPr>
            </w:pPr>
            <w:r w:rsidRPr="00B16534">
              <w:rPr>
                <w:lang w:val="en-GB"/>
              </w:rPr>
              <w:t>Activity 1.4</w:t>
            </w:r>
          </w:p>
        </w:tc>
        <w:tc>
          <w:tcPr>
            <w:tcW w:w="3685" w:type="dxa"/>
          </w:tcPr>
          <w:p w14:paraId="20479D0F" w14:textId="77777777" w:rsidR="006A6A0A" w:rsidRPr="00B16534" w:rsidRDefault="006A6A0A" w:rsidP="000579CF">
            <w:pPr>
              <w:spacing w:line="260" w:lineRule="exact"/>
              <w:rPr>
                <w:lang w:val="en-GB"/>
              </w:rPr>
            </w:pPr>
            <w:r w:rsidRPr="00B16534">
              <w:rPr>
                <w:lang w:val="en-GB"/>
              </w:rPr>
              <w:t>Programme management and technical supervision</w:t>
            </w:r>
          </w:p>
        </w:tc>
        <w:tc>
          <w:tcPr>
            <w:tcW w:w="1276" w:type="dxa"/>
            <w:vAlign w:val="center"/>
          </w:tcPr>
          <w:p w14:paraId="76610510" w14:textId="77777777" w:rsidR="006A6A0A" w:rsidRPr="00B16534" w:rsidRDefault="006A6A0A" w:rsidP="000579CF">
            <w:pPr>
              <w:spacing w:line="260" w:lineRule="exact"/>
              <w:rPr>
                <w:lang w:val="en-GB"/>
              </w:rPr>
            </w:pPr>
            <w:r w:rsidRPr="00B16534">
              <w:rPr>
                <w:lang w:val="en-GB"/>
              </w:rPr>
              <w:t>40,000</w:t>
            </w:r>
          </w:p>
        </w:tc>
        <w:tc>
          <w:tcPr>
            <w:tcW w:w="1559" w:type="dxa"/>
            <w:vAlign w:val="center"/>
          </w:tcPr>
          <w:p w14:paraId="030C34FF" w14:textId="77777777" w:rsidR="006A6A0A" w:rsidRPr="00B16534" w:rsidRDefault="006A6A0A" w:rsidP="000579CF">
            <w:pPr>
              <w:spacing w:line="260" w:lineRule="exact"/>
              <w:rPr>
                <w:lang w:val="en-GB"/>
              </w:rPr>
            </w:pPr>
            <w:r w:rsidRPr="00B16534">
              <w:rPr>
                <w:lang w:val="en-GB"/>
              </w:rPr>
              <w:t>40,000</w:t>
            </w:r>
          </w:p>
        </w:tc>
        <w:tc>
          <w:tcPr>
            <w:tcW w:w="1350" w:type="dxa"/>
            <w:vAlign w:val="center"/>
          </w:tcPr>
          <w:p w14:paraId="0659C99F" w14:textId="77777777" w:rsidR="006A6A0A" w:rsidRPr="00B16534" w:rsidRDefault="006A6A0A" w:rsidP="000579CF">
            <w:pPr>
              <w:spacing w:line="260" w:lineRule="exact"/>
              <w:rPr>
                <w:lang w:val="en-GB"/>
              </w:rPr>
            </w:pPr>
            <w:r w:rsidRPr="00B16534">
              <w:rPr>
                <w:lang w:val="en-GB"/>
              </w:rPr>
              <w:t>0%</w:t>
            </w:r>
          </w:p>
        </w:tc>
      </w:tr>
      <w:tr w:rsidR="006A6A0A" w:rsidRPr="00FC3E75" w14:paraId="38D5A48D" w14:textId="77777777" w:rsidTr="000579CF">
        <w:trPr>
          <w:trHeight w:val="96"/>
        </w:trPr>
        <w:tc>
          <w:tcPr>
            <w:tcW w:w="1413" w:type="dxa"/>
            <w:shd w:val="clear" w:color="auto" w:fill="DEEAF6"/>
          </w:tcPr>
          <w:p w14:paraId="1FA51033" w14:textId="77777777" w:rsidR="006A6A0A" w:rsidRPr="00B16534" w:rsidRDefault="006A6A0A" w:rsidP="000579CF">
            <w:pPr>
              <w:spacing w:line="260" w:lineRule="exact"/>
              <w:rPr>
                <w:lang w:val="en-GB"/>
              </w:rPr>
            </w:pPr>
            <w:r w:rsidRPr="00B16534">
              <w:rPr>
                <w:lang w:val="en-GB"/>
              </w:rPr>
              <w:t>Subtotal</w:t>
            </w:r>
          </w:p>
        </w:tc>
        <w:tc>
          <w:tcPr>
            <w:tcW w:w="3685" w:type="dxa"/>
            <w:shd w:val="clear" w:color="auto" w:fill="DEEAF6"/>
          </w:tcPr>
          <w:p w14:paraId="1A6B3A4A" w14:textId="77777777" w:rsidR="006A6A0A" w:rsidRPr="00B16534" w:rsidRDefault="006A6A0A" w:rsidP="000579CF">
            <w:pPr>
              <w:spacing w:line="260" w:lineRule="exact"/>
              <w:rPr>
                <w:lang w:val="en-GB"/>
              </w:rPr>
            </w:pPr>
            <w:r w:rsidRPr="00B16534">
              <w:rPr>
                <w:lang w:val="en-GB"/>
              </w:rPr>
              <w:t>Direct programme costs</w:t>
            </w:r>
          </w:p>
        </w:tc>
        <w:tc>
          <w:tcPr>
            <w:tcW w:w="1276" w:type="dxa"/>
            <w:shd w:val="clear" w:color="auto" w:fill="DEEAF6"/>
            <w:vAlign w:val="center"/>
          </w:tcPr>
          <w:p w14:paraId="1EA7E07B" w14:textId="77777777" w:rsidR="006A6A0A" w:rsidRPr="00B16534" w:rsidRDefault="006A6A0A" w:rsidP="000579CF">
            <w:pPr>
              <w:spacing w:line="260" w:lineRule="exact"/>
              <w:rPr>
                <w:lang w:val="en-GB"/>
              </w:rPr>
            </w:pPr>
            <w:r w:rsidRPr="00B16534">
              <w:rPr>
                <w:lang w:val="en-GB"/>
              </w:rPr>
              <w:t>390,000</w:t>
            </w:r>
          </w:p>
        </w:tc>
        <w:tc>
          <w:tcPr>
            <w:tcW w:w="1559" w:type="dxa"/>
            <w:shd w:val="clear" w:color="auto" w:fill="DEEAF6"/>
            <w:vAlign w:val="center"/>
          </w:tcPr>
          <w:p w14:paraId="295B9FFC" w14:textId="77777777" w:rsidR="006A6A0A" w:rsidRPr="00B16534" w:rsidRDefault="006A6A0A" w:rsidP="000579CF">
            <w:pPr>
              <w:spacing w:line="260" w:lineRule="exact"/>
              <w:rPr>
                <w:lang w:val="en-GB"/>
              </w:rPr>
            </w:pPr>
            <w:r w:rsidRPr="00B16534">
              <w:rPr>
                <w:lang w:val="en-GB"/>
              </w:rPr>
              <w:t>480,000</w:t>
            </w:r>
          </w:p>
        </w:tc>
        <w:tc>
          <w:tcPr>
            <w:tcW w:w="1350" w:type="dxa"/>
            <w:shd w:val="clear" w:color="auto" w:fill="DEEAF6"/>
            <w:vAlign w:val="center"/>
          </w:tcPr>
          <w:p w14:paraId="3B153D18" w14:textId="77777777" w:rsidR="006A6A0A" w:rsidRPr="00B16534" w:rsidRDefault="006A6A0A" w:rsidP="000579CF">
            <w:pPr>
              <w:spacing w:line="260" w:lineRule="exact"/>
              <w:rPr>
                <w:lang w:val="en-GB"/>
              </w:rPr>
            </w:pPr>
            <w:r w:rsidRPr="00B16534">
              <w:rPr>
                <w:lang w:val="en-GB"/>
              </w:rPr>
              <w:t>23%</w:t>
            </w:r>
          </w:p>
        </w:tc>
      </w:tr>
    </w:tbl>
    <w:p w14:paraId="77167F19" w14:textId="77777777" w:rsidR="006A6A0A" w:rsidRDefault="006A6A0A" w:rsidP="000579CF">
      <w:pPr>
        <w:rPr>
          <w:lang w:val="en-GB"/>
        </w:rPr>
      </w:pPr>
    </w:p>
    <w:p w14:paraId="3516E608" w14:textId="77777777" w:rsidR="006A6A0A" w:rsidRPr="00EA3723" w:rsidRDefault="006A6A0A" w:rsidP="000579CF">
      <w:pPr>
        <w:rPr>
          <w:b/>
          <w:lang w:val="en-GB"/>
        </w:rPr>
      </w:pPr>
      <w:r w:rsidRPr="00EA3723">
        <w:rPr>
          <w:b/>
          <w:lang w:val="en-GB"/>
        </w:rPr>
        <w:t>Process and Documentation Requirements</w:t>
      </w:r>
    </w:p>
    <w:p w14:paraId="4A8395CD" w14:textId="77777777" w:rsidR="006A6A0A" w:rsidRPr="00DB33B5" w:rsidRDefault="006A6A0A" w:rsidP="000579CF">
      <w:pPr>
        <w:rPr>
          <w:lang w:val="en-GB"/>
        </w:rPr>
      </w:pPr>
      <w:r w:rsidRPr="00DB33B5">
        <w:rPr>
          <w:lang w:val="en-GB"/>
        </w:rPr>
        <w:t xml:space="preserve">Because the overall budget has increased by more than 20%: </w:t>
      </w:r>
    </w:p>
    <w:p w14:paraId="3516AB98" w14:textId="77777777" w:rsidR="006A6A0A" w:rsidRPr="00DB33B5" w:rsidRDefault="006A6A0A" w:rsidP="000579CF">
      <w:pPr>
        <w:pStyle w:val="ListParagraph"/>
        <w:numPr>
          <w:ilvl w:val="0"/>
          <w:numId w:val="28"/>
        </w:numPr>
      </w:pPr>
      <w:r w:rsidRPr="00DB33B5">
        <w:t xml:space="preserve">Partner needs to document in writing the reasons for the budget increase; </w:t>
      </w:r>
    </w:p>
    <w:p w14:paraId="41C1C30E" w14:textId="77777777" w:rsidR="006A6A0A" w:rsidRPr="00DB33B5" w:rsidRDefault="006A6A0A" w:rsidP="000579CF">
      <w:pPr>
        <w:pStyle w:val="ListParagraph"/>
        <w:numPr>
          <w:ilvl w:val="0"/>
          <w:numId w:val="28"/>
        </w:numPr>
      </w:pPr>
      <w:r w:rsidRPr="00DB33B5">
        <w:t>The request must be submitted to the PRC Committee; and if approved</w:t>
      </w:r>
    </w:p>
    <w:p w14:paraId="4164CBF3" w14:textId="77777777" w:rsidR="006A6A0A" w:rsidRPr="00DB33B5" w:rsidRDefault="006A6A0A" w:rsidP="000579CF">
      <w:pPr>
        <w:pStyle w:val="ListParagraph"/>
        <w:numPr>
          <w:ilvl w:val="0"/>
          <w:numId w:val="28"/>
        </w:numPr>
      </w:pPr>
      <w:r w:rsidRPr="00DB33B5">
        <w:t xml:space="preserve">A new </w:t>
      </w:r>
      <w:proofErr w:type="spellStart"/>
      <w:r w:rsidRPr="00DB33B5">
        <w:t>programme</w:t>
      </w:r>
      <w:proofErr w:type="spellEnd"/>
      <w:r w:rsidRPr="00DB33B5">
        <w:t xml:space="preserve"> document is signed by both parties.</w:t>
      </w:r>
      <w:bookmarkEnd w:id="49"/>
      <w:bookmarkEnd w:id="50"/>
      <w:bookmarkEnd w:id="51"/>
      <w:bookmarkEnd w:id="52"/>
      <w:bookmarkEnd w:id="53"/>
      <w:bookmarkEnd w:id="54"/>
      <w:bookmarkEnd w:id="55"/>
      <w:bookmarkEnd w:id="56"/>
      <w:bookmarkEnd w:id="57"/>
      <w:bookmarkEnd w:id="58"/>
      <w:bookmarkEnd w:id="59"/>
      <w:bookmarkEnd w:id="60"/>
    </w:p>
    <w:p w14:paraId="52F0F747" w14:textId="77777777" w:rsidR="006A6A0A" w:rsidRDefault="006A6A0A" w:rsidP="000579CF">
      <w:pPr>
        <w:rPr>
          <w:lang w:val="en-GB"/>
        </w:rPr>
      </w:pPr>
      <w:bookmarkStart w:id="63" w:name="_Toc413223651"/>
    </w:p>
    <w:p w14:paraId="014B3C02" w14:textId="77777777" w:rsidR="006A6A0A" w:rsidRPr="00EA3723" w:rsidRDefault="006A6A0A" w:rsidP="000579CF">
      <w:pPr>
        <w:pStyle w:val="Heading3"/>
        <w:rPr>
          <w:lang w:val="en-GB"/>
        </w:rPr>
      </w:pPr>
      <w:bookmarkStart w:id="64" w:name="_Toc413329822"/>
      <w:r w:rsidRPr="00EA3723">
        <w:rPr>
          <w:lang w:val="en-GB"/>
        </w:rPr>
        <w:t>Visibility</w:t>
      </w:r>
      <w:bookmarkEnd w:id="63"/>
      <w:bookmarkEnd w:id="64"/>
    </w:p>
    <w:p w14:paraId="3E49CAB4" w14:textId="77777777" w:rsidR="006A6A0A" w:rsidRPr="00DB33B5" w:rsidRDefault="006A6A0A" w:rsidP="000579CF">
      <w:pPr>
        <w:rPr>
          <w:lang w:val="en-GB"/>
        </w:rPr>
      </w:pPr>
    </w:p>
    <w:p w14:paraId="33C460C6" w14:textId="137880B1" w:rsidR="006A6A0A" w:rsidRDefault="006A6A0A" w:rsidP="000579CF">
      <w:pPr>
        <w:pStyle w:val="ListParagraph"/>
        <w:numPr>
          <w:ilvl w:val="0"/>
          <w:numId w:val="15"/>
        </w:numPr>
        <w:sectPr w:rsidR="006A6A0A" w:rsidSect="000579CF">
          <w:pgSz w:w="12240" w:h="15840"/>
          <w:pgMar w:top="2268" w:right="1134" w:bottom="1418" w:left="1134" w:header="720" w:footer="720" w:gutter="0"/>
          <w:cols w:space="720"/>
          <w:docGrid w:linePitch="360"/>
        </w:sectPr>
      </w:pPr>
      <w:r w:rsidRPr="00DB33B5">
        <w:t xml:space="preserve">UNICEF </w:t>
      </w:r>
      <w:proofErr w:type="spellStart"/>
      <w:r w:rsidRPr="00DB33B5">
        <w:t>Programme</w:t>
      </w:r>
      <w:proofErr w:type="spellEnd"/>
      <w:r w:rsidRPr="00DB33B5">
        <w:t xml:space="preserve"> Officers and partners discuss UNICEF visibility requirements as part of </w:t>
      </w:r>
      <w:proofErr w:type="spellStart"/>
      <w:r w:rsidRPr="00DB33B5">
        <w:t>programme</w:t>
      </w:r>
      <w:proofErr w:type="spellEnd"/>
      <w:r w:rsidRPr="00DB33B5">
        <w:t xml:space="preserve"> document finalization. This discussion also takes into account any visibility requirements of donors that are funding the </w:t>
      </w:r>
      <w:proofErr w:type="spellStart"/>
      <w:r w:rsidRPr="00DB33B5">
        <w:t>programme</w:t>
      </w:r>
      <w:proofErr w:type="spellEnd"/>
      <w:r w:rsidRPr="00DB33B5">
        <w:t xml:space="preserve"> document. This discussion takes into account any security considerations related to the partner providing visibility as well as negative impact on the communities’ perception of the </w:t>
      </w:r>
      <w:proofErr w:type="spellStart"/>
      <w:r w:rsidRPr="00DB33B5">
        <w:t>programme</w:t>
      </w:r>
      <w:proofErr w:type="spellEnd"/>
      <w:r w:rsidRPr="00DB33B5">
        <w:t xml:space="preserve">.  </w:t>
      </w:r>
    </w:p>
    <w:p w14:paraId="04BE5796" w14:textId="77777777" w:rsidR="006A6A0A" w:rsidRPr="004317E0" w:rsidRDefault="006A6A0A" w:rsidP="001E1D8D"/>
    <w:sectPr w:rsidR="006A6A0A" w:rsidRPr="004317E0" w:rsidSect="000579C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73BAE" w14:textId="77777777" w:rsidR="00D33B5B" w:rsidRDefault="00D33B5B" w:rsidP="006B79B9">
      <w:r>
        <w:separator/>
      </w:r>
    </w:p>
  </w:endnote>
  <w:endnote w:type="continuationSeparator" w:id="0">
    <w:p w14:paraId="2BE60C12" w14:textId="77777777" w:rsidR="00D33B5B" w:rsidRDefault="00D33B5B" w:rsidP="006B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19D34" w14:textId="77777777" w:rsidR="001E58A7" w:rsidRDefault="001E5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37E0D" w14:textId="77777777" w:rsidR="00DF32FD" w:rsidRPr="001E58A7" w:rsidRDefault="00DF32FD" w:rsidP="001E5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46DB" w14:textId="77777777" w:rsidR="001E58A7" w:rsidRDefault="001E5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D16F1" w14:textId="77777777" w:rsidR="00D33B5B" w:rsidRDefault="00D33B5B" w:rsidP="006B79B9">
      <w:r>
        <w:separator/>
      </w:r>
    </w:p>
  </w:footnote>
  <w:footnote w:type="continuationSeparator" w:id="0">
    <w:p w14:paraId="3DC4ED1E" w14:textId="77777777" w:rsidR="00D33B5B" w:rsidRDefault="00D33B5B" w:rsidP="006B79B9">
      <w:r>
        <w:continuationSeparator/>
      </w:r>
    </w:p>
  </w:footnote>
  <w:footnote w:id="1">
    <w:p w14:paraId="101CF908" w14:textId="23F3B236" w:rsidR="00DF32FD" w:rsidRDefault="00DF32FD">
      <w:pPr>
        <w:pStyle w:val="FootnoteText"/>
      </w:pPr>
      <w:r w:rsidRPr="00762690">
        <w:rPr>
          <w:rStyle w:val="FootnoteReference"/>
        </w:rPr>
        <w:footnoteRef/>
      </w:r>
      <w:r w:rsidRPr="00762690">
        <w:t xml:space="preserve"> The abbreviated term “Governmental Commission” is used for the Governmental Commission for Youth Policy, created in 29.09.2011 </w:t>
      </w:r>
      <w:hyperlink r:id="rId1" w:history="1">
        <w:r w:rsidRPr="00762690">
          <w:rPr>
            <w:rStyle w:val="Hyperlink"/>
          </w:rPr>
          <w:t>http://lex.justice.md/md/340447/</w:t>
        </w:r>
      </w:hyperlink>
      <w:r>
        <w:t xml:space="preserve"> </w:t>
      </w:r>
    </w:p>
  </w:footnote>
  <w:footnote w:id="2">
    <w:p w14:paraId="625BD2D4" w14:textId="77777777" w:rsidR="00DF32FD" w:rsidRDefault="00DF32FD">
      <w:pPr>
        <w:pStyle w:val="FootnoteText"/>
      </w:pPr>
      <w:r w:rsidRPr="006B79B9">
        <w:rPr>
          <w:rStyle w:val="FootnoteReference"/>
          <w:lang w:val="en-GB"/>
        </w:rPr>
        <w:footnoteRef/>
      </w:r>
      <w:r w:rsidRPr="006B79B9">
        <w:rPr>
          <w:lang w:val="en-GB"/>
        </w:rPr>
        <w:t xml:space="preserve"> Choose between: National NGO</w:t>
      </w:r>
      <w:r>
        <w:rPr>
          <w:lang w:val="en-GB"/>
        </w:rPr>
        <w:t xml:space="preserve"> (NGO)</w:t>
      </w:r>
      <w:r w:rsidRPr="006B79B9">
        <w:rPr>
          <w:lang w:val="en-GB"/>
        </w:rPr>
        <w:t>; International NGO</w:t>
      </w:r>
      <w:r>
        <w:rPr>
          <w:lang w:val="en-GB"/>
        </w:rPr>
        <w:t xml:space="preserve"> (INGO); Academic Institution; </w:t>
      </w:r>
      <w:r w:rsidRPr="006B79B9">
        <w:rPr>
          <w:lang w:val="en-GB"/>
        </w:rPr>
        <w:t>Community Based Organisation (CBO)</w:t>
      </w:r>
      <w:r>
        <w:rPr>
          <w:lang w:val="en-GB"/>
        </w:rPr>
        <w:t>;</w:t>
      </w:r>
      <w:r w:rsidRPr="00E03527">
        <w:rPr>
          <w:lang w:val="en-GB"/>
        </w:rPr>
        <w:t xml:space="preserve"> </w:t>
      </w:r>
      <w:r>
        <w:rPr>
          <w:lang w:val="en-GB"/>
        </w:rPr>
        <w:t>Foundation; Other (please specify).</w:t>
      </w:r>
    </w:p>
  </w:footnote>
  <w:footnote w:id="3">
    <w:p w14:paraId="77B3F597" w14:textId="77777777" w:rsidR="00DF32FD" w:rsidRDefault="00DF32FD" w:rsidP="003B5E2E">
      <w:pPr>
        <w:pStyle w:val="FootnoteText"/>
      </w:pPr>
      <w:r>
        <w:rPr>
          <w:rStyle w:val="FootnoteReference"/>
        </w:rPr>
        <w:footnoteRef/>
      </w:r>
      <w:r>
        <w:t xml:space="preserve"> </w:t>
      </w:r>
      <w:r w:rsidRPr="00B9684A">
        <w:t xml:space="preserve">The specific sources from which the status of each of the </w:t>
      </w:r>
      <w:r>
        <w:t>performance</w:t>
      </w:r>
      <w:r w:rsidRPr="00B9684A">
        <w:t xml:space="preserve"> indicators can be ascertained</w:t>
      </w:r>
      <w:r>
        <w:t xml:space="preserve">. If any data source is  a survey or a study which the implementing partner is planning to conduct for this </w:t>
      </w:r>
      <w:proofErr w:type="spellStart"/>
      <w:r>
        <w:t>programme</w:t>
      </w:r>
      <w:proofErr w:type="spellEnd"/>
      <w:r>
        <w:t>, this should be planned and budgeted for in section 3 below (</w:t>
      </w:r>
      <w:proofErr w:type="spellStart"/>
      <w:r>
        <w:t>programme</w:t>
      </w:r>
      <w:proofErr w:type="spellEnd"/>
      <w:r>
        <w:t xml:space="preserve"> </w:t>
      </w:r>
      <w:proofErr w:type="spellStart"/>
      <w:r>
        <w:t>workplan</w:t>
      </w:r>
      <w:proofErr w:type="spellEnd"/>
      <w:r>
        <w:t xml:space="preserve"> and budget). </w:t>
      </w:r>
    </w:p>
  </w:footnote>
  <w:footnote w:id="4">
    <w:p w14:paraId="4DE1953F" w14:textId="77777777" w:rsidR="00DF32FD" w:rsidRDefault="00DF32FD" w:rsidP="003B5E2E">
      <w:pPr>
        <w:pStyle w:val="FootnoteText"/>
      </w:pPr>
      <w:r>
        <w:rPr>
          <w:rStyle w:val="FootnoteReference"/>
        </w:rPr>
        <w:footnoteRef/>
      </w:r>
      <w:r>
        <w:t xml:space="preserve"> </w:t>
      </w:r>
      <w:r w:rsidRPr="003B5E2E">
        <w:t xml:space="preserve">Refer to Section 1.3 of the </w:t>
      </w:r>
      <w:r>
        <w:rPr>
          <w:rFonts w:cs="Arial"/>
          <w:lang w:val="en-GB"/>
        </w:rPr>
        <w:t>Call for Expression of Interest</w:t>
      </w:r>
      <w:r>
        <w:t>.</w:t>
      </w:r>
      <w:r w:rsidRPr="001A4A39">
        <w:t xml:space="preserve"> If the </w:t>
      </w:r>
      <w:proofErr w:type="spellStart"/>
      <w:r>
        <w:t>programme</w:t>
      </w:r>
      <w:proofErr w:type="spellEnd"/>
      <w:r w:rsidRPr="001A4A39">
        <w:t xml:space="preserve"> contributes to more than one </w:t>
      </w:r>
      <w:r>
        <w:t>result</w:t>
      </w:r>
      <w:r w:rsidRPr="001A4A39">
        <w:t xml:space="preserve">, each should be identified in a separate line, with </w:t>
      </w:r>
      <w:proofErr w:type="spellStart"/>
      <w:r>
        <w:t>programme</w:t>
      </w:r>
      <w:proofErr w:type="spellEnd"/>
      <w:r w:rsidRPr="001A4A39">
        <w:t xml:space="preserve"> outputs listed below each corresponding </w:t>
      </w:r>
      <w:r>
        <w:t>result</w:t>
      </w:r>
      <w:proofErr w:type="gramStart"/>
      <w:r w:rsidRPr="001A4A39">
        <w:t>..</w:t>
      </w:r>
      <w:proofErr w:type="gramEnd"/>
    </w:p>
  </w:footnote>
  <w:footnote w:id="5">
    <w:p w14:paraId="6227613C" w14:textId="77777777" w:rsidR="00DF32FD" w:rsidRDefault="00DF32FD" w:rsidP="003B5E2E">
      <w:pPr>
        <w:pStyle w:val="FootnoteText"/>
      </w:pPr>
      <w:r>
        <w:rPr>
          <w:rStyle w:val="FootnoteReference"/>
        </w:rPr>
        <w:footnoteRef/>
      </w:r>
      <w:r>
        <w:t xml:space="preserve"> </w:t>
      </w:r>
      <w:r w:rsidRPr="00217C8F">
        <w:t>The budget is prepared in the currency of implementation. Most generally, this correspond to the local currency in the country.</w:t>
      </w:r>
    </w:p>
  </w:footnote>
  <w:footnote w:id="6">
    <w:p w14:paraId="1BCA225A" w14:textId="77777777" w:rsidR="00DF32FD" w:rsidRDefault="00DF32FD" w:rsidP="003B5E2E">
      <w:pPr>
        <w:pStyle w:val="FootnoteText"/>
      </w:pPr>
      <w:r>
        <w:rPr>
          <w:rStyle w:val="FootnoteReference"/>
        </w:rPr>
        <w:footnoteRef/>
      </w:r>
      <w:r>
        <w:t xml:space="preserve"> Costs budgeted as part of the </w:t>
      </w:r>
      <w:proofErr w:type="spellStart"/>
      <w:r>
        <w:t>programme</w:t>
      </w:r>
      <w:proofErr w:type="spellEnd"/>
      <w:r>
        <w:t xml:space="preserve"> output budgeting include the following: </w:t>
      </w:r>
    </w:p>
    <w:p w14:paraId="34948B39" w14:textId="77777777" w:rsidR="00DF32FD" w:rsidRDefault="00DF32FD" w:rsidP="003B5E2E">
      <w:pPr>
        <w:pStyle w:val="FootnoteText"/>
        <w:numPr>
          <w:ilvl w:val="0"/>
          <w:numId w:val="9"/>
        </w:numPr>
        <w:ind w:hanging="218"/>
      </w:pPr>
      <w:r>
        <w:t>Cash for activities, such as workshop or trainings;</w:t>
      </w:r>
    </w:p>
    <w:p w14:paraId="41ADC9D9" w14:textId="77777777" w:rsidR="00DF32FD" w:rsidRDefault="00DF32FD" w:rsidP="003B5E2E">
      <w:pPr>
        <w:pStyle w:val="FootnoteText"/>
        <w:numPr>
          <w:ilvl w:val="0"/>
          <w:numId w:val="9"/>
        </w:numPr>
        <w:ind w:hanging="218"/>
      </w:pPr>
      <w:r>
        <w:t>Cost of supplies that directly assist beneficiaries or beneficiaries institutions, including warehousing, transport and assembling;</w:t>
      </w:r>
    </w:p>
    <w:p w14:paraId="43254FE4" w14:textId="77777777" w:rsidR="00DF32FD" w:rsidRDefault="00DF32FD" w:rsidP="003B5E2E">
      <w:pPr>
        <w:pStyle w:val="FootnoteText"/>
        <w:numPr>
          <w:ilvl w:val="0"/>
          <w:numId w:val="9"/>
        </w:numPr>
        <w:ind w:hanging="218"/>
      </w:pPr>
      <w:r>
        <w:t>Technical assistance</w:t>
      </w:r>
      <w:r w:rsidRPr="00433105">
        <w:t xml:space="preserve"> </w:t>
      </w:r>
      <w:r>
        <w:t>and costs of technical staff to directly support beneficiaries / beneficiary institutions (experts in health, education, protection, etc.);</w:t>
      </w:r>
    </w:p>
    <w:p w14:paraId="0976B14D" w14:textId="77777777" w:rsidR="00DF32FD" w:rsidRDefault="00DF32FD" w:rsidP="003B5E2E">
      <w:pPr>
        <w:pStyle w:val="FootnoteText"/>
        <w:numPr>
          <w:ilvl w:val="0"/>
          <w:numId w:val="9"/>
        </w:numPr>
        <w:ind w:hanging="218"/>
      </w:pPr>
      <w:r>
        <w:t xml:space="preserve">Cost of surveys and other data collection activities in relation to beneficiaries or measurement or </w:t>
      </w:r>
      <w:proofErr w:type="spellStart"/>
      <w:r>
        <w:t>programme</w:t>
      </w:r>
      <w:proofErr w:type="spellEnd"/>
      <w:r>
        <w:t xml:space="preserve"> expected results;</w:t>
      </w:r>
    </w:p>
    <w:p w14:paraId="297C97CA" w14:textId="77777777" w:rsidR="00DF32FD" w:rsidRDefault="00DF32FD" w:rsidP="003B5E2E">
      <w:pPr>
        <w:pStyle w:val="FootnoteText"/>
        <w:numPr>
          <w:ilvl w:val="0"/>
          <w:numId w:val="9"/>
        </w:numPr>
        <w:ind w:hanging="218"/>
      </w:pPr>
      <w:r>
        <w:t xml:space="preserve">Communication activities to directly support </w:t>
      </w:r>
      <w:proofErr w:type="spellStart"/>
      <w:r>
        <w:t>programme</w:t>
      </w:r>
      <w:proofErr w:type="spellEnd"/>
      <w:r>
        <w:t xml:space="preserve"> planned results.</w:t>
      </w:r>
    </w:p>
  </w:footnote>
  <w:footnote w:id="7">
    <w:p w14:paraId="2BD7D86E" w14:textId="77777777" w:rsidR="00DF32FD" w:rsidRDefault="00DF32FD" w:rsidP="003B5E2E">
      <w:pPr>
        <w:pStyle w:val="FootnoteText"/>
      </w:pPr>
      <w:r>
        <w:rPr>
          <w:rStyle w:val="FootnoteReference"/>
        </w:rPr>
        <w:footnoteRef/>
      </w:r>
      <w:r>
        <w:t xml:space="preserve"> Costs of technical assistance/staff directly related to the achievement of planned results are budgeted as part of </w:t>
      </w:r>
      <w:proofErr w:type="spellStart"/>
      <w:r>
        <w:t>programme</w:t>
      </w:r>
      <w:proofErr w:type="spellEnd"/>
      <w:r>
        <w:t xml:space="preserve"> output budgeting, see above footnote 4.</w:t>
      </w:r>
    </w:p>
  </w:footnote>
  <w:footnote w:id="8">
    <w:p w14:paraId="1296C8B5" w14:textId="77777777" w:rsidR="00DF32FD" w:rsidRDefault="00DF32FD" w:rsidP="003B5E2E">
      <w:pPr>
        <w:pStyle w:val="FootnoteText"/>
      </w:pPr>
      <w:r>
        <w:rPr>
          <w:rStyle w:val="FootnoteReference"/>
        </w:rPr>
        <w:footnoteRef/>
      </w:r>
      <w:r>
        <w:t xml:space="preserve"> Costs of M&amp;E and communication activities directly related to the achievement of the planned results re budgeted as part of the </w:t>
      </w:r>
      <w:proofErr w:type="spellStart"/>
      <w:r>
        <w:t>programme</w:t>
      </w:r>
      <w:proofErr w:type="spellEnd"/>
      <w:r>
        <w:t xml:space="preserve"> output budgeting, see above footnote 4. </w:t>
      </w:r>
    </w:p>
  </w:footnote>
  <w:footnote w:id="9">
    <w:p w14:paraId="3D9E8BF0" w14:textId="77777777" w:rsidR="00DF32FD" w:rsidRDefault="00DF32FD" w:rsidP="003B5E2E">
      <w:pPr>
        <w:pStyle w:val="FootnoteText"/>
      </w:pPr>
      <w:r>
        <w:rPr>
          <w:rStyle w:val="FootnoteReference"/>
        </w:rPr>
        <w:footnoteRef/>
      </w:r>
      <w:r>
        <w:t xml:space="preserve"> Only payable to organizations with headquarters outside of the country of implementation. </w:t>
      </w:r>
    </w:p>
  </w:footnote>
  <w:footnote w:id="10">
    <w:p w14:paraId="066B5B45" w14:textId="77777777" w:rsidR="00DF32FD" w:rsidRDefault="00DF32FD" w:rsidP="003B5E2E">
      <w:pPr>
        <w:pStyle w:val="FootnoteText"/>
      </w:pPr>
      <w:r>
        <w:rPr>
          <w:rStyle w:val="FootnoteReference"/>
        </w:rPr>
        <w:footnoteRef/>
      </w:r>
      <w:r>
        <w:t xml:space="preserve"> Amount is an estimate. Amount paid</w:t>
      </w:r>
      <w:r w:rsidRPr="00D7110F">
        <w:rPr>
          <w:lang w:val="en-GB"/>
        </w:rPr>
        <w:t>is a standard 7% on actual expenditures subject to calculation</w:t>
      </w:r>
      <w:r>
        <w:rPr>
          <w:lang w:val="en-GB"/>
        </w:rPr>
        <w:t xml:space="preserve"> exclusions as per Annex I of the CSO Procedure.</w:t>
      </w:r>
    </w:p>
  </w:footnote>
  <w:footnote w:id="11">
    <w:p w14:paraId="5F991AD0" w14:textId="77777777" w:rsidR="00DF32FD" w:rsidRDefault="00DF32FD" w:rsidP="000579CF">
      <w:pPr>
        <w:pStyle w:val="FootnoteText"/>
      </w:pPr>
      <w:r>
        <w:rPr>
          <w:rStyle w:val="FootnoteReference"/>
        </w:rPr>
        <w:footnoteRef/>
      </w:r>
      <w:r>
        <w:t xml:space="preserve"> Costs of technical assistance/staff directly related to the achievement of planned results are budgeted as part of </w:t>
      </w:r>
      <w:proofErr w:type="spellStart"/>
      <w:r>
        <w:t>programme</w:t>
      </w:r>
      <w:proofErr w:type="spellEnd"/>
      <w:r>
        <w:t xml:space="preserve"> output budgeting, see the </w:t>
      </w:r>
      <w:proofErr w:type="spellStart"/>
      <w:r>
        <w:t>programme</w:t>
      </w:r>
      <w:proofErr w:type="spellEnd"/>
      <w:r>
        <w:t xml:space="preserve"> document template for further guidance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01F2" w14:textId="77777777" w:rsidR="001E58A7" w:rsidRDefault="001E5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8978C" w14:textId="77777777" w:rsidR="001E58A7" w:rsidRDefault="001E58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A74C" w14:textId="77777777" w:rsidR="001E58A7" w:rsidRDefault="001E5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254"/>
    <w:multiLevelType w:val="hybridMultilevel"/>
    <w:tmpl w:val="FF9CC30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470F"/>
    <w:multiLevelType w:val="hybridMultilevel"/>
    <w:tmpl w:val="6278F0F0"/>
    <w:lvl w:ilvl="0" w:tplc="3522C51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06CC703E"/>
    <w:multiLevelType w:val="hybridMultilevel"/>
    <w:tmpl w:val="FF9CC30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04B4"/>
    <w:multiLevelType w:val="hybridMultilevel"/>
    <w:tmpl w:val="FF9CC30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95EBC"/>
    <w:multiLevelType w:val="hybridMultilevel"/>
    <w:tmpl w:val="1DC0BDAE"/>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D06E56"/>
    <w:multiLevelType w:val="hybridMultilevel"/>
    <w:tmpl w:val="4B52FC5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F62E75"/>
    <w:multiLevelType w:val="hybridMultilevel"/>
    <w:tmpl w:val="F99A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94D99"/>
    <w:multiLevelType w:val="hybridMultilevel"/>
    <w:tmpl w:val="BFAA5190"/>
    <w:lvl w:ilvl="0" w:tplc="784463BA">
      <w:start w:val="1"/>
      <w:numFmt w:val="decimal"/>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0FEA3387"/>
    <w:multiLevelType w:val="hybridMultilevel"/>
    <w:tmpl w:val="F83E15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AF55D9"/>
    <w:multiLevelType w:val="hybridMultilevel"/>
    <w:tmpl w:val="4FD038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D6471"/>
    <w:multiLevelType w:val="hybridMultilevel"/>
    <w:tmpl w:val="04F45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E449C8"/>
    <w:multiLevelType w:val="hybridMultilevel"/>
    <w:tmpl w:val="FF9CC30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312B6"/>
    <w:multiLevelType w:val="hybridMultilevel"/>
    <w:tmpl w:val="4B52FC5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0706485"/>
    <w:multiLevelType w:val="hybridMultilevel"/>
    <w:tmpl w:val="002E44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7B0CE8"/>
    <w:multiLevelType w:val="hybridMultilevel"/>
    <w:tmpl w:val="336034F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B1C3E"/>
    <w:multiLevelType w:val="hybridMultilevel"/>
    <w:tmpl w:val="3EBE5E0A"/>
    <w:lvl w:ilvl="0" w:tplc="76EC9F4E">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C47D67"/>
    <w:multiLevelType w:val="hybridMultilevel"/>
    <w:tmpl w:val="A88222F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C5E1B05"/>
    <w:multiLevelType w:val="hybridMultilevel"/>
    <w:tmpl w:val="82126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BD38D9"/>
    <w:multiLevelType w:val="hybridMultilevel"/>
    <w:tmpl w:val="2042E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7A0BC2"/>
    <w:multiLevelType w:val="hybridMultilevel"/>
    <w:tmpl w:val="4B52FC5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21F474A"/>
    <w:multiLevelType w:val="hybridMultilevel"/>
    <w:tmpl w:val="FF9CC30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216C6"/>
    <w:multiLevelType w:val="hybridMultilevel"/>
    <w:tmpl w:val="FF9CC30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C47AC"/>
    <w:multiLevelType w:val="hybridMultilevel"/>
    <w:tmpl w:val="4B52FC5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9490D29"/>
    <w:multiLevelType w:val="hybridMultilevel"/>
    <w:tmpl w:val="28E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8E29B1"/>
    <w:multiLevelType w:val="hybridMultilevel"/>
    <w:tmpl w:val="56AA2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BC3D65"/>
    <w:multiLevelType w:val="multilevel"/>
    <w:tmpl w:val="348C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126398"/>
    <w:multiLevelType w:val="hybridMultilevel"/>
    <w:tmpl w:val="20BC3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96203E"/>
    <w:multiLevelType w:val="hybridMultilevel"/>
    <w:tmpl w:val="FF9CC30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3F2AC8"/>
    <w:multiLevelType w:val="hybridMultilevel"/>
    <w:tmpl w:val="F316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9D27F1"/>
    <w:multiLevelType w:val="hybridMultilevel"/>
    <w:tmpl w:val="1F88F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694E12"/>
    <w:multiLevelType w:val="hybridMultilevel"/>
    <w:tmpl w:val="336034F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8"/>
  </w:num>
  <w:num w:numId="2">
    <w:abstractNumId w:val="4"/>
  </w:num>
  <w:num w:numId="3">
    <w:abstractNumId w:val="14"/>
  </w:num>
  <w:num w:numId="4">
    <w:abstractNumId w:val="34"/>
  </w:num>
  <w:num w:numId="5">
    <w:abstractNumId w:val="24"/>
  </w:num>
  <w:num w:numId="6">
    <w:abstractNumId w:val="15"/>
  </w:num>
  <w:num w:numId="7">
    <w:abstractNumId w:val="16"/>
  </w:num>
  <w:num w:numId="8">
    <w:abstractNumId w:val="32"/>
  </w:num>
  <w:num w:numId="9">
    <w:abstractNumId w:val="31"/>
  </w:num>
  <w:num w:numId="10">
    <w:abstractNumId w:val="27"/>
  </w:num>
  <w:num w:numId="11">
    <w:abstractNumId w:val="1"/>
  </w:num>
  <w:num w:numId="12">
    <w:abstractNumId w:val="7"/>
  </w:num>
  <w:num w:numId="13">
    <w:abstractNumId w:val="26"/>
  </w:num>
  <w:num w:numId="14">
    <w:abstractNumId w:val="9"/>
  </w:num>
  <w:num w:numId="15">
    <w:abstractNumId w:val="17"/>
  </w:num>
  <w:num w:numId="16">
    <w:abstractNumId w:val="0"/>
  </w:num>
  <w:num w:numId="17">
    <w:abstractNumId w:val="21"/>
  </w:num>
  <w:num w:numId="18">
    <w:abstractNumId w:val="11"/>
  </w:num>
  <w:num w:numId="19">
    <w:abstractNumId w:val="2"/>
  </w:num>
  <w:num w:numId="20">
    <w:abstractNumId w:val="22"/>
  </w:num>
  <w:num w:numId="21">
    <w:abstractNumId w:val="13"/>
  </w:num>
  <w:num w:numId="22">
    <w:abstractNumId w:val="8"/>
  </w:num>
  <w:num w:numId="23">
    <w:abstractNumId w:val="19"/>
  </w:num>
  <w:num w:numId="24">
    <w:abstractNumId w:val="18"/>
  </w:num>
  <w:num w:numId="25">
    <w:abstractNumId w:val="25"/>
  </w:num>
  <w:num w:numId="26">
    <w:abstractNumId w:val="33"/>
  </w:num>
  <w:num w:numId="27">
    <w:abstractNumId w:val="29"/>
  </w:num>
  <w:num w:numId="28">
    <w:abstractNumId w:val="10"/>
  </w:num>
  <w:num w:numId="29">
    <w:abstractNumId w:val="5"/>
  </w:num>
  <w:num w:numId="30">
    <w:abstractNumId w:val="12"/>
  </w:num>
  <w:num w:numId="31">
    <w:abstractNumId w:val="23"/>
  </w:num>
  <w:num w:numId="32">
    <w:abstractNumId w:val="20"/>
  </w:num>
  <w:num w:numId="33">
    <w:abstractNumId w:val="3"/>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A6"/>
    <w:rsid w:val="000169A6"/>
    <w:rsid w:val="00023182"/>
    <w:rsid w:val="00026571"/>
    <w:rsid w:val="0004070C"/>
    <w:rsid w:val="00043CCB"/>
    <w:rsid w:val="00051CD9"/>
    <w:rsid w:val="000579CF"/>
    <w:rsid w:val="00063E92"/>
    <w:rsid w:val="00087B5F"/>
    <w:rsid w:val="00090A56"/>
    <w:rsid w:val="000B3B65"/>
    <w:rsid w:val="000C7153"/>
    <w:rsid w:val="000E08C7"/>
    <w:rsid w:val="0012302C"/>
    <w:rsid w:val="0013488D"/>
    <w:rsid w:val="00145367"/>
    <w:rsid w:val="00152324"/>
    <w:rsid w:val="00154241"/>
    <w:rsid w:val="00156FA2"/>
    <w:rsid w:val="00160015"/>
    <w:rsid w:val="00160DC1"/>
    <w:rsid w:val="0017344E"/>
    <w:rsid w:val="00180BEB"/>
    <w:rsid w:val="001A4A39"/>
    <w:rsid w:val="001B06AA"/>
    <w:rsid w:val="001B197C"/>
    <w:rsid w:val="001B7961"/>
    <w:rsid w:val="001E1D8D"/>
    <w:rsid w:val="001E58A7"/>
    <w:rsid w:val="001E6938"/>
    <w:rsid w:val="001F17FB"/>
    <w:rsid w:val="001F1B6D"/>
    <w:rsid w:val="002017D2"/>
    <w:rsid w:val="00202292"/>
    <w:rsid w:val="00217C8F"/>
    <w:rsid w:val="00222E18"/>
    <w:rsid w:val="00225C28"/>
    <w:rsid w:val="002276B0"/>
    <w:rsid w:val="002814AC"/>
    <w:rsid w:val="00285B6F"/>
    <w:rsid w:val="002867A0"/>
    <w:rsid w:val="002C1B9B"/>
    <w:rsid w:val="002D74AA"/>
    <w:rsid w:val="002E030F"/>
    <w:rsid w:val="002E6880"/>
    <w:rsid w:val="002E6975"/>
    <w:rsid w:val="002E6FD1"/>
    <w:rsid w:val="002F58B0"/>
    <w:rsid w:val="002F69E2"/>
    <w:rsid w:val="00311338"/>
    <w:rsid w:val="0031217B"/>
    <w:rsid w:val="00317A38"/>
    <w:rsid w:val="00323339"/>
    <w:rsid w:val="00330B8D"/>
    <w:rsid w:val="00333D83"/>
    <w:rsid w:val="00357931"/>
    <w:rsid w:val="0037079D"/>
    <w:rsid w:val="00374187"/>
    <w:rsid w:val="0039790F"/>
    <w:rsid w:val="003B1F21"/>
    <w:rsid w:val="003B56BE"/>
    <w:rsid w:val="003B5E2E"/>
    <w:rsid w:val="003D64E7"/>
    <w:rsid w:val="003F358B"/>
    <w:rsid w:val="003F4FB8"/>
    <w:rsid w:val="003F63E2"/>
    <w:rsid w:val="0040014B"/>
    <w:rsid w:val="00401493"/>
    <w:rsid w:val="00407E14"/>
    <w:rsid w:val="00415CAD"/>
    <w:rsid w:val="004317E0"/>
    <w:rsid w:val="00433105"/>
    <w:rsid w:val="00454963"/>
    <w:rsid w:val="00457E89"/>
    <w:rsid w:val="004810E3"/>
    <w:rsid w:val="004E6C18"/>
    <w:rsid w:val="004E7447"/>
    <w:rsid w:val="0050187F"/>
    <w:rsid w:val="0052310C"/>
    <w:rsid w:val="00525B38"/>
    <w:rsid w:val="0053704A"/>
    <w:rsid w:val="005441A9"/>
    <w:rsid w:val="005567EC"/>
    <w:rsid w:val="0056606B"/>
    <w:rsid w:val="0057282C"/>
    <w:rsid w:val="00595589"/>
    <w:rsid w:val="005D0985"/>
    <w:rsid w:val="005D3541"/>
    <w:rsid w:val="005D5DD0"/>
    <w:rsid w:val="005E0221"/>
    <w:rsid w:val="005E18E5"/>
    <w:rsid w:val="005F0DE1"/>
    <w:rsid w:val="005F2CBA"/>
    <w:rsid w:val="00605A18"/>
    <w:rsid w:val="00612C7B"/>
    <w:rsid w:val="00613356"/>
    <w:rsid w:val="006871F5"/>
    <w:rsid w:val="006A2FEB"/>
    <w:rsid w:val="006A6A0A"/>
    <w:rsid w:val="006B79B9"/>
    <w:rsid w:val="006C6355"/>
    <w:rsid w:val="006D01AD"/>
    <w:rsid w:val="006D69D8"/>
    <w:rsid w:val="006E404A"/>
    <w:rsid w:val="006F5110"/>
    <w:rsid w:val="00706899"/>
    <w:rsid w:val="0072079A"/>
    <w:rsid w:val="00724779"/>
    <w:rsid w:val="00762690"/>
    <w:rsid w:val="00785D64"/>
    <w:rsid w:val="0079648A"/>
    <w:rsid w:val="007A346D"/>
    <w:rsid w:val="007A53DB"/>
    <w:rsid w:val="007B1237"/>
    <w:rsid w:val="007B2FF4"/>
    <w:rsid w:val="007F2A26"/>
    <w:rsid w:val="00821A5A"/>
    <w:rsid w:val="00823126"/>
    <w:rsid w:val="00824E00"/>
    <w:rsid w:val="00826774"/>
    <w:rsid w:val="00833283"/>
    <w:rsid w:val="00845763"/>
    <w:rsid w:val="0084771D"/>
    <w:rsid w:val="00875F8D"/>
    <w:rsid w:val="008A0ECC"/>
    <w:rsid w:val="008C21A8"/>
    <w:rsid w:val="008C2DA6"/>
    <w:rsid w:val="008D01D1"/>
    <w:rsid w:val="008D5F79"/>
    <w:rsid w:val="008E2D52"/>
    <w:rsid w:val="008E3AF1"/>
    <w:rsid w:val="009100D1"/>
    <w:rsid w:val="00927207"/>
    <w:rsid w:val="00981603"/>
    <w:rsid w:val="009A4E21"/>
    <w:rsid w:val="009B6F11"/>
    <w:rsid w:val="009E06AC"/>
    <w:rsid w:val="009E3849"/>
    <w:rsid w:val="009E3B92"/>
    <w:rsid w:val="00A46313"/>
    <w:rsid w:val="00A74EAB"/>
    <w:rsid w:val="00AB08E0"/>
    <w:rsid w:val="00AB56FD"/>
    <w:rsid w:val="00AD6626"/>
    <w:rsid w:val="00B065BC"/>
    <w:rsid w:val="00B075BD"/>
    <w:rsid w:val="00B16534"/>
    <w:rsid w:val="00B209CF"/>
    <w:rsid w:val="00B535CC"/>
    <w:rsid w:val="00B54103"/>
    <w:rsid w:val="00B60873"/>
    <w:rsid w:val="00B66256"/>
    <w:rsid w:val="00B76033"/>
    <w:rsid w:val="00B84C05"/>
    <w:rsid w:val="00B964E0"/>
    <w:rsid w:val="00B9684A"/>
    <w:rsid w:val="00BB5C0C"/>
    <w:rsid w:val="00BC219D"/>
    <w:rsid w:val="00BC66F6"/>
    <w:rsid w:val="00BD1A9D"/>
    <w:rsid w:val="00BD2A1C"/>
    <w:rsid w:val="00BF166B"/>
    <w:rsid w:val="00C01E16"/>
    <w:rsid w:val="00C160CE"/>
    <w:rsid w:val="00C167BA"/>
    <w:rsid w:val="00C22FEE"/>
    <w:rsid w:val="00C41E5C"/>
    <w:rsid w:val="00C516A5"/>
    <w:rsid w:val="00C6767A"/>
    <w:rsid w:val="00C73134"/>
    <w:rsid w:val="00C74429"/>
    <w:rsid w:val="00C81337"/>
    <w:rsid w:val="00C869A2"/>
    <w:rsid w:val="00C8766E"/>
    <w:rsid w:val="00CA26A8"/>
    <w:rsid w:val="00CB3A2F"/>
    <w:rsid w:val="00CB5FA6"/>
    <w:rsid w:val="00CC2034"/>
    <w:rsid w:val="00CD0B3B"/>
    <w:rsid w:val="00CD1564"/>
    <w:rsid w:val="00D137E8"/>
    <w:rsid w:val="00D21CE9"/>
    <w:rsid w:val="00D23A96"/>
    <w:rsid w:val="00D33B5B"/>
    <w:rsid w:val="00D43979"/>
    <w:rsid w:val="00D57F8C"/>
    <w:rsid w:val="00D66777"/>
    <w:rsid w:val="00D7110F"/>
    <w:rsid w:val="00DA1A6B"/>
    <w:rsid w:val="00DB33B5"/>
    <w:rsid w:val="00DB4435"/>
    <w:rsid w:val="00DB7452"/>
    <w:rsid w:val="00DD7516"/>
    <w:rsid w:val="00DF32FD"/>
    <w:rsid w:val="00E03527"/>
    <w:rsid w:val="00E0582A"/>
    <w:rsid w:val="00E10D1B"/>
    <w:rsid w:val="00E153A2"/>
    <w:rsid w:val="00E300AC"/>
    <w:rsid w:val="00E35557"/>
    <w:rsid w:val="00E40A4C"/>
    <w:rsid w:val="00E41E3C"/>
    <w:rsid w:val="00E44C90"/>
    <w:rsid w:val="00E56A11"/>
    <w:rsid w:val="00EA3723"/>
    <w:rsid w:val="00EA72AC"/>
    <w:rsid w:val="00EB55BA"/>
    <w:rsid w:val="00EF3E91"/>
    <w:rsid w:val="00F147B8"/>
    <w:rsid w:val="00F36643"/>
    <w:rsid w:val="00F55047"/>
    <w:rsid w:val="00F56382"/>
    <w:rsid w:val="00F567B8"/>
    <w:rsid w:val="00F82ECD"/>
    <w:rsid w:val="00F94133"/>
    <w:rsid w:val="00F9598C"/>
    <w:rsid w:val="00FB343C"/>
    <w:rsid w:val="00FC3E75"/>
    <w:rsid w:val="00FD5A7F"/>
    <w:rsid w:val="00FE5DEE"/>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9C1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DA6"/>
    <w:pPr>
      <w:jc w:val="both"/>
    </w:pPr>
    <w:rPr>
      <w:rFonts w:ascii="Arial" w:hAnsi="Arial"/>
      <w:sz w:val="20"/>
    </w:rPr>
  </w:style>
  <w:style w:type="paragraph" w:styleId="Heading1">
    <w:name w:val="heading 1"/>
    <w:basedOn w:val="Normal"/>
    <w:next w:val="Normal"/>
    <w:link w:val="Heading1Char"/>
    <w:uiPriority w:val="99"/>
    <w:qFormat/>
    <w:rsid w:val="00B54103"/>
    <w:pPr>
      <w:keepNext/>
      <w:tabs>
        <w:tab w:val="left" w:pos="1134"/>
      </w:tabs>
      <w:spacing w:after="120"/>
      <w:ind w:left="142" w:hanging="142"/>
      <w:outlineLvl w:val="0"/>
    </w:pPr>
    <w:rPr>
      <w:rFonts w:cs="Arial"/>
      <w:b/>
      <w:color w:val="0099FF"/>
      <w:spacing w:val="-2"/>
      <w:sz w:val="22"/>
      <w:szCs w:val="36"/>
      <w:lang w:eastAsia="en-GB"/>
    </w:rPr>
  </w:style>
  <w:style w:type="paragraph" w:styleId="Heading2">
    <w:name w:val="heading 2"/>
    <w:basedOn w:val="Heading1"/>
    <w:next w:val="Normal"/>
    <w:link w:val="Heading2Char"/>
    <w:uiPriority w:val="99"/>
    <w:qFormat/>
    <w:rsid w:val="004317E0"/>
    <w:pPr>
      <w:outlineLvl w:val="1"/>
    </w:pPr>
  </w:style>
  <w:style w:type="paragraph" w:styleId="Heading3">
    <w:name w:val="heading 3"/>
    <w:basedOn w:val="Normal"/>
    <w:next w:val="Normal"/>
    <w:link w:val="Heading3Char"/>
    <w:uiPriority w:val="99"/>
    <w:qFormat/>
    <w:locked/>
    <w:rsid w:val="000579C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103"/>
    <w:rPr>
      <w:rFonts w:ascii="Arial" w:hAnsi="Arial" w:cs="Arial"/>
      <w:b/>
      <w:color w:val="0099FF"/>
      <w:spacing w:val="-2"/>
      <w:sz w:val="36"/>
      <w:szCs w:val="36"/>
      <w:lang w:eastAsia="en-GB"/>
    </w:rPr>
  </w:style>
  <w:style w:type="character" w:customStyle="1" w:styleId="Heading2Char">
    <w:name w:val="Heading 2 Char"/>
    <w:basedOn w:val="DefaultParagraphFont"/>
    <w:link w:val="Heading2"/>
    <w:uiPriority w:val="99"/>
    <w:locked/>
    <w:rsid w:val="004317E0"/>
    <w:rPr>
      <w:rFonts w:ascii="Arial" w:hAnsi="Arial" w:cs="Arial"/>
      <w:b/>
      <w:color w:val="0099FF"/>
      <w:spacing w:val="-2"/>
      <w:sz w:val="36"/>
      <w:szCs w:val="36"/>
      <w:lang w:eastAsia="en-GB"/>
    </w:rPr>
  </w:style>
  <w:style w:type="character" w:customStyle="1" w:styleId="Heading3Char">
    <w:name w:val="Heading 3 Char"/>
    <w:basedOn w:val="DefaultParagraphFont"/>
    <w:link w:val="Heading3"/>
    <w:uiPriority w:val="99"/>
    <w:locked/>
    <w:rsid w:val="000579CF"/>
    <w:rPr>
      <w:rFonts w:ascii="Arial" w:hAnsi="Arial" w:cs="Arial"/>
      <w:b/>
      <w:bCs/>
      <w:sz w:val="26"/>
      <w:szCs w:val="26"/>
      <w:lang w:val="en-US" w:eastAsia="en-US" w:bidi="ar-SA"/>
    </w:rPr>
  </w:style>
  <w:style w:type="paragraph" w:styleId="Header">
    <w:name w:val="header"/>
    <w:basedOn w:val="Normal"/>
    <w:link w:val="HeaderChar"/>
    <w:uiPriority w:val="99"/>
    <w:rsid w:val="00E56A11"/>
    <w:pPr>
      <w:tabs>
        <w:tab w:val="center" w:pos="4680"/>
        <w:tab w:val="right" w:pos="9360"/>
      </w:tabs>
    </w:pPr>
  </w:style>
  <w:style w:type="character" w:customStyle="1" w:styleId="HeaderChar">
    <w:name w:val="Header Char"/>
    <w:basedOn w:val="DefaultParagraphFont"/>
    <w:link w:val="Header"/>
    <w:uiPriority w:val="99"/>
    <w:locked/>
    <w:rsid w:val="00E56A11"/>
    <w:rPr>
      <w:rFonts w:ascii="Arial" w:hAnsi="Arial" w:cs="Times New Roman"/>
    </w:rPr>
  </w:style>
  <w:style w:type="paragraph" w:styleId="Footer">
    <w:name w:val="footer"/>
    <w:basedOn w:val="Normal"/>
    <w:link w:val="FooterChar"/>
    <w:uiPriority w:val="99"/>
    <w:rsid w:val="00E56A11"/>
    <w:pPr>
      <w:tabs>
        <w:tab w:val="center" w:pos="4680"/>
        <w:tab w:val="right" w:pos="9360"/>
      </w:tabs>
    </w:pPr>
  </w:style>
  <w:style w:type="character" w:customStyle="1" w:styleId="FooterChar">
    <w:name w:val="Footer Char"/>
    <w:basedOn w:val="DefaultParagraphFont"/>
    <w:link w:val="Footer"/>
    <w:uiPriority w:val="99"/>
    <w:locked/>
    <w:rsid w:val="00E56A11"/>
    <w:rPr>
      <w:rFonts w:ascii="Arial" w:hAnsi="Arial" w:cs="Times New Roman"/>
    </w:rPr>
  </w:style>
  <w:style w:type="character" w:styleId="Hyperlink">
    <w:name w:val="Hyperlink"/>
    <w:basedOn w:val="DefaultParagraphFont"/>
    <w:uiPriority w:val="99"/>
    <w:rsid w:val="00E56A11"/>
    <w:rPr>
      <w:rFonts w:cs="Times New Roman"/>
      <w:color w:val="0563C1"/>
      <w:u w:val="single"/>
    </w:rPr>
  </w:style>
  <w:style w:type="character" w:styleId="FollowedHyperlink">
    <w:name w:val="FollowedHyperlink"/>
    <w:basedOn w:val="DefaultParagraphFont"/>
    <w:uiPriority w:val="99"/>
    <w:semiHidden/>
    <w:rsid w:val="00E56A11"/>
    <w:rPr>
      <w:rFonts w:cs="Times New Roman"/>
      <w:color w:val="954F72"/>
      <w:u w:val="single"/>
    </w:rPr>
  </w:style>
  <w:style w:type="table" w:styleId="TableGrid">
    <w:name w:val="Table Grid"/>
    <w:basedOn w:val="TableNormal"/>
    <w:uiPriority w:val="99"/>
    <w:rsid w:val="00E56A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E56A11"/>
    <w:pPr>
      <w:ind w:left="720"/>
      <w:contextualSpacing/>
    </w:pPr>
    <w:rPr>
      <w:sz w:val="22"/>
      <w:szCs w:val="20"/>
    </w:rPr>
  </w:style>
  <w:style w:type="paragraph" w:styleId="Title">
    <w:name w:val="Title"/>
    <w:basedOn w:val="Heading1"/>
    <w:next w:val="Normal"/>
    <w:link w:val="TitleChar"/>
    <w:uiPriority w:val="99"/>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99"/>
    <w:locked/>
    <w:rsid w:val="002D74AA"/>
    <w:rPr>
      <w:rFonts w:ascii="Arial Bold" w:hAnsi="Arial Bold" w:cs="Times New Roman"/>
      <w:b/>
      <w:color w:val="0099FF"/>
      <w:spacing w:val="-2"/>
      <w:sz w:val="36"/>
      <w:szCs w:val="36"/>
      <w:lang w:val="en-GB" w:eastAsia="en-GB"/>
    </w:rPr>
  </w:style>
  <w:style w:type="paragraph" w:styleId="FootnoteText">
    <w:name w:val="footnote text"/>
    <w:basedOn w:val="Normal"/>
    <w:link w:val="FootnoteTextChar"/>
    <w:uiPriority w:val="99"/>
    <w:rsid w:val="003B5E2E"/>
    <w:rPr>
      <w:sz w:val="16"/>
      <w:szCs w:val="20"/>
    </w:rPr>
  </w:style>
  <w:style w:type="character" w:customStyle="1" w:styleId="FootnoteTextChar">
    <w:name w:val="Footnote Text Char"/>
    <w:basedOn w:val="DefaultParagraphFont"/>
    <w:link w:val="FootnoteText"/>
    <w:uiPriority w:val="99"/>
    <w:locked/>
    <w:rsid w:val="003B5E2E"/>
    <w:rPr>
      <w:rFonts w:ascii="Arial" w:hAnsi="Arial" w:cs="Times New Roman"/>
      <w:sz w:val="20"/>
      <w:szCs w:val="20"/>
    </w:rPr>
  </w:style>
  <w:style w:type="character" w:styleId="FootnoteReference">
    <w:name w:val="footnote reference"/>
    <w:aliases w:val="16 Point,Superscript 6 Point,ftref"/>
    <w:basedOn w:val="DefaultParagraphFont"/>
    <w:uiPriority w:val="99"/>
    <w:semiHidden/>
    <w:rsid w:val="006B79B9"/>
    <w:rPr>
      <w:rFonts w:cs="Times New Roman"/>
      <w:vertAlign w:val="superscript"/>
    </w:rPr>
  </w:style>
  <w:style w:type="paragraph" w:styleId="NoSpacing">
    <w:name w:val="No Spacing"/>
    <w:uiPriority w:val="99"/>
    <w:qFormat/>
    <w:rsid w:val="00B54103"/>
    <w:pPr>
      <w:jc w:val="both"/>
    </w:pPr>
    <w:rPr>
      <w:rFonts w:ascii="Arial" w:hAnsi="Arial"/>
      <w:sz w:val="20"/>
    </w:rPr>
  </w:style>
  <w:style w:type="character" w:styleId="CommentReference">
    <w:name w:val="annotation reference"/>
    <w:basedOn w:val="DefaultParagraphFont"/>
    <w:uiPriority w:val="99"/>
    <w:semiHidden/>
    <w:rsid w:val="00CB5FA6"/>
    <w:rPr>
      <w:rFonts w:cs="Times New Roman"/>
      <w:sz w:val="16"/>
      <w:szCs w:val="16"/>
    </w:rPr>
  </w:style>
  <w:style w:type="paragraph" w:styleId="CommentText">
    <w:name w:val="annotation text"/>
    <w:basedOn w:val="Normal"/>
    <w:link w:val="CommentTextChar"/>
    <w:uiPriority w:val="99"/>
    <w:semiHidden/>
    <w:rsid w:val="00CB5FA6"/>
    <w:rPr>
      <w:szCs w:val="20"/>
    </w:rPr>
  </w:style>
  <w:style w:type="character" w:customStyle="1" w:styleId="CommentTextChar">
    <w:name w:val="Comment Text Char"/>
    <w:basedOn w:val="DefaultParagraphFont"/>
    <w:link w:val="CommentText"/>
    <w:uiPriority w:val="99"/>
    <w:semiHidden/>
    <w:locked/>
    <w:rsid w:val="00CB5FA6"/>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B5FA6"/>
    <w:rPr>
      <w:b/>
      <w:bCs/>
    </w:rPr>
  </w:style>
  <w:style w:type="character" w:customStyle="1" w:styleId="CommentSubjectChar">
    <w:name w:val="Comment Subject Char"/>
    <w:basedOn w:val="CommentTextChar"/>
    <w:link w:val="CommentSubject"/>
    <w:uiPriority w:val="99"/>
    <w:semiHidden/>
    <w:locked/>
    <w:rsid w:val="00CB5FA6"/>
    <w:rPr>
      <w:rFonts w:ascii="Arial" w:hAnsi="Arial" w:cs="Times New Roman"/>
      <w:b/>
      <w:bCs/>
      <w:sz w:val="20"/>
      <w:szCs w:val="20"/>
    </w:rPr>
  </w:style>
  <w:style w:type="paragraph" w:styleId="BalloonText">
    <w:name w:val="Balloon Text"/>
    <w:basedOn w:val="Normal"/>
    <w:link w:val="BalloonTextChar"/>
    <w:uiPriority w:val="99"/>
    <w:semiHidden/>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5FA6"/>
    <w:rPr>
      <w:rFonts w:ascii="Segoe UI" w:hAnsi="Segoe UI" w:cs="Segoe UI"/>
      <w:sz w:val="18"/>
      <w:szCs w:val="18"/>
    </w:rPr>
  </w:style>
  <w:style w:type="paragraph" w:styleId="NormalWeb">
    <w:name w:val="Normal (Web)"/>
    <w:basedOn w:val="Normal"/>
    <w:uiPriority w:val="99"/>
    <w:rsid w:val="006F5110"/>
    <w:pPr>
      <w:spacing w:before="100" w:beforeAutospacing="1" w:after="100" w:afterAutospacing="1"/>
      <w:jc w:val="left"/>
    </w:pPr>
    <w:rPr>
      <w:rFonts w:ascii="Times New Roman" w:hAnsi="Times New Roman"/>
      <w:sz w:val="24"/>
      <w:szCs w:val="24"/>
    </w:rPr>
  </w:style>
  <w:style w:type="character" w:customStyle="1" w:styleId="ListParagraphChar">
    <w:name w:val="List Paragraph Char"/>
    <w:link w:val="ListParagraph"/>
    <w:uiPriority w:val="99"/>
    <w:locked/>
    <w:rsid w:val="000579CF"/>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941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moldova/ro/jobs_24399.html" TargetMode="External"/><Relationship Id="rId13" Type="http://schemas.openxmlformats.org/officeDocument/2006/relationships/footer" Target="footer1.xml"/><Relationship Id="rId18" Type="http://schemas.openxmlformats.org/officeDocument/2006/relationships/hyperlink" Target="http://www.un.org/sc/committees/list_compend.shtml" TargetMode="External"/><Relationship Id="rId3" Type="http://schemas.openxmlformats.org/officeDocument/2006/relationships/settings" Target="settings.xml"/><Relationship Id="rId21" Type="http://schemas.openxmlformats.org/officeDocument/2006/relationships/hyperlink" Target="http://www.un.org/disabilities/convention/conventionfull.shtml" TargetMode="External"/><Relationship Id="rId7" Type="http://schemas.openxmlformats.org/officeDocument/2006/relationships/hyperlink" Target="mailto:chisinau@unicef.org" TargetMode="External"/><Relationship Id="rId12" Type="http://schemas.openxmlformats.org/officeDocument/2006/relationships/header" Target="header2.xml"/><Relationship Id="rId17" Type="http://schemas.openxmlformats.org/officeDocument/2006/relationships/hyperlink" Target="http://www.un.org/sc/committees/list_compend.shtml"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ohchr.org/EN/ProfessionalInterest/Pages/CERD.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un.org/sc/committees/1267/aq_sanctions_list.shtml" TargetMode="External"/><Relationship Id="rId19" Type="http://schemas.openxmlformats.org/officeDocument/2006/relationships/hyperlink" Target="http://www.unicef.org/crc/" TargetMode="External"/><Relationship Id="rId4" Type="http://schemas.openxmlformats.org/officeDocument/2006/relationships/webSettings" Target="webSettings.xml"/><Relationship Id="rId9" Type="http://schemas.openxmlformats.org/officeDocument/2006/relationships/hyperlink" Target="http://www.unicef.org/moldova/" TargetMode="External"/><Relationship Id="rId14" Type="http://schemas.openxmlformats.org/officeDocument/2006/relationships/footer" Target="footer2.xml"/><Relationship Id="rId22" Type="http://schemas.openxmlformats.org/officeDocument/2006/relationships/hyperlink" Target="http://icsc.un.org/rootindex.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ex.justice.md/md/340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9921</Words>
  <Characters>56554</Characters>
  <Application>Microsoft Office Word</Application>
  <DocSecurity>0</DocSecurity>
  <Lines>471</Lines>
  <Paragraphs>132</Paragraphs>
  <ScaleCrop>false</ScaleCrop>
  <Company/>
  <LinksUpToDate>false</LinksUpToDate>
  <CharactersWithSpaces>66343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2016-06-13T13:04:00Z</dcterms:created>
  <dcterms:modified xsi:type="dcterms:W3CDTF">2016-06-13T13:05:00Z</dcterms:modified>
</cp:coreProperties>
</file>